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CDBF8" w14:textId="77777777" w:rsidR="00934FDE" w:rsidRDefault="00000000" w:rsidP="009031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道里区城市更新局</w:t>
      </w:r>
    </w:p>
    <w:p w14:paraId="37FF9628" w14:textId="77777777" w:rsidR="00934FDE" w:rsidRDefault="00000000" w:rsidP="0090314E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年政府信息公开工作年度报告</w:t>
      </w:r>
    </w:p>
    <w:p w14:paraId="633046EF" w14:textId="77777777" w:rsidR="00934FDE" w:rsidRDefault="00934FDE" w:rsidP="0090314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E1E26D3" w14:textId="033668C1" w:rsidR="00934FDE" w:rsidRPr="0090314E" w:rsidRDefault="00000000" w:rsidP="0090314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14E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区城市更新局按照省、市、区政务公开工作要求，</w:t>
      </w:r>
      <w:r w:rsidRPr="0090314E">
        <w:rPr>
          <w:rFonts w:ascii="仿宋_GB2312" w:eastAsia="仿宋_GB2312" w:hAnsi="仿宋" w:hint="eastAsia"/>
          <w:sz w:val="32"/>
          <w:szCs w:val="32"/>
        </w:rPr>
        <w:t>严格贯彻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有关要求，现公布道里区城市更新局2022年政府信息公开工作报告。本年度报告所列数据的统计期限为2022年1月1日至12月31日。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</w:t>
      </w:r>
      <w:r w:rsidR="00EC2275" w:rsidRPr="00EC2275">
        <w:rPr>
          <w:rFonts w:ascii="仿宋_GB2312" w:eastAsia="仿宋_GB2312" w:hAnsi="仿宋" w:hint="eastAsia"/>
          <w:sz w:val="32"/>
          <w:szCs w:val="32"/>
        </w:rPr>
        <w:t>其网址为：</w:t>
      </w:r>
      <w:r w:rsidR="00EC2275" w:rsidRPr="00EC2275">
        <w:rPr>
          <w:rFonts w:ascii="仿宋_GB2312" w:eastAsia="仿宋_GB2312" w:hAnsi="仿宋"/>
          <w:sz w:val="32"/>
          <w:szCs w:val="32"/>
        </w:rPr>
        <w:t>http://www.hrbdl.gov.cn</w:t>
      </w:r>
      <w:r w:rsidR="00EC2275">
        <w:rPr>
          <w:rFonts w:ascii="仿宋_GB2312" w:eastAsia="仿宋_GB2312" w:hAnsi="仿宋" w:hint="eastAsia"/>
          <w:sz w:val="32"/>
          <w:szCs w:val="32"/>
        </w:rPr>
        <w:t>。</w:t>
      </w:r>
      <w:r w:rsidRPr="0090314E">
        <w:rPr>
          <w:rFonts w:ascii="仿宋_GB2312" w:eastAsia="仿宋_GB2312" w:hAnsi="仿宋" w:hint="eastAsia"/>
          <w:sz w:val="32"/>
          <w:szCs w:val="32"/>
        </w:rPr>
        <w:t>如有疑问请与道里区城市更新局（联系地址：顾新路396号恒大悦府56号楼3楼，</w:t>
      </w:r>
      <w:r w:rsidR="00EC2275">
        <w:rPr>
          <w:rFonts w:ascii="仿宋_GB2312" w:eastAsia="仿宋_GB2312" w:hAnsi="仿宋" w:hint="eastAsia"/>
          <w:sz w:val="32"/>
          <w:szCs w:val="32"/>
        </w:rPr>
        <w:t>邮编：1</w:t>
      </w:r>
      <w:r w:rsidR="00EC2275">
        <w:rPr>
          <w:rFonts w:ascii="仿宋_GB2312" w:eastAsia="仿宋_GB2312" w:hAnsi="仿宋"/>
          <w:sz w:val="32"/>
          <w:szCs w:val="32"/>
        </w:rPr>
        <w:t>50000</w:t>
      </w:r>
      <w:r w:rsidR="00EC2275">
        <w:rPr>
          <w:rFonts w:ascii="仿宋_GB2312" w:eastAsia="仿宋_GB2312" w:hAnsi="仿宋" w:hint="eastAsia"/>
          <w:sz w:val="32"/>
          <w:szCs w:val="32"/>
        </w:rPr>
        <w:t>，</w:t>
      </w:r>
      <w:r w:rsidRPr="0090314E">
        <w:rPr>
          <w:rFonts w:ascii="仿宋_GB2312" w:eastAsia="仿宋_GB2312" w:hAnsi="仿宋" w:hint="eastAsia"/>
          <w:sz w:val="32"/>
          <w:szCs w:val="32"/>
        </w:rPr>
        <w:t>联系电话：0451-51523978）。</w:t>
      </w:r>
    </w:p>
    <w:p w14:paraId="75C44AFC" w14:textId="77777777" w:rsidR="00934FDE" w:rsidRDefault="00000000" w:rsidP="0090314E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总体情况</w:t>
      </w:r>
    </w:p>
    <w:p w14:paraId="067D99B1" w14:textId="77777777" w:rsidR="00934FDE" w:rsidRPr="0090314E" w:rsidRDefault="00000000" w:rsidP="0090314E">
      <w:pPr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0314E">
        <w:rPr>
          <w:rFonts w:ascii="仿宋_GB2312" w:eastAsia="仿宋_GB2312" w:hAnsi="仿宋_GB2312" w:cs="仿宋_GB2312" w:hint="eastAsia"/>
          <w:sz w:val="32"/>
          <w:szCs w:val="32"/>
        </w:rPr>
        <w:t>2022年，道里区城市更新局积极抓好各项工作的推进落实，坚持依法行政，深化信息公开，</w:t>
      </w:r>
      <w:r w:rsidRPr="0090314E">
        <w:rPr>
          <w:rFonts w:ascii="仿宋_GB2312" w:eastAsia="仿宋_GB2312" w:hAnsi="微软雅黑" w:cs="仿宋_GB2312" w:hint="eastAsia"/>
          <w:color w:val="333333"/>
          <w:sz w:val="31"/>
          <w:szCs w:val="31"/>
          <w:shd w:val="clear" w:color="auto" w:fill="FFFFFF"/>
        </w:rPr>
        <w:t>认真开展信息公开工作</w:t>
      </w:r>
      <w:r w:rsidRPr="0090314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1D797F8" w14:textId="249D5E63" w:rsidR="00934FDE" w:rsidRPr="0090314E" w:rsidRDefault="00000000" w:rsidP="0090314E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14E">
        <w:rPr>
          <w:rFonts w:ascii="仿宋_GB2312" w:eastAsia="仿宋_GB2312" w:hAnsi="仿宋" w:hint="eastAsia"/>
          <w:sz w:val="32"/>
          <w:szCs w:val="32"/>
        </w:rPr>
        <w:t>主动公开情况。</w:t>
      </w:r>
      <w:r w:rsidR="0090314E"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积极主动拓宽政务信息公开渠道，我局</w:t>
      </w:r>
      <w:r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主要通过政府网站、微信群、公示栏等渠道公开各类政务信息。</w:t>
      </w:r>
    </w:p>
    <w:p w14:paraId="6E0A0E71" w14:textId="40DEA16B" w:rsidR="00934FDE" w:rsidRPr="0090314E" w:rsidRDefault="00000000" w:rsidP="0090314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14E">
        <w:rPr>
          <w:rFonts w:ascii="仿宋_GB2312" w:eastAsia="仿宋_GB2312" w:hAnsi="仿宋" w:hint="eastAsia"/>
          <w:sz w:val="32"/>
          <w:szCs w:val="32"/>
        </w:rPr>
        <w:lastRenderedPageBreak/>
        <w:t>（二）依申请公开情况。</w:t>
      </w:r>
      <w:r w:rsidR="0090314E"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不断规范受理依申请公开程序和答复文书格式，逐步提升政府信息公开申请办理工作质量，2022年</w:t>
      </w:r>
      <w:r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我局收到群众主动要求公开政府信息的申请</w:t>
      </w:r>
      <w:r w:rsidR="00416713"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  <w:t>29</w:t>
      </w:r>
      <w:r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件，</w:t>
      </w:r>
      <w:r w:rsidR="0090314E"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均依法依规在规定时间内答复。</w:t>
      </w:r>
    </w:p>
    <w:p w14:paraId="2A43E504" w14:textId="38BEF66E" w:rsidR="00934FDE" w:rsidRPr="0090314E" w:rsidRDefault="00000000" w:rsidP="0090314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14E">
        <w:rPr>
          <w:rFonts w:ascii="仿宋_GB2312" w:eastAsia="仿宋_GB2312" w:hAnsi="仿宋" w:hint="eastAsia"/>
          <w:sz w:val="32"/>
          <w:szCs w:val="32"/>
        </w:rPr>
        <w:t>（三）政府信息管理。</w:t>
      </w:r>
      <w:r w:rsidRPr="0090314E">
        <w:rPr>
          <w:rFonts w:ascii="仿宋_GB2312" w:eastAsia="仿宋_GB2312" w:hAnsi="楷体" w:cs="楷体" w:hint="eastAsia"/>
          <w:sz w:val="32"/>
          <w:szCs w:val="32"/>
        </w:rPr>
        <w:t>规范信息发布程序和渠道，切实做好信息属性源头认定，确保发布及时、准确、安全，对主动公开信息进行严格审核、层层把关。</w:t>
      </w:r>
    </w:p>
    <w:p w14:paraId="18A34077" w14:textId="1100B4A1" w:rsidR="00934FDE" w:rsidRPr="0090314E" w:rsidRDefault="00000000" w:rsidP="0090314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14E">
        <w:rPr>
          <w:rFonts w:ascii="仿宋_GB2312" w:eastAsia="仿宋_GB2312" w:hAnsi="仿宋" w:hint="eastAsia"/>
          <w:sz w:val="32"/>
          <w:szCs w:val="32"/>
        </w:rPr>
        <w:t>（四）政府信息公开平台建设。</w:t>
      </w:r>
      <w:r w:rsidRPr="0090314E"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在传统信息公开途径的基础上，拓宽新媒体渠道，注重发展新媒体阵地，利用微信群、美篇等形式进一步加大宣传力度，实时掌握网络舆情监测，为推进政府信息公开工作营造良好氛围。</w:t>
      </w:r>
    </w:p>
    <w:p w14:paraId="1B8EFCEC" w14:textId="631E2FB8" w:rsidR="00934FDE" w:rsidRPr="0090314E" w:rsidRDefault="00000000" w:rsidP="0090314E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0314E">
        <w:rPr>
          <w:rFonts w:ascii="仿宋_GB2312" w:eastAsia="仿宋_GB2312" w:hAnsi="仿宋" w:hint="eastAsia"/>
          <w:sz w:val="32"/>
          <w:szCs w:val="32"/>
        </w:rPr>
        <w:t>（五）监督保障。</w:t>
      </w:r>
      <w:r w:rsidRPr="0090314E">
        <w:rPr>
          <w:rFonts w:ascii="仿宋_GB2312" w:eastAsia="仿宋_GB2312" w:hAnsi="楷体" w:cs="楷体" w:hint="eastAsia"/>
          <w:sz w:val="32"/>
          <w:szCs w:val="32"/>
        </w:rPr>
        <w:t>不断</w:t>
      </w:r>
      <w:r w:rsidRPr="0090314E">
        <w:rPr>
          <w:rFonts w:ascii="仿宋_GB2312" w:eastAsia="仿宋_GB2312" w:hAnsi="仿宋_GB2312" w:cs="仿宋_GB2312" w:hint="eastAsia"/>
          <w:sz w:val="32"/>
          <w:szCs w:val="32"/>
        </w:rPr>
        <w:t>改进工作方法，提高信息发布效率，及时更新信息发布资源，不断优化信息统一公开、动态发布实效。政府信息公开工作主动接受社会监督。同时，实时对各职能科室的政府信息公开工作进行检查监督，有效地落实政府信息公开工作。</w:t>
      </w:r>
    </w:p>
    <w:p w14:paraId="7382F424" w14:textId="77777777" w:rsidR="0074302C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W w:w="8291" w:type="dxa"/>
        <w:tblLook w:val="04A0" w:firstRow="1" w:lastRow="0" w:firstColumn="1" w:lastColumn="0" w:noHBand="0" w:noVBand="1"/>
      </w:tblPr>
      <w:tblGrid>
        <w:gridCol w:w="2174"/>
        <w:gridCol w:w="2227"/>
        <w:gridCol w:w="1697"/>
        <w:gridCol w:w="2193"/>
      </w:tblGrid>
      <w:tr w:rsidR="0074302C" w:rsidRPr="0074302C" w14:paraId="189A16D1" w14:textId="77777777" w:rsidTr="0074302C">
        <w:trPr>
          <w:trHeight w:val="316"/>
        </w:trPr>
        <w:tc>
          <w:tcPr>
            <w:tcW w:w="8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1DD0F21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4302C" w:rsidRPr="0074302C" w14:paraId="61986D7A" w14:textId="77777777" w:rsidTr="0074302C">
        <w:trPr>
          <w:trHeight w:val="29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21BF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D9AB8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541C3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8A32A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74302C" w:rsidRPr="0074302C" w14:paraId="29B63672" w14:textId="77777777" w:rsidTr="0074302C">
        <w:trPr>
          <w:trHeight w:val="29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DEC0" w14:textId="77777777" w:rsidR="0074302C" w:rsidRPr="0074302C" w:rsidRDefault="0074302C" w:rsidP="007430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4824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3F21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8BBB8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4302C" w:rsidRPr="0074302C" w14:paraId="17F05577" w14:textId="77777777" w:rsidTr="0074302C">
        <w:trPr>
          <w:trHeight w:val="291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7A85" w14:textId="77777777" w:rsidR="0074302C" w:rsidRPr="0074302C" w:rsidRDefault="0074302C" w:rsidP="00743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0289D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093D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67340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4302C" w:rsidRPr="0074302C" w14:paraId="22D4B713" w14:textId="77777777" w:rsidTr="0074302C">
        <w:trPr>
          <w:trHeight w:val="316"/>
        </w:trPr>
        <w:tc>
          <w:tcPr>
            <w:tcW w:w="8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A0B6954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4302C" w:rsidRPr="0074302C" w14:paraId="316FA384" w14:textId="77777777" w:rsidTr="0074302C">
        <w:trPr>
          <w:trHeight w:val="316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01B9C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02FE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4302C" w:rsidRPr="0074302C" w14:paraId="0B16968C" w14:textId="77777777" w:rsidTr="0074302C">
        <w:trPr>
          <w:trHeight w:val="316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0BF3E" w14:textId="77777777" w:rsidR="0074302C" w:rsidRPr="0074302C" w:rsidRDefault="0074302C" w:rsidP="007430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58185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4302C" w:rsidRPr="0074302C" w14:paraId="43C0189A" w14:textId="77777777" w:rsidTr="0074302C">
        <w:trPr>
          <w:trHeight w:val="316"/>
        </w:trPr>
        <w:tc>
          <w:tcPr>
            <w:tcW w:w="8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7C9A3A6B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4302C" w:rsidRPr="0074302C" w14:paraId="6274180F" w14:textId="77777777" w:rsidTr="0074302C">
        <w:trPr>
          <w:trHeight w:val="316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9DFE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EF24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4302C" w:rsidRPr="0074302C" w14:paraId="4793DDD1" w14:textId="77777777" w:rsidTr="0074302C">
        <w:trPr>
          <w:trHeight w:val="316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EB71" w14:textId="77777777" w:rsidR="0074302C" w:rsidRPr="0074302C" w:rsidRDefault="0074302C" w:rsidP="007430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086C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4302C" w:rsidRPr="0074302C" w14:paraId="177444DD" w14:textId="77777777" w:rsidTr="0074302C">
        <w:trPr>
          <w:trHeight w:val="316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178D0" w14:textId="77777777" w:rsidR="0074302C" w:rsidRPr="0074302C" w:rsidRDefault="0074302C" w:rsidP="007430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8DE4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4302C" w:rsidRPr="0074302C" w14:paraId="459CECA4" w14:textId="77777777" w:rsidTr="0074302C">
        <w:trPr>
          <w:trHeight w:val="316"/>
        </w:trPr>
        <w:tc>
          <w:tcPr>
            <w:tcW w:w="82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2828E60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4302C" w:rsidRPr="0074302C" w14:paraId="6CD5B754" w14:textId="77777777" w:rsidTr="0074302C">
        <w:trPr>
          <w:trHeight w:val="316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F1B68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B37BB" w14:textId="77777777" w:rsidR="0074302C" w:rsidRPr="0074302C" w:rsidRDefault="0074302C" w:rsidP="0074302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4302C" w:rsidRPr="0074302C" w14:paraId="0A79E16F" w14:textId="77777777" w:rsidTr="0074302C">
        <w:trPr>
          <w:trHeight w:val="512"/>
        </w:trPr>
        <w:tc>
          <w:tcPr>
            <w:tcW w:w="21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0CC5" w14:textId="77777777" w:rsidR="0074302C" w:rsidRPr="0074302C" w:rsidRDefault="0074302C" w:rsidP="0074302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行政事业性收费</w:t>
            </w:r>
          </w:p>
        </w:tc>
        <w:tc>
          <w:tcPr>
            <w:tcW w:w="611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1DA21" w14:textId="77777777" w:rsidR="0074302C" w:rsidRPr="0074302C" w:rsidRDefault="0074302C" w:rsidP="0074302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74302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14:paraId="6874B1B5" w14:textId="450B6ABF" w:rsidR="00934FDE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8290" w:type="dxa"/>
        <w:tblLook w:val="04A0" w:firstRow="1" w:lastRow="0" w:firstColumn="1" w:lastColumn="0" w:noHBand="0" w:noVBand="1"/>
      </w:tblPr>
      <w:tblGrid>
        <w:gridCol w:w="616"/>
        <w:gridCol w:w="919"/>
        <w:gridCol w:w="2118"/>
        <w:gridCol w:w="710"/>
        <w:gridCol w:w="676"/>
        <w:gridCol w:w="593"/>
        <w:gridCol w:w="693"/>
        <w:gridCol w:w="693"/>
        <w:gridCol w:w="611"/>
        <w:gridCol w:w="661"/>
      </w:tblGrid>
      <w:tr w:rsidR="00416713" w:rsidRPr="00416713" w14:paraId="5B2C15E1" w14:textId="77777777" w:rsidTr="00416713">
        <w:trPr>
          <w:trHeight w:val="315"/>
        </w:trPr>
        <w:tc>
          <w:tcPr>
            <w:tcW w:w="3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C201D" w14:textId="77777777" w:rsidR="00416713" w:rsidRPr="00416713" w:rsidRDefault="00416713" w:rsidP="004167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D764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416713" w:rsidRPr="00416713" w14:paraId="7ABCB57C" w14:textId="77777777" w:rsidTr="00416713">
        <w:trPr>
          <w:trHeight w:val="315"/>
        </w:trPr>
        <w:tc>
          <w:tcPr>
            <w:tcW w:w="3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05100" w14:textId="77777777" w:rsidR="00416713" w:rsidRPr="00416713" w:rsidRDefault="00416713" w:rsidP="004167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034EF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B76AF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50AD1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416713" w:rsidRPr="00416713" w14:paraId="38DD7CEF" w14:textId="77777777" w:rsidTr="00416713">
        <w:trPr>
          <w:trHeight w:val="315"/>
        </w:trPr>
        <w:tc>
          <w:tcPr>
            <w:tcW w:w="3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B53C7" w14:textId="77777777" w:rsidR="00416713" w:rsidRPr="00416713" w:rsidRDefault="00416713" w:rsidP="004167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9CB56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A9E79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67F1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6562E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4DD14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23537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2036A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713" w:rsidRPr="00416713" w14:paraId="4770842B" w14:textId="77777777" w:rsidTr="00416713">
        <w:trPr>
          <w:trHeight w:val="540"/>
        </w:trPr>
        <w:tc>
          <w:tcPr>
            <w:tcW w:w="3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EB59E" w14:textId="77777777" w:rsidR="00416713" w:rsidRPr="00416713" w:rsidRDefault="00416713" w:rsidP="0041671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A2B3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AFE2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3A14" w14:textId="77777777" w:rsidR="00416713" w:rsidRPr="00416713" w:rsidRDefault="00416713" w:rsidP="0041671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A0E52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43FB2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C7CAF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82A6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416713" w:rsidRPr="00416713" w14:paraId="4CA26D07" w14:textId="77777777" w:rsidTr="00416713">
        <w:trPr>
          <w:trHeight w:val="520"/>
        </w:trPr>
        <w:tc>
          <w:tcPr>
            <w:tcW w:w="36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B470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0B67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5457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4D8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6500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969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28AC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B40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416713" w:rsidRPr="00416713" w14:paraId="02371EA6" w14:textId="77777777" w:rsidTr="00416713">
        <w:trPr>
          <w:trHeight w:val="480"/>
        </w:trPr>
        <w:tc>
          <w:tcPr>
            <w:tcW w:w="36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D8D9F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ECBB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9820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ECF0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993D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882F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4B62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35D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288BB734" w14:textId="77777777" w:rsidTr="00416713">
        <w:trPr>
          <w:trHeight w:val="315"/>
        </w:trPr>
        <w:tc>
          <w:tcPr>
            <w:tcW w:w="5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F79DC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29F33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253C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5A50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806C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045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7733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CC0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706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16713" w:rsidRPr="00416713" w14:paraId="72129B88" w14:textId="77777777" w:rsidTr="00416713">
        <w:trPr>
          <w:trHeight w:val="73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002CF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88C88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416713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3DBE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03F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CDF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3F8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525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EEED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D091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16713" w:rsidRPr="00416713" w14:paraId="2783FA2C" w14:textId="77777777" w:rsidTr="00416713">
        <w:trPr>
          <w:trHeight w:val="51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5AAF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D8C0B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525D8F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0F7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9296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6B7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BBE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24F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723B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603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6DD38090" w14:textId="77777777" w:rsidTr="00416713">
        <w:trPr>
          <w:trHeight w:val="52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122C9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0205B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262AC2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33D4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3914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517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7DC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A079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426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E605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28C8400F" w14:textId="77777777" w:rsidTr="00416713">
        <w:trPr>
          <w:trHeight w:val="5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F7F7A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52F90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5E9C5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0F80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A58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3C6B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C73F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97D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29CB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3C1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6E137BEC" w14:textId="77777777" w:rsidTr="00416713">
        <w:trPr>
          <w:trHeight w:val="4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E4309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E83F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97073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BBDD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1D8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F574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5099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E30B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E9E4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3CC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16713" w:rsidRPr="00416713" w14:paraId="13A3EF9F" w14:textId="77777777" w:rsidTr="00416713">
        <w:trPr>
          <w:trHeight w:val="5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5F568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48D8B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56E39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5E66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3FED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5462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0B57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364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5F7E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EB4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039FDF25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69E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E76CCE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45E2EB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F212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599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2EAE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487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945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988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8BD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49D29673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40387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37656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FAF2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A3A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5AC0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6A15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8D4B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FE6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C66B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C688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6E5128C9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2956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AE2F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2074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F128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7958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EC0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BD66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C418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75F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B643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652B78DA" w14:textId="77777777" w:rsidTr="00416713">
        <w:trPr>
          <w:trHeight w:val="75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96A2C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6F02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DF8615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78BB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207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354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C63B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A19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A113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2B37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16713" w:rsidRPr="00416713" w14:paraId="0AC80E1F" w14:textId="77777777" w:rsidTr="00416713">
        <w:trPr>
          <w:trHeight w:val="52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82BDF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7DA56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FE44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DCE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9351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31D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ECCB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014E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5B0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5173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5E94F74B" w14:textId="77777777" w:rsidTr="00416713">
        <w:trPr>
          <w:trHeight w:val="54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261C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DD0B5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3C792F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1DA3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D372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A0F2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8DF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BA3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964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470B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00AB2A4E" w14:textId="77777777" w:rsidTr="00416713">
        <w:trPr>
          <w:trHeight w:val="51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EEC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FA20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A34915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791F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29F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29B6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F67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B2B1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0C35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73A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3330C6F2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2B001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6DCA6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6B99C9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7607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10F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B0D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060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4D1B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787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2A4F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1C7BC9D7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4CF293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2E83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94494B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CB9F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7B63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224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4CB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4E34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093C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29D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5086A155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B0170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318B3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78443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D42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BF55E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E8E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798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AE05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CC2A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FC6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32A0B7F2" w14:textId="77777777" w:rsidTr="00416713">
        <w:trPr>
          <w:trHeight w:val="52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81045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51176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BD960" w14:textId="77777777" w:rsidR="00416713" w:rsidRPr="00416713" w:rsidRDefault="00416713" w:rsidP="004167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F4F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9CD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7BA8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C3E5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F586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F635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37C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49B0DC2D" w14:textId="77777777" w:rsidTr="00416713">
        <w:trPr>
          <w:trHeight w:val="171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D9E26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8EC79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C189" w14:textId="77777777" w:rsidR="00416713" w:rsidRPr="00416713" w:rsidRDefault="00416713" w:rsidP="004167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8DF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3DD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0ECF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ECE5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A67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1230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9A58D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42BB344B" w14:textId="77777777" w:rsidTr="00416713">
        <w:trPr>
          <w:trHeight w:val="7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FB8EE7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6049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BECEE" w14:textId="77777777" w:rsidR="00416713" w:rsidRPr="00416713" w:rsidRDefault="00416713" w:rsidP="0041671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1D8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2D7A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7F51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14705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6D5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C3C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477F8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5890BDF8" w14:textId="77777777" w:rsidTr="00416713">
        <w:trPr>
          <w:trHeight w:val="280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1FAD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91AD0D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B17A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D6293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B5F4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39B70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EE45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B07A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0E1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478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416713" w:rsidRPr="00416713" w14:paraId="1BDC2ABD" w14:textId="77777777" w:rsidTr="00416713">
        <w:trPr>
          <w:trHeight w:val="315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4B374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333E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C40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B95E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2D7E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24F2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26906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E252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4724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416713" w:rsidRPr="00416713" w14:paraId="78DB8CA6" w14:textId="77777777" w:rsidTr="00416713">
        <w:trPr>
          <w:trHeight w:val="315"/>
        </w:trPr>
        <w:tc>
          <w:tcPr>
            <w:tcW w:w="36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05565" w14:textId="77777777" w:rsidR="00416713" w:rsidRPr="00416713" w:rsidRDefault="00416713" w:rsidP="0041671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017F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3E0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702C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3097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B3D9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E5F01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F74AB" w14:textId="77777777" w:rsidR="00416713" w:rsidRPr="00416713" w:rsidRDefault="00416713" w:rsidP="00416713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416713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</w:tbl>
    <w:p w14:paraId="27CAA6D1" w14:textId="77777777" w:rsidR="00934FDE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8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80"/>
        <w:gridCol w:w="580"/>
        <w:gridCol w:w="508"/>
        <w:gridCol w:w="503"/>
        <w:gridCol w:w="580"/>
        <w:gridCol w:w="593"/>
        <w:gridCol w:w="650"/>
        <w:gridCol w:w="603"/>
        <w:gridCol w:w="597"/>
        <w:gridCol w:w="557"/>
        <w:gridCol w:w="557"/>
        <w:gridCol w:w="580"/>
        <w:gridCol w:w="523"/>
        <w:gridCol w:w="860"/>
        <w:gridCol w:w="8"/>
      </w:tblGrid>
      <w:tr w:rsidR="00934FDE" w14:paraId="23F32D3C" w14:textId="77777777" w:rsidTr="00416713">
        <w:trPr>
          <w:trHeight w:val="106"/>
        </w:trPr>
        <w:tc>
          <w:tcPr>
            <w:tcW w:w="27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6E7605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1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26C57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行政诉讼</w:t>
            </w:r>
          </w:p>
        </w:tc>
      </w:tr>
      <w:tr w:rsidR="00934FDE" w14:paraId="43E03FAB" w14:textId="77777777" w:rsidTr="00416713">
        <w:trPr>
          <w:gridAfter w:val="1"/>
          <w:wAfter w:w="4" w:type="dxa"/>
          <w:trHeight w:val="106"/>
        </w:trPr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B124A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00998345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1C4D8E23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维</w:t>
            </w:r>
          </w:p>
          <w:p w14:paraId="6652A4AA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83EBD5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5EFB12E8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611147E3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纠</w:t>
            </w:r>
          </w:p>
          <w:p w14:paraId="6EFFC819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AC51DA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</w:t>
            </w:r>
          </w:p>
          <w:p w14:paraId="1ECD1241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他</w:t>
            </w:r>
          </w:p>
          <w:p w14:paraId="3C421D55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4F6C17ED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DEB4F8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尚</w:t>
            </w:r>
          </w:p>
          <w:p w14:paraId="7AD147B6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</w:t>
            </w:r>
          </w:p>
          <w:p w14:paraId="49B9051B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</w:t>
            </w:r>
          </w:p>
          <w:p w14:paraId="5A05C914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FF02A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</w:t>
            </w:r>
          </w:p>
          <w:p w14:paraId="37AD4450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302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28EBA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0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CA2B00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复议后起诉</w:t>
            </w:r>
          </w:p>
        </w:tc>
      </w:tr>
      <w:tr w:rsidR="00934FDE" w14:paraId="4E01F6F0" w14:textId="77777777" w:rsidTr="00416713">
        <w:trPr>
          <w:gridAfter w:val="1"/>
          <w:wAfter w:w="8" w:type="dxa"/>
          <w:trHeight w:val="106"/>
        </w:trPr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F76475" w14:textId="77777777" w:rsidR="00934FDE" w:rsidRDefault="00934FD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5A51D" w14:textId="77777777" w:rsidR="00934FDE" w:rsidRDefault="00934FD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BFD62" w14:textId="77777777" w:rsidR="00934FDE" w:rsidRDefault="00934FD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48D1E" w14:textId="77777777" w:rsidR="00934FDE" w:rsidRDefault="00934FD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67CAE" w14:textId="77777777" w:rsidR="00934FDE" w:rsidRDefault="00934FDE">
            <w:pPr>
              <w:widowControl/>
              <w:jc w:val="left"/>
              <w:rPr>
                <w:rFonts w:ascii="宋体" w:cs="宋体"/>
                <w:color w:val="000000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AA15AC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260E4812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0CEF9330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维</w:t>
            </w:r>
          </w:p>
          <w:p w14:paraId="5DEE5833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BA8C79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5EABBFAB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7DE4E86C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纠</w:t>
            </w:r>
          </w:p>
          <w:p w14:paraId="51B56740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6F15F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</w:t>
            </w:r>
          </w:p>
          <w:p w14:paraId="37A68B4D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他</w:t>
            </w:r>
          </w:p>
          <w:p w14:paraId="0B3ACEE2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6A1F79A2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8A2B45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尚</w:t>
            </w:r>
          </w:p>
          <w:p w14:paraId="53AAD3BA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</w:t>
            </w:r>
          </w:p>
          <w:p w14:paraId="5B89625B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</w:t>
            </w:r>
          </w:p>
          <w:p w14:paraId="408F2A74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C8579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</w:t>
            </w:r>
          </w:p>
          <w:p w14:paraId="2B794AED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3C2303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09181DC8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7D3B4683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维</w:t>
            </w:r>
          </w:p>
          <w:p w14:paraId="660D0D05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持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9555B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6A0C440C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  <w:p w14:paraId="739B5ED7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纠</w:t>
            </w:r>
          </w:p>
          <w:p w14:paraId="2A92602F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正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0AB23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其</w:t>
            </w:r>
          </w:p>
          <w:p w14:paraId="7F32432A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他</w:t>
            </w:r>
          </w:p>
          <w:p w14:paraId="4647A036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  <w:p w14:paraId="44DA1E7E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果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0B0AB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尚</w:t>
            </w:r>
          </w:p>
          <w:p w14:paraId="27169BB7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未</w:t>
            </w:r>
          </w:p>
          <w:p w14:paraId="29607E3E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审</w:t>
            </w:r>
          </w:p>
          <w:p w14:paraId="75D7E44A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结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5DEDEE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总</w:t>
            </w:r>
          </w:p>
          <w:p w14:paraId="0C7DB7D4" w14:textId="77777777" w:rsidR="00934FDE" w:rsidRDefault="00000000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lang w:bidi="ar"/>
              </w:rPr>
              <w:t>计</w:t>
            </w:r>
          </w:p>
        </w:tc>
      </w:tr>
      <w:tr w:rsidR="00934FDE" w14:paraId="5AB95EB3" w14:textId="77777777" w:rsidTr="00416713">
        <w:trPr>
          <w:gridAfter w:val="1"/>
          <w:wAfter w:w="8" w:type="dxa"/>
          <w:trHeight w:val="106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6B347F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9C7C5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01D664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A7DB0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4AE18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78A70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6BB9C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8301A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DA4CE2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C44242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EB4BF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D8C3E7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E03774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C425E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B1035" w14:textId="77777777" w:rsidR="00934FDE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 w14:paraId="1472E1A2" w14:textId="77777777" w:rsidR="00934FDE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14:paraId="32ABAA90" w14:textId="6DD30FCD" w:rsidR="00934FDE" w:rsidRDefault="0090314E" w:rsidP="0090314E">
      <w:pPr>
        <w:spacing w:line="600" w:lineRule="exact"/>
        <w:ind w:firstLineChars="200" w:firstLine="640"/>
        <w:rPr>
          <w:rFonts w:ascii="仿宋_GB2312" w:eastAsia="仿宋_GB2312" w:hAnsi="Segoe UI" w:cs="Segoe UI"/>
          <w:color w:val="333333"/>
          <w:kern w:val="0"/>
          <w:sz w:val="32"/>
          <w:szCs w:val="32"/>
        </w:rPr>
      </w:pPr>
      <w:r w:rsidRPr="0090314E">
        <w:rPr>
          <w:rFonts w:ascii="楷体_GB2312" w:eastAsia="楷体_GB2312" w:hAnsi="楷体" w:cs="楷体" w:hint="eastAsia"/>
          <w:sz w:val="32"/>
          <w:szCs w:val="32"/>
        </w:rPr>
        <w:t>（一）存在的主要问题</w:t>
      </w:r>
      <w:r w:rsidRPr="0090314E">
        <w:rPr>
          <w:rFonts w:ascii="楷体_GB2312" w:eastAsia="楷体_GB2312" w:hAnsi="Segoe UI" w:cs="Segoe UI" w:hint="eastAsia"/>
          <w:color w:val="333333"/>
          <w:kern w:val="0"/>
          <w:sz w:val="32"/>
          <w:szCs w:val="32"/>
        </w:rPr>
        <w:t>。</w:t>
      </w:r>
      <w:r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2022年，我局政府信息公开工作加大了政府信息公开力度，完善政府信息公开配套工作，加强政府信息公开基础性工作等方面都取得了新进展，同时存在着有待进一步完善的地方：</w:t>
      </w:r>
      <w:r w:rsidRPr="00AB3759"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一是信息公开及时性有待进一步提高；二是政府信息公开</w:t>
      </w:r>
      <w:r>
        <w:rPr>
          <w:rFonts w:ascii="仿宋_GB2312" w:eastAsia="仿宋_GB2312" w:hAnsi="Segoe UI" w:cs="Segoe UI" w:hint="eastAsia"/>
          <w:color w:val="333333"/>
          <w:kern w:val="0"/>
          <w:sz w:val="32"/>
          <w:szCs w:val="32"/>
        </w:rPr>
        <w:t>内容有待进一步充实。</w:t>
      </w:r>
    </w:p>
    <w:p w14:paraId="6F5E0C63" w14:textId="30F650E7" w:rsidR="00934FDE" w:rsidRPr="0090314E" w:rsidRDefault="0090314E" w:rsidP="0090314E">
      <w:pPr>
        <w:spacing w:line="6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 w:rsidRPr="0090314E">
        <w:rPr>
          <w:rFonts w:ascii="楷体_GB2312" w:eastAsia="楷体_GB2312" w:hAnsi="楷体" w:cs="楷体" w:hint="eastAsia"/>
          <w:sz w:val="32"/>
          <w:szCs w:val="32"/>
        </w:rPr>
        <w:t>（二）改进情况。</w:t>
      </w:r>
      <w:r w:rsidR="00AB3759" w:rsidRPr="00AB3759">
        <w:rPr>
          <w:rFonts w:ascii="仿宋_GB2312" w:eastAsia="仿宋_GB2312" w:hAnsi="微软雅黑" w:cs="仿宋_GB2312" w:hint="eastAsia"/>
          <w:color w:val="333333"/>
          <w:sz w:val="32"/>
          <w:szCs w:val="32"/>
        </w:rPr>
        <w:t>一是</w:t>
      </w:r>
      <w:r>
        <w:rPr>
          <w:rFonts w:ascii="仿宋_GB2312" w:eastAsia="仿宋_GB2312" w:hAnsi="微软雅黑" w:cs="仿宋_GB2312"/>
          <w:color w:val="333333"/>
          <w:sz w:val="32"/>
          <w:szCs w:val="32"/>
        </w:rPr>
        <w:t>按照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主动公开、依法公开的</w:t>
      </w:r>
      <w:r>
        <w:rPr>
          <w:rFonts w:ascii="仿宋_GB2312" w:eastAsia="仿宋_GB2312" w:hAnsi="微软雅黑" w:cs="仿宋_GB2312"/>
          <w:color w:val="333333"/>
          <w:sz w:val="32"/>
          <w:szCs w:val="32"/>
        </w:rPr>
        <w:t>要求，</w:t>
      </w:r>
      <w:r>
        <w:rPr>
          <w:rFonts w:ascii="仿宋_GB2312" w:eastAsia="仿宋_GB2312" w:hAnsi="微软雅黑" w:cs="仿宋_GB2312" w:hint="eastAsia"/>
          <w:color w:val="333333"/>
          <w:sz w:val="32"/>
          <w:szCs w:val="32"/>
        </w:rPr>
        <w:t>对所有需要</w:t>
      </w:r>
      <w:r>
        <w:rPr>
          <w:rFonts w:ascii="仿宋_GB2312" w:eastAsia="仿宋_GB2312" w:hAnsi="微软雅黑" w:cs="仿宋_GB2312"/>
          <w:color w:val="333333"/>
          <w:sz w:val="32"/>
          <w:szCs w:val="32"/>
        </w:rPr>
        <w:t>公开的政务信息，都要主动及时公开</w:t>
      </w:r>
      <w:r w:rsidR="00AB3759">
        <w:rPr>
          <w:rFonts w:ascii="仿宋_GB2312" w:eastAsia="仿宋_GB2312" w:hAnsi="微软雅黑" w:cs="仿宋_GB2312" w:hint="eastAsia"/>
          <w:color w:val="333333"/>
          <w:sz w:val="32"/>
          <w:szCs w:val="32"/>
        </w:rPr>
        <w:t>。二是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着力提升政府信息公开实效，</w:t>
      </w:r>
      <w:r w:rsidR="00AB3759">
        <w:rPr>
          <w:rFonts w:ascii="仿宋_GB2312" w:eastAsia="仿宋_GB2312" w:hAnsi="微软雅黑" w:cs="仿宋_GB2312"/>
          <w:color w:val="333333"/>
          <w:sz w:val="32"/>
          <w:szCs w:val="32"/>
        </w:rPr>
        <w:t>做到真实、具体、全面。</w:t>
      </w:r>
    </w:p>
    <w:p w14:paraId="060E2B47" w14:textId="77777777" w:rsidR="00934FDE" w:rsidRDefault="00000000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六、其他需要报告的事项</w:t>
      </w:r>
    </w:p>
    <w:p w14:paraId="689EF944" w14:textId="30A78833" w:rsidR="00934FDE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2022年区城市更新局无收取信息处理费</w:t>
      </w:r>
      <w:r w:rsidR="0090314E">
        <w:rPr>
          <w:rFonts w:ascii="仿宋_GB2312" w:eastAsia="仿宋_GB2312" w:hAnsi="仿宋_GB2312" w:cs="仿宋_GB2312" w:hint="eastAsia"/>
          <w:sz w:val="32"/>
          <w:szCs w:val="32"/>
        </w:rPr>
        <w:t>等其他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p w14:paraId="2D411325" w14:textId="77777777" w:rsidR="00934FDE" w:rsidRDefault="00934FDE"/>
    <w:sectPr w:rsidR="00934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945A3" w14:textId="77777777" w:rsidR="00AE4A42" w:rsidRDefault="00AE4A42" w:rsidP="00EC2275">
      <w:r>
        <w:separator/>
      </w:r>
    </w:p>
  </w:endnote>
  <w:endnote w:type="continuationSeparator" w:id="0">
    <w:p w14:paraId="6A5CE1AA" w14:textId="77777777" w:rsidR="00AE4A42" w:rsidRDefault="00AE4A42" w:rsidP="00EC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5F881" w14:textId="77777777" w:rsidR="00AE4A42" w:rsidRDefault="00AE4A42" w:rsidP="00EC2275">
      <w:r>
        <w:separator/>
      </w:r>
    </w:p>
  </w:footnote>
  <w:footnote w:type="continuationSeparator" w:id="0">
    <w:p w14:paraId="2912AD5F" w14:textId="77777777" w:rsidR="00AE4A42" w:rsidRDefault="00AE4A42" w:rsidP="00EC2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EDE7FA"/>
    <w:multiLevelType w:val="singleLevel"/>
    <w:tmpl w:val="81EDE7F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ECF4AF1"/>
    <w:multiLevelType w:val="singleLevel"/>
    <w:tmpl w:val="2ECF4AF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49598467">
    <w:abstractNumId w:val="1"/>
  </w:num>
  <w:num w:numId="2" w16cid:durableId="67746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4C"/>
    <w:rsid w:val="00032876"/>
    <w:rsid w:val="00046506"/>
    <w:rsid w:val="000C3B1A"/>
    <w:rsid w:val="000D2A0C"/>
    <w:rsid w:val="000E248D"/>
    <w:rsid w:val="00135C9A"/>
    <w:rsid w:val="002B034C"/>
    <w:rsid w:val="00416713"/>
    <w:rsid w:val="00441F5F"/>
    <w:rsid w:val="00477631"/>
    <w:rsid w:val="004C7AC5"/>
    <w:rsid w:val="004F7B1D"/>
    <w:rsid w:val="005E524F"/>
    <w:rsid w:val="006D67BA"/>
    <w:rsid w:val="0074302C"/>
    <w:rsid w:val="007B76BE"/>
    <w:rsid w:val="0090314E"/>
    <w:rsid w:val="00934FDE"/>
    <w:rsid w:val="009473A9"/>
    <w:rsid w:val="00AB3759"/>
    <w:rsid w:val="00AE4A42"/>
    <w:rsid w:val="00BD1037"/>
    <w:rsid w:val="00EC2275"/>
    <w:rsid w:val="00F94510"/>
    <w:rsid w:val="0F281A35"/>
    <w:rsid w:val="237C2947"/>
    <w:rsid w:val="439E41F2"/>
    <w:rsid w:val="76C6118A"/>
    <w:rsid w:val="77F9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270BB"/>
  <w15:docId w15:val="{950EC6EC-0268-4EB3-96A3-21550518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header"/>
    <w:basedOn w:val="a"/>
    <w:link w:val="a7"/>
    <w:uiPriority w:val="99"/>
    <w:unhideWhenUsed/>
    <w:rsid w:val="00EC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C22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C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C2275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EC2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1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zong yi</dc:creator>
  <cp:lastModifiedBy>zong yi</cp:lastModifiedBy>
  <cp:revision>15</cp:revision>
  <dcterms:created xsi:type="dcterms:W3CDTF">2022-12-08T05:56:00Z</dcterms:created>
  <dcterms:modified xsi:type="dcterms:W3CDTF">2023-02-06T01:03:00Z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