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道里区经纬街道办事处</w:t>
      </w:r>
    </w:p>
    <w:p>
      <w:pPr>
        <w:pStyle w:val="4"/>
        <w:widowControl w:val="0"/>
        <w:spacing w:before="0" w:beforeAutospacing="0" w:after="0" w:afterAutospacing="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spacing w:line="540" w:lineRule="exact"/>
        <w:jc w:val="left"/>
        <w:rPr>
          <w:rFonts w:ascii="仿宋" w:hAnsi="仿宋" w:eastAsia="仿宋" w:cs="仿宋"/>
          <w:sz w:val="32"/>
          <w:szCs w:val="32"/>
        </w:rPr>
      </w:pP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w:t>
      </w:r>
      <w:r>
        <w:rPr>
          <w:rFonts w:hint="eastAsia" w:ascii="仿宋_GB2312" w:hAnsi="仿宋_GB2312" w:eastAsia="仿宋_GB2312" w:cs="仿宋_GB2312"/>
          <w:sz w:val="32"/>
          <w:szCs w:val="32"/>
          <w:shd w:val="clear" w:color="auto" w:fill="FFFFFF"/>
        </w:rPr>
        <w:t>新修订的《中华人民共和国政府信息公开条例》（中华人民共和国国务院令第711号，以下简称《条例》）规定和</w:t>
      </w:r>
      <w:r>
        <w:rPr>
          <w:rFonts w:hint="eastAsia" w:ascii="仿宋_GB2312" w:hAnsi="仿宋" w:eastAsia="仿宋_GB2312" w:cs="仿宋"/>
          <w:sz w:val="32"/>
          <w:szCs w:val="32"/>
        </w:rPr>
        <w:t>《国务院办公厅政府信息与政务公开办公室关于政府信息公开工作年度报告有关事项的通知》（国办公开办函〔2019〕60号，以下简称《通知》）的要求，</w:t>
      </w:r>
      <w:r>
        <w:rPr>
          <w:rFonts w:hint="eastAsia" w:ascii="仿宋_GB2312" w:hAnsi="仿宋_GB2312" w:eastAsia="仿宋_GB2312" w:cs="仿宋_GB2312"/>
          <w:sz w:val="32"/>
          <w:szCs w:val="32"/>
          <w:shd w:val="clear" w:color="auto" w:fill="FFFFFF"/>
        </w:rPr>
        <w:t>经纬街道办事处在总结2020年政府信息公开工作的基础上，编制了此报告。</w:t>
      </w:r>
      <w:r>
        <w:rPr>
          <w:rFonts w:hint="eastAsia" w:ascii="仿宋_GB2312" w:hAnsi="Times New Roman" w:eastAsia="仿宋_GB2312" w:cs="仿宋_GB2312"/>
          <w:sz w:val="32"/>
          <w:szCs w:val="32"/>
        </w:rPr>
        <w:t>本年度报告所列数据统计期限为2020年1月1日至2020年12月31日。</w:t>
      </w:r>
      <w:r>
        <w:rPr>
          <w:rFonts w:hint="eastAsia" w:ascii="仿宋_GB2312" w:hAnsi="仿宋_GB2312" w:eastAsia="仿宋_GB2312" w:cs="仿宋_GB2312"/>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如对本报告有疑问，请联系哈尔滨市</w:t>
      </w:r>
      <w:r>
        <w:rPr>
          <w:rFonts w:hint="eastAsia" w:ascii="仿宋_GB2312" w:hAnsi="仿宋" w:eastAsia="仿宋_GB2312" w:cs="仿宋"/>
          <w:sz w:val="32"/>
          <w:szCs w:val="32"/>
        </w:rPr>
        <w:t>道里区经纬街道办事处（联系地址：哈尔滨市道里区北安街27号，邮编：150016，电话：0451-84545823）。</w:t>
      </w:r>
    </w:p>
    <w:p>
      <w:pPr>
        <w:spacing w:line="540" w:lineRule="exact"/>
        <w:ind w:firstLine="640" w:firstLineChars="200"/>
        <w:jc w:val="left"/>
        <w:rPr>
          <w:rFonts w:ascii="黑体" w:hAnsi="仿宋" w:eastAsia="黑体" w:cs="仿宋"/>
          <w:sz w:val="32"/>
          <w:szCs w:val="32"/>
        </w:rPr>
      </w:pPr>
      <w:r>
        <w:rPr>
          <w:rFonts w:hint="eastAsia" w:ascii="黑体" w:hAnsi="仿宋" w:eastAsia="黑体" w:cs="仿宋"/>
          <w:sz w:val="32"/>
          <w:szCs w:val="32"/>
        </w:rPr>
        <w:t>一、总体情况</w:t>
      </w:r>
    </w:p>
    <w:p>
      <w:pPr>
        <w:spacing w:line="54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经纬街道办事处始终把“窗口”建设作为落实政府信息公开的突出重点，在经纬三道街23号设立了经纬街道党群服务中心。推</w:t>
      </w:r>
      <w:r>
        <w:rPr>
          <w:rFonts w:hint="eastAsia" w:ascii="仿宋_GB2312" w:hAnsi="仿宋_GB2312" w:eastAsia="仿宋_GB2312" w:cs="仿宋_GB2312"/>
          <w:sz w:val="32"/>
          <w:szCs w:val="32"/>
          <w:shd w:val="clear" w:color="auto" w:fill="FFFFFF"/>
          <w:lang w:eastAsia="zh-CN"/>
        </w:rPr>
        <w:t>动</w:t>
      </w:r>
      <w:r>
        <w:rPr>
          <w:rFonts w:hint="eastAsia" w:ascii="仿宋_GB2312" w:hAnsi="仿宋_GB2312" w:eastAsia="仿宋_GB2312" w:cs="仿宋_GB2312"/>
          <w:sz w:val="32"/>
          <w:szCs w:val="32"/>
          <w:shd w:val="clear" w:color="auto" w:fill="FFFFFF"/>
        </w:rPr>
        <w:t>政务服务阳光规范运行，围绕“环节最少、流程最简、效率最高、服务最好”的服务要求，推行高效“阳光”政务。通过设立公示板、展架、海报、LED电子屏等媒介向社区居民公开，为居民提供常年的便民服务。特别是在社保、医保、民政、退休军人服务等接办能够即时办理的事项设立专门的接待窗口，确保政府信息公开申请得到及时、妥善处理。我街道为适应信息时代的发展需求，积极利用新媒体，提升服务新水平。参保人员可通过微信公众号的宣传，完成服务群众“最后一公里”。</w:t>
      </w:r>
    </w:p>
    <w:p>
      <w:pPr>
        <w:spacing w:line="540" w:lineRule="exact"/>
        <w:ind w:firstLine="640" w:firstLineChars="200"/>
        <w:jc w:val="left"/>
        <w:rPr>
          <w:rFonts w:ascii="黑体" w:hAnsi="仿宋" w:eastAsia="黑体" w:cs="仿宋"/>
          <w:sz w:val="32"/>
          <w:szCs w:val="32"/>
        </w:rPr>
      </w:pPr>
      <w:r>
        <w:rPr>
          <w:rFonts w:hint="eastAsia" w:ascii="黑体" w:hAnsi="仿宋" w:eastAsia="黑体" w:cs="仿宋"/>
          <w:sz w:val="32"/>
          <w:szCs w:val="32"/>
        </w:rPr>
        <w:t>二、主动公开政府信息情况</w:t>
      </w:r>
    </w:p>
    <w:tbl>
      <w:tblPr>
        <w:tblStyle w:val="5"/>
        <w:tblW w:w="5000" w:type="pct"/>
        <w:tblInd w:w="0" w:type="dxa"/>
        <w:tblLayout w:type="autofit"/>
        <w:tblCellMar>
          <w:top w:w="0" w:type="dxa"/>
          <w:left w:w="108" w:type="dxa"/>
          <w:bottom w:w="0" w:type="dxa"/>
          <w:right w:w="108" w:type="dxa"/>
        </w:tblCellMar>
      </w:tblPr>
      <w:tblGrid>
        <w:gridCol w:w="2453"/>
        <w:gridCol w:w="2050"/>
        <w:gridCol w:w="2344"/>
        <w:gridCol w:w="1675"/>
      </w:tblGrid>
      <w:tr>
        <w:tblPrEx>
          <w:tblCellMar>
            <w:top w:w="0" w:type="dxa"/>
            <w:left w:w="108" w:type="dxa"/>
            <w:bottom w:w="0" w:type="dxa"/>
            <w:right w:w="108" w:type="dxa"/>
          </w:tblCellMar>
        </w:tblPrEx>
        <w:trPr>
          <w:trHeight w:val="600" w:hRule="atLeast"/>
        </w:trPr>
        <w:tc>
          <w:tcPr>
            <w:tcW w:w="5000" w:type="pct"/>
            <w:gridSpan w:val="4"/>
            <w:tcBorders>
              <w:top w:val="single" w:color="auto" w:sz="8" w:space="0"/>
              <w:left w:val="single" w:color="auto" w:sz="8" w:space="0"/>
              <w:bottom w:val="single" w:color="auto" w:sz="8" w:space="0"/>
              <w:right w:val="nil"/>
            </w:tcBorders>
            <w:shd w:val="clear" w:color="auto" w:fill="99CC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第二十条第（一）项</w:t>
            </w:r>
          </w:p>
        </w:tc>
      </w:tr>
      <w:tr>
        <w:tblPrEx>
          <w:tblCellMar>
            <w:top w:w="0" w:type="dxa"/>
            <w:left w:w="108" w:type="dxa"/>
            <w:bottom w:w="0" w:type="dxa"/>
            <w:right w:w="108" w:type="dxa"/>
          </w:tblCellMar>
        </w:tblPrEx>
        <w:trPr>
          <w:trHeight w:val="821" w:hRule="atLeast"/>
        </w:trPr>
        <w:tc>
          <w:tcPr>
            <w:tcW w:w="1439" w:type="pc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信息内容</w:t>
            </w:r>
          </w:p>
        </w:tc>
        <w:tc>
          <w:tcPr>
            <w:tcW w:w="1203" w:type="pct"/>
            <w:tcBorders>
              <w:top w:val="nil"/>
              <w:left w:val="nil"/>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本年新制作数量</w:t>
            </w:r>
          </w:p>
        </w:tc>
        <w:tc>
          <w:tcPr>
            <w:tcW w:w="1375" w:type="pct"/>
            <w:tcBorders>
              <w:top w:val="nil"/>
              <w:left w:val="nil"/>
              <w:bottom w:val="single" w:color="auto" w:sz="8" w:space="0"/>
              <w:right w:val="nil"/>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本年新公开数量</w:t>
            </w:r>
          </w:p>
        </w:tc>
        <w:tc>
          <w:tcPr>
            <w:tcW w:w="980" w:type="pc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对外公开总数量</w:t>
            </w:r>
          </w:p>
        </w:tc>
      </w:tr>
      <w:tr>
        <w:tblPrEx>
          <w:tblCellMar>
            <w:top w:w="0" w:type="dxa"/>
            <w:left w:w="108" w:type="dxa"/>
            <w:bottom w:w="0" w:type="dxa"/>
            <w:right w:w="108" w:type="dxa"/>
          </w:tblCellMar>
        </w:tblPrEx>
        <w:trPr>
          <w:trHeight w:val="522"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规章</w:t>
            </w:r>
          </w:p>
        </w:tc>
        <w:tc>
          <w:tcPr>
            <w:tcW w:w="1203"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540"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规范性文件</w:t>
            </w:r>
          </w:p>
        </w:tc>
        <w:tc>
          <w:tcPr>
            <w:tcW w:w="1203"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522" w:hRule="atLeast"/>
        </w:trPr>
        <w:tc>
          <w:tcPr>
            <w:tcW w:w="5000" w:type="pct"/>
            <w:gridSpan w:val="4"/>
            <w:tcBorders>
              <w:top w:val="single" w:color="auto" w:sz="8" w:space="0"/>
              <w:left w:val="single" w:color="auto" w:sz="8" w:space="0"/>
              <w:bottom w:val="single" w:color="auto" w:sz="8" w:space="0"/>
              <w:right w:val="nil"/>
            </w:tcBorders>
            <w:shd w:val="clear" w:color="auto" w:fill="99CC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第二十条第（五）项</w:t>
            </w:r>
          </w:p>
        </w:tc>
      </w:tr>
      <w:tr>
        <w:tblPrEx>
          <w:tblCellMar>
            <w:top w:w="0" w:type="dxa"/>
            <w:left w:w="108" w:type="dxa"/>
            <w:bottom w:w="0" w:type="dxa"/>
            <w:right w:w="108" w:type="dxa"/>
          </w:tblCellMar>
        </w:tblPrEx>
        <w:trPr>
          <w:trHeight w:val="642" w:hRule="atLeast"/>
        </w:trPr>
        <w:tc>
          <w:tcPr>
            <w:tcW w:w="1439" w:type="pc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信息内容</w:t>
            </w:r>
          </w:p>
        </w:tc>
        <w:tc>
          <w:tcPr>
            <w:tcW w:w="1203" w:type="pct"/>
            <w:tcBorders>
              <w:top w:val="nil"/>
              <w:left w:val="nil"/>
              <w:bottom w:val="nil"/>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上一年项目数量</w:t>
            </w:r>
          </w:p>
        </w:tc>
        <w:tc>
          <w:tcPr>
            <w:tcW w:w="1375" w:type="pct"/>
            <w:tcBorders>
              <w:top w:val="nil"/>
              <w:left w:val="nil"/>
              <w:bottom w:val="nil"/>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本年增/减</w:t>
            </w:r>
          </w:p>
        </w:tc>
        <w:tc>
          <w:tcPr>
            <w:tcW w:w="980" w:type="pct"/>
            <w:tcBorders>
              <w:top w:val="nil"/>
              <w:left w:val="single" w:color="auto" w:sz="4"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trHeight w:val="619" w:hRule="atLeast"/>
        </w:trPr>
        <w:tc>
          <w:tcPr>
            <w:tcW w:w="1439" w:type="pct"/>
            <w:tcBorders>
              <w:top w:val="nil"/>
              <w:left w:val="single" w:color="auto" w:sz="8" w:space="0"/>
              <w:bottom w:val="single" w:color="auto" w:sz="8" w:space="0"/>
              <w:right w:val="nil"/>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行政许可</w:t>
            </w:r>
          </w:p>
        </w:tc>
        <w:tc>
          <w:tcPr>
            <w:tcW w:w="1203" w:type="pct"/>
            <w:tcBorders>
              <w:top w:val="single" w:color="auto" w:sz="8" w:space="0"/>
              <w:left w:val="single" w:color="auto" w:sz="8" w:space="0"/>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single" w:color="auto" w:sz="8" w:space="0"/>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600" w:hRule="atLeast"/>
        </w:trPr>
        <w:tc>
          <w:tcPr>
            <w:tcW w:w="1439" w:type="pct"/>
            <w:tcBorders>
              <w:top w:val="nil"/>
              <w:left w:val="single" w:color="auto" w:sz="8" w:space="0"/>
              <w:bottom w:val="single" w:color="auto" w:sz="8" w:space="0"/>
              <w:right w:val="nil"/>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其他对外管理服务事项</w:t>
            </w:r>
          </w:p>
        </w:tc>
        <w:tc>
          <w:tcPr>
            <w:tcW w:w="1203" w:type="pct"/>
            <w:tcBorders>
              <w:top w:val="nil"/>
              <w:left w:val="single" w:color="auto" w:sz="8" w:space="0"/>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600" w:hRule="atLeast"/>
        </w:trPr>
        <w:tc>
          <w:tcPr>
            <w:tcW w:w="5000" w:type="pct"/>
            <w:gridSpan w:val="4"/>
            <w:tcBorders>
              <w:top w:val="single" w:color="auto" w:sz="8" w:space="0"/>
              <w:left w:val="single" w:color="auto" w:sz="8" w:space="0"/>
              <w:bottom w:val="single" w:color="auto" w:sz="8" w:space="0"/>
              <w:right w:val="nil"/>
            </w:tcBorders>
            <w:shd w:val="clear" w:color="auto" w:fill="99CC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第二十条第（六）项</w:t>
            </w:r>
          </w:p>
        </w:tc>
      </w:tr>
      <w:tr>
        <w:tblPrEx>
          <w:tblCellMar>
            <w:top w:w="0" w:type="dxa"/>
            <w:left w:w="108" w:type="dxa"/>
            <w:bottom w:w="0" w:type="dxa"/>
            <w:right w:w="108" w:type="dxa"/>
          </w:tblCellMar>
        </w:tblPrEx>
        <w:trPr>
          <w:trHeight w:val="522" w:hRule="atLeast"/>
        </w:trPr>
        <w:tc>
          <w:tcPr>
            <w:tcW w:w="1439" w:type="pc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信息内容</w:t>
            </w:r>
          </w:p>
        </w:tc>
        <w:tc>
          <w:tcPr>
            <w:tcW w:w="1203" w:type="pct"/>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上一年项目数量</w:t>
            </w:r>
          </w:p>
        </w:tc>
        <w:tc>
          <w:tcPr>
            <w:tcW w:w="1375" w:type="pct"/>
            <w:tcBorders>
              <w:top w:val="nil"/>
              <w:left w:val="single" w:color="auto" w:sz="4" w:space="0"/>
              <w:bottom w:val="single" w:color="auto" w:sz="8"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本年增/减</w:t>
            </w:r>
          </w:p>
        </w:tc>
        <w:tc>
          <w:tcPr>
            <w:tcW w:w="980" w:type="pct"/>
            <w:tcBorders>
              <w:top w:val="nil"/>
              <w:left w:val="single" w:color="auto" w:sz="4"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trHeight w:val="522"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行政处罚</w:t>
            </w:r>
          </w:p>
        </w:tc>
        <w:tc>
          <w:tcPr>
            <w:tcW w:w="1203"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522"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行政强制</w:t>
            </w:r>
          </w:p>
        </w:tc>
        <w:tc>
          <w:tcPr>
            <w:tcW w:w="1203"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1375" w:type="pct"/>
            <w:tcBorders>
              <w:top w:val="nil"/>
              <w:left w:val="single" w:color="auto" w:sz="4"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980" w:type="pc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600" w:hRule="atLeast"/>
        </w:trPr>
        <w:tc>
          <w:tcPr>
            <w:tcW w:w="5000" w:type="pct"/>
            <w:gridSpan w:val="4"/>
            <w:tcBorders>
              <w:top w:val="single" w:color="auto" w:sz="8" w:space="0"/>
              <w:left w:val="single" w:color="auto" w:sz="8" w:space="0"/>
              <w:bottom w:val="single" w:color="auto" w:sz="8" w:space="0"/>
              <w:right w:val="nil"/>
            </w:tcBorders>
            <w:shd w:val="clear" w:color="auto" w:fill="99CC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第二十条第（八）项</w:t>
            </w:r>
          </w:p>
        </w:tc>
      </w:tr>
      <w:tr>
        <w:tblPrEx>
          <w:tblCellMar>
            <w:top w:w="0" w:type="dxa"/>
            <w:left w:w="108" w:type="dxa"/>
            <w:bottom w:w="0" w:type="dxa"/>
            <w:right w:w="108" w:type="dxa"/>
          </w:tblCellMar>
        </w:tblPrEx>
        <w:trPr>
          <w:trHeight w:val="540" w:hRule="atLeast"/>
        </w:trPr>
        <w:tc>
          <w:tcPr>
            <w:tcW w:w="1439" w:type="pc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信息内容</w:t>
            </w:r>
          </w:p>
        </w:tc>
        <w:tc>
          <w:tcPr>
            <w:tcW w:w="1203" w:type="pct"/>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上一年项目数量</w:t>
            </w:r>
          </w:p>
        </w:tc>
        <w:tc>
          <w:tcPr>
            <w:tcW w:w="2356" w:type="pct"/>
            <w:gridSpan w:val="2"/>
            <w:tcBorders>
              <w:top w:val="single" w:color="auto" w:sz="8" w:space="0"/>
              <w:left w:val="single" w:color="auto" w:sz="4" w:space="0"/>
              <w:bottom w:val="single" w:color="auto"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本年增/减</w:t>
            </w:r>
          </w:p>
        </w:tc>
      </w:tr>
      <w:tr>
        <w:tblPrEx>
          <w:tblCellMar>
            <w:top w:w="0" w:type="dxa"/>
            <w:left w:w="108" w:type="dxa"/>
            <w:bottom w:w="0" w:type="dxa"/>
            <w:right w:w="108" w:type="dxa"/>
          </w:tblCellMar>
        </w:tblPrEx>
        <w:trPr>
          <w:trHeight w:val="540"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行政事业性收费</w:t>
            </w:r>
          </w:p>
        </w:tc>
        <w:tc>
          <w:tcPr>
            <w:tcW w:w="1203"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0</w:t>
            </w:r>
          </w:p>
        </w:tc>
        <w:tc>
          <w:tcPr>
            <w:tcW w:w="2356" w:type="pct"/>
            <w:gridSpan w:val="2"/>
            <w:tcBorders>
              <w:top w:val="single" w:color="auto" w:sz="8" w:space="0"/>
              <w:left w:val="single" w:color="auto" w:sz="4" w:space="0"/>
              <w:bottom w:val="single" w:color="auto"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0</w:t>
            </w:r>
          </w:p>
        </w:tc>
      </w:tr>
      <w:tr>
        <w:tblPrEx>
          <w:tblCellMar>
            <w:top w:w="0" w:type="dxa"/>
            <w:left w:w="108" w:type="dxa"/>
            <w:bottom w:w="0" w:type="dxa"/>
            <w:right w:w="108" w:type="dxa"/>
          </w:tblCellMar>
        </w:tblPrEx>
        <w:trPr>
          <w:trHeight w:val="600" w:hRule="atLeast"/>
        </w:trPr>
        <w:tc>
          <w:tcPr>
            <w:tcW w:w="5000" w:type="pct"/>
            <w:gridSpan w:val="4"/>
            <w:tcBorders>
              <w:top w:val="single" w:color="auto" w:sz="8" w:space="0"/>
              <w:left w:val="single" w:color="auto" w:sz="8" w:space="0"/>
              <w:bottom w:val="single" w:color="auto" w:sz="8" w:space="0"/>
              <w:right w:val="nil"/>
            </w:tcBorders>
            <w:shd w:val="clear" w:color="auto" w:fill="99CCFF"/>
            <w:vAlign w:val="center"/>
          </w:tcPr>
          <w:p>
            <w:pPr>
              <w:widowControl/>
              <w:jc w:val="center"/>
              <w:rPr>
                <w:rFonts w:ascii="宋体" w:hAnsi="宋体" w:cs="宋体"/>
                <w:color w:val="000000"/>
                <w:kern w:val="0"/>
                <w:sz w:val="20"/>
              </w:rPr>
            </w:pPr>
            <w:r>
              <w:rPr>
                <w:rFonts w:hint="eastAsia" w:ascii="宋体" w:hAnsi="宋体" w:cs="宋体"/>
                <w:color w:val="000000"/>
                <w:kern w:val="0"/>
                <w:sz w:val="20"/>
              </w:rPr>
              <w:t>第二十条第（九）项</w:t>
            </w:r>
          </w:p>
        </w:tc>
      </w:tr>
      <w:tr>
        <w:tblPrEx>
          <w:tblCellMar>
            <w:top w:w="0" w:type="dxa"/>
            <w:left w:w="108" w:type="dxa"/>
            <w:bottom w:w="0" w:type="dxa"/>
            <w:right w:w="108" w:type="dxa"/>
          </w:tblCellMar>
        </w:tblPrEx>
        <w:trPr>
          <w:trHeight w:val="522" w:hRule="atLeast"/>
        </w:trPr>
        <w:tc>
          <w:tcPr>
            <w:tcW w:w="1439" w:type="pct"/>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信息内容</w:t>
            </w:r>
          </w:p>
        </w:tc>
        <w:tc>
          <w:tcPr>
            <w:tcW w:w="1203" w:type="pct"/>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采购项目数量</w:t>
            </w:r>
          </w:p>
        </w:tc>
        <w:tc>
          <w:tcPr>
            <w:tcW w:w="2356" w:type="pct"/>
            <w:gridSpan w:val="2"/>
            <w:tcBorders>
              <w:top w:val="single" w:color="auto" w:sz="8" w:space="0"/>
              <w:left w:val="single" w:color="auto" w:sz="4" w:space="0"/>
              <w:bottom w:val="single" w:color="auto"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采购总金额</w:t>
            </w:r>
          </w:p>
        </w:tc>
      </w:tr>
      <w:tr>
        <w:tblPrEx>
          <w:tblCellMar>
            <w:top w:w="0" w:type="dxa"/>
            <w:left w:w="108" w:type="dxa"/>
            <w:bottom w:w="0" w:type="dxa"/>
            <w:right w:w="108" w:type="dxa"/>
          </w:tblCellMar>
        </w:tblPrEx>
        <w:trPr>
          <w:trHeight w:val="559" w:hRule="atLeast"/>
        </w:trPr>
        <w:tc>
          <w:tcPr>
            <w:tcW w:w="1439" w:type="pc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政府集中采购</w:t>
            </w:r>
          </w:p>
        </w:tc>
        <w:tc>
          <w:tcPr>
            <w:tcW w:w="1203" w:type="pct"/>
            <w:tcBorders>
              <w:top w:val="nil"/>
              <w:left w:val="nil"/>
              <w:bottom w:val="single" w:color="auto" w:sz="8"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w:t>
            </w:r>
          </w:p>
        </w:tc>
        <w:tc>
          <w:tcPr>
            <w:tcW w:w="2356" w:type="pct"/>
            <w:gridSpan w:val="2"/>
            <w:tcBorders>
              <w:top w:val="single" w:color="auto" w:sz="8" w:space="0"/>
              <w:left w:val="single" w:color="auto" w:sz="4" w:space="0"/>
              <w:bottom w:val="single" w:color="auto" w:sz="8" w:space="0"/>
              <w:right w:val="single" w:color="000000" w:sz="8"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0</w:t>
            </w:r>
          </w:p>
        </w:tc>
      </w:tr>
    </w:tbl>
    <w:p>
      <w:pPr>
        <w:ind w:firstLine="640" w:firstLineChars="200"/>
        <w:jc w:val="left"/>
        <w:rPr>
          <w:rFonts w:ascii="黑体" w:hAnsi="仿宋" w:eastAsia="黑体" w:cs="仿宋"/>
          <w:sz w:val="32"/>
          <w:szCs w:val="32"/>
        </w:rPr>
      </w:pPr>
      <w:r>
        <w:rPr>
          <w:rFonts w:hint="eastAsia" w:ascii="黑体" w:hAnsi="仿宋" w:eastAsia="黑体" w:cs="仿宋"/>
          <w:sz w:val="32"/>
          <w:szCs w:val="32"/>
        </w:rPr>
        <w:t>三、收到和处理政府信息公开申请情况</w:t>
      </w:r>
    </w:p>
    <w:tbl>
      <w:tblPr>
        <w:tblStyle w:val="5"/>
        <w:tblW w:w="4999" w:type="pct"/>
        <w:tblInd w:w="0" w:type="dxa"/>
        <w:tblLayout w:type="autofit"/>
        <w:tblCellMar>
          <w:top w:w="0" w:type="dxa"/>
          <w:left w:w="108" w:type="dxa"/>
          <w:bottom w:w="0" w:type="dxa"/>
          <w:right w:w="108" w:type="dxa"/>
        </w:tblCellMar>
      </w:tblPr>
      <w:tblGrid>
        <w:gridCol w:w="710"/>
        <w:gridCol w:w="942"/>
        <w:gridCol w:w="1455"/>
        <w:gridCol w:w="663"/>
        <w:gridCol w:w="663"/>
        <w:gridCol w:w="685"/>
        <w:gridCol w:w="1021"/>
        <w:gridCol w:w="999"/>
        <w:gridCol w:w="649"/>
        <w:gridCol w:w="733"/>
      </w:tblGrid>
      <w:tr>
        <w:tblPrEx>
          <w:tblCellMar>
            <w:top w:w="0" w:type="dxa"/>
            <w:left w:w="108" w:type="dxa"/>
            <w:bottom w:w="0" w:type="dxa"/>
            <w:right w:w="108" w:type="dxa"/>
          </w:tblCellMar>
        </w:tblPrEx>
        <w:trPr>
          <w:trHeight w:val="439" w:hRule="atLeast"/>
        </w:trPr>
        <w:tc>
          <w:tcPr>
            <w:tcW w:w="1823" w:type="pct"/>
            <w:gridSpan w:val="3"/>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（本列数据的勾稽关系为：第一项加第二项之和，等于第三项加第四项之和）</w:t>
            </w:r>
          </w:p>
        </w:tc>
        <w:tc>
          <w:tcPr>
            <w:tcW w:w="3177" w:type="pct"/>
            <w:gridSpan w:val="7"/>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申请人情况</w:t>
            </w:r>
          </w:p>
        </w:tc>
      </w:tr>
      <w:tr>
        <w:tblPrEx>
          <w:tblCellMar>
            <w:top w:w="0" w:type="dxa"/>
            <w:left w:w="108" w:type="dxa"/>
            <w:bottom w:w="0" w:type="dxa"/>
            <w:right w:w="108" w:type="dxa"/>
          </w:tblCellMar>
        </w:tblPrEx>
        <w:trPr>
          <w:trHeight w:val="379" w:hRule="atLeast"/>
        </w:trPr>
        <w:tc>
          <w:tcPr>
            <w:tcW w:w="1823"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rPr>
            </w:pPr>
          </w:p>
        </w:tc>
        <w:tc>
          <w:tcPr>
            <w:tcW w:w="389"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自</w:t>
            </w:r>
            <w:r>
              <w:rPr>
                <w:rFonts w:hint="eastAsia" w:ascii="宋体" w:hAnsi="宋体" w:cs="宋体"/>
                <w:color w:val="000000"/>
                <w:kern w:val="0"/>
                <w:sz w:val="20"/>
              </w:rPr>
              <w:br w:type="textWrapping"/>
            </w:r>
            <w:r>
              <w:rPr>
                <w:rFonts w:hint="eastAsia" w:ascii="宋体" w:hAnsi="宋体" w:cs="宋体"/>
                <w:color w:val="000000"/>
                <w:kern w:val="0"/>
                <w:sz w:val="20"/>
              </w:rPr>
              <w:t>然</w:t>
            </w:r>
            <w:r>
              <w:rPr>
                <w:rFonts w:hint="eastAsia" w:ascii="宋体" w:hAnsi="宋体" w:cs="宋体"/>
                <w:color w:val="000000"/>
                <w:kern w:val="0"/>
                <w:sz w:val="20"/>
              </w:rPr>
              <w:br w:type="textWrapping"/>
            </w:r>
            <w:r>
              <w:rPr>
                <w:rFonts w:hint="eastAsia" w:ascii="宋体" w:hAnsi="宋体" w:cs="宋体"/>
                <w:color w:val="000000"/>
                <w:kern w:val="0"/>
                <w:sz w:val="20"/>
              </w:rPr>
              <w:t>人</w:t>
            </w:r>
          </w:p>
        </w:tc>
        <w:tc>
          <w:tcPr>
            <w:tcW w:w="2357" w:type="pct"/>
            <w:gridSpan w:val="5"/>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法人或其他组织</w:t>
            </w:r>
          </w:p>
        </w:tc>
        <w:tc>
          <w:tcPr>
            <w:tcW w:w="430"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总计</w:t>
            </w:r>
          </w:p>
        </w:tc>
      </w:tr>
      <w:tr>
        <w:tblPrEx>
          <w:tblCellMar>
            <w:top w:w="0" w:type="dxa"/>
            <w:left w:w="108" w:type="dxa"/>
            <w:bottom w:w="0" w:type="dxa"/>
            <w:right w:w="108" w:type="dxa"/>
          </w:tblCellMar>
        </w:tblPrEx>
        <w:trPr>
          <w:trHeight w:val="720" w:hRule="atLeast"/>
        </w:trPr>
        <w:tc>
          <w:tcPr>
            <w:tcW w:w="1823"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color w:val="000000"/>
                <w:kern w:val="0"/>
                <w:sz w:val="20"/>
              </w:rPr>
            </w:pPr>
          </w:p>
        </w:tc>
        <w:tc>
          <w:tcPr>
            <w:tcW w:w="38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389" w:type="pct"/>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商业企业</w:t>
            </w:r>
          </w:p>
        </w:tc>
        <w:tc>
          <w:tcPr>
            <w:tcW w:w="402" w:type="pct"/>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科研机构</w:t>
            </w:r>
          </w:p>
        </w:tc>
        <w:tc>
          <w:tcPr>
            <w:tcW w:w="599" w:type="pct"/>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社会公益组织</w:t>
            </w:r>
          </w:p>
        </w:tc>
        <w:tc>
          <w:tcPr>
            <w:tcW w:w="586" w:type="pct"/>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法律服务机构</w:t>
            </w:r>
          </w:p>
        </w:tc>
        <w:tc>
          <w:tcPr>
            <w:tcW w:w="381" w:type="pct"/>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其</w:t>
            </w:r>
            <w:r>
              <w:rPr>
                <w:rFonts w:hint="eastAsia" w:ascii="宋体" w:hAnsi="宋体" w:cs="宋体"/>
                <w:color w:val="000000"/>
                <w:kern w:val="0"/>
                <w:sz w:val="20"/>
              </w:rPr>
              <w:br w:type="textWrapping"/>
            </w:r>
            <w:r>
              <w:rPr>
                <w:rFonts w:hint="eastAsia" w:ascii="宋体" w:hAnsi="宋体" w:cs="宋体"/>
                <w:color w:val="000000"/>
                <w:kern w:val="0"/>
                <w:sz w:val="20"/>
              </w:rPr>
              <w:t>他</w:t>
            </w:r>
          </w:p>
        </w:tc>
        <w:tc>
          <w:tcPr>
            <w:tcW w:w="430"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r>
      <w:tr>
        <w:tblPrEx>
          <w:tblCellMar>
            <w:top w:w="0" w:type="dxa"/>
            <w:left w:w="108" w:type="dxa"/>
            <w:bottom w:w="0" w:type="dxa"/>
            <w:right w:w="108" w:type="dxa"/>
          </w:tblCellMar>
        </w:tblPrEx>
        <w:trPr>
          <w:trHeight w:val="960" w:hRule="atLeast"/>
        </w:trPr>
        <w:tc>
          <w:tcPr>
            <w:tcW w:w="1823" w:type="pct"/>
            <w:gridSpan w:val="3"/>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一、本年新收政府信息公开申请数量</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822" w:hRule="atLeast"/>
        </w:trPr>
        <w:tc>
          <w:tcPr>
            <w:tcW w:w="1823" w:type="pct"/>
            <w:gridSpan w:val="3"/>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二、上年结转政府信息公开申请数量</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39" w:hRule="atLeast"/>
        </w:trPr>
        <w:tc>
          <w:tcPr>
            <w:tcW w:w="417" w:type="pct"/>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0"/>
              </w:rPr>
            </w:pPr>
            <w:r>
              <w:rPr>
                <w:rFonts w:hint="eastAsia" w:ascii="宋体" w:hAnsi="宋体" w:cs="宋体"/>
                <w:color w:val="000000"/>
                <w:kern w:val="0"/>
                <w:sz w:val="20"/>
              </w:rPr>
              <w:t>三、</w:t>
            </w:r>
            <w:r>
              <w:rPr>
                <w:rFonts w:hint="eastAsia" w:ascii="宋体" w:hAnsi="宋体" w:cs="宋体"/>
                <w:color w:val="000000"/>
                <w:kern w:val="0"/>
                <w:sz w:val="20"/>
              </w:rPr>
              <w:br w:type="textWrapping"/>
            </w:r>
            <w:r>
              <w:rPr>
                <w:rFonts w:hint="eastAsia" w:ascii="宋体" w:hAnsi="宋体" w:cs="宋体"/>
                <w:color w:val="000000"/>
                <w:kern w:val="0"/>
                <w:sz w:val="20"/>
              </w:rPr>
              <w:t>本</w:t>
            </w:r>
            <w:r>
              <w:rPr>
                <w:rFonts w:hint="eastAsia" w:ascii="宋体" w:hAnsi="宋体" w:cs="宋体"/>
                <w:color w:val="000000"/>
                <w:kern w:val="0"/>
                <w:sz w:val="20"/>
              </w:rPr>
              <w:br w:type="textWrapping"/>
            </w:r>
            <w:r>
              <w:rPr>
                <w:rFonts w:hint="eastAsia" w:ascii="宋体" w:hAnsi="宋体" w:cs="宋体"/>
                <w:color w:val="000000"/>
                <w:kern w:val="0"/>
                <w:sz w:val="20"/>
              </w:rPr>
              <w:t>年</w:t>
            </w:r>
            <w:r>
              <w:rPr>
                <w:rFonts w:hint="eastAsia" w:ascii="宋体" w:hAnsi="宋体" w:cs="宋体"/>
                <w:color w:val="000000"/>
                <w:kern w:val="0"/>
                <w:sz w:val="20"/>
              </w:rPr>
              <w:br w:type="textWrapping"/>
            </w:r>
            <w:r>
              <w:rPr>
                <w:rFonts w:hint="eastAsia" w:ascii="宋体" w:hAnsi="宋体" w:cs="宋体"/>
                <w:color w:val="000000"/>
                <w:kern w:val="0"/>
                <w:sz w:val="20"/>
              </w:rPr>
              <w:t>度</w:t>
            </w:r>
            <w:r>
              <w:rPr>
                <w:rFonts w:hint="eastAsia" w:ascii="宋体" w:hAnsi="宋体" w:cs="宋体"/>
                <w:color w:val="000000"/>
                <w:kern w:val="0"/>
                <w:sz w:val="20"/>
              </w:rPr>
              <w:br w:type="textWrapping"/>
            </w:r>
            <w:r>
              <w:rPr>
                <w:rFonts w:hint="eastAsia" w:ascii="宋体" w:hAnsi="宋体" w:cs="宋体"/>
                <w:color w:val="000000"/>
                <w:kern w:val="0"/>
                <w:sz w:val="20"/>
              </w:rPr>
              <w:t>办</w:t>
            </w:r>
            <w:r>
              <w:rPr>
                <w:rFonts w:hint="eastAsia" w:ascii="宋体" w:hAnsi="宋体" w:cs="宋体"/>
                <w:color w:val="000000"/>
                <w:kern w:val="0"/>
                <w:sz w:val="20"/>
              </w:rPr>
              <w:br w:type="textWrapping"/>
            </w:r>
            <w:r>
              <w:rPr>
                <w:rFonts w:hint="eastAsia" w:ascii="宋体" w:hAnsi="宋体" w:cs="宋体"/>
                <w:color w:val="000000"/>
                <w:kern w:val="0"/>
                <w:sz w:val="20"/>
              </w:rPr>
              <w:t>理</w:t>
            </w:r>
            <w:r>
              <w:rPr>
                <w:rFonts w:hint="eastAsia" w:ascii="宋体" w:hAnsi="宋体" w:cs="宋体"/>
                <w:color w:val="000000"/>
                <w:kern w:val="0"/>
                <w:sz w:val="20"/>
              </w:rPr>
              <w:br w:type="textWrapping"/>
            </w:r>
            <w:r>
              <w:rPr>
                <w:rFonts w:hint="eastAsia" w:ascii="宋体" w:hAnsi="宋体" w:cs="宋体"/>
                <w:color w:val="000000"/>
                <w:kern w:val="0"/>
                <w:sz w:val="20"/>
              </w:rPr>
              <w:t>结</w:t>
            </w:r>
            <w:r>
              <w:rPr>
                <w:rFonts w:hint="eastAsia" w:ascii="宋体" w:hAnsi="宋体" w:cs="宋体"/>
                <w:color w:val="000000"/>
                <w:kern w:val="0"/>
                <w:sz w:val="20"/>
              </w:rPr>
              <w:br w:type="textWrapping"/>
            </w:r>
            <w:r>
              <w:rPr>
                <w:rFonts w:hint="eastAsia" w:ascii="宋体" w:hAnsi="宋体" w:cs="宋体"/>
                <w:color w:val="000000"/>
                <w:kern w:val="0"/>
                <w:sz w:val="20"/>
              </w:rPr>
              <w:t>果</w:t>
            </w:r>
          </w:p>
        </w:tc>
        <w:tc>
          <w:tcPr>
            <w:tcW w:w="1407" w:type="pct"/>
            <w:gridSpan w:val="2"/>
            <w:tcBorders>
              <w:top w:val="single" w:color="auto" w:sz="8" w:space="0"/>
              <w:left w:val="nil"/>
              <w:bottom w:val="single" w:color="auto" w:sz="8" w:space="0"/>
              <w:right w:val="single" w:color="000000"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（一）予以公开</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1182"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1407" w:type="pct"/>
            <w:gridSpan w:val="2"/>
            <w:tcBorders>
              <w:top w:val="single" w:color="auto" w:sz="8" w:space="0"/>
              <w:left w:val="nil"/>
              <w:bottom w:val="single" w:color="auto" w:sz="8" w:space="0"/>
              <w:right w:val="single" w:color="000000"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（二）部分公开（区分处理的，只计这一情形，不计其他情形）</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restart"/>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（三）</w:t>
            </w:r>
            <w:r>
              <w:rPr>
                <w:rFonts w:hint="eastAsia" w:ascii="楷体" w:hAnsi="宋体" w:eastAsia="楷体" w:cs="宋体"/>
                <w:color w:val="000000"/>
                <w:kern w:val="0"/>
                <w:sz w:val="20"/>
              </w:rPr>
              <w:br w:type="textWrapping"/>
            </w:r>
            <w:r>
              <w:rPr>
                <w:rFonts w:hint="eastAsia" w:ascii="楷体" w:hAnsi="宋体" w:eastAsia="楷体" w:cs="宋体"/>
                <w:color w:val="000000"/>
                <w:kern w:val="0"/>
                <w:sz w:val="20"/>
              </w:rPr>
              <w:t>不予</w:t>
            </w:r>
            <w:r>
              <w:rPr>
                <w:rFonts w:hint="eastAsia" w:ascii="楷体" w:hAnsi="宋体" w:eastAsia="楷体" w:cs="宋体"/>
                <w:color w:val="000000"/>
                <w:kern w:val="0"/>
                <w:sz w:val="20"/>
              </w:rPr>
              <w:br w:type="textWrapping"/>
            </w:r>
            <w:r>
              <w:rPr>
                <w:rFonts w:hint="eastAsia" w:ascii="楷体" w:hAnsi="宋体" w:eastAsia="楷体" w:cs="宋体"/>
                <w:color w:val="000000"/>
                <w:kern w:val="0"/>
                <w:sz w:val="20"/>
              </w:rPr>
              <w:t>公开</w:t>
            </w: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1.属于国家秘密</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2.其他法律行政法规禁止公开</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3.危及“三安全一稳定”</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4.保护第三方合法权益</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5.属于三类内部事务信息</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6.属于四类过程性信息</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7.属于行政执法案卷</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8.属于行政查询事项</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restart"/>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（四）</w:t>
            </w:r>
            <w:r>
              <w:rPr>
                <w:rFonts w:hint="eastAsia" w:ascii="楷体" w:hAnsi="宋体" w:eastAsia="楷体" w:cs="宋体"/>
                <w:color w:val="000000"/>
                <w:kern w:val="0"/>
                <w:sz w:val="20"/>
              </w:rPr>
              <w:br w:type="textWrapping"/>
            </w:r>
            <w:r>
              <w:rPr>
                <w:rFonts w:hint="eastAsia" w:ascii="楷体" w:hAnsi="宋体" w:eastAsia="楷体" w:cs="宋体"/>
                <w:color w:val="000000"/>
                <w:kern w:val="0"/>
                <w:sz w:val="20"/>
              </w:rPr>
              <w:t>无法</w:t>
            </w:r>
            <w:r>
              <w:rPr>
                <w:rFonts w:hint="eastAsia" w:ascii="楷体" w:hAnsi="宋体" w:eastAsia="楷体" w:cs="宋体"/>
                <w:color w:val="000000"/>
                <w:kern w:val="0"/>
                <w:sz w:val="20"/>
              </w:rPr>
              <w:br w:type="textWrapping"/>
            </w:r>
            <w:r>
              <w:rPr>
                <w:rFonts w:hint="eastAsia" w:ascii="楷体" w:hAnsi="宋体" w:eastAsia="楷体" w:cs="宋体"/>
                <w:color w:val="000000"/>
                <w:kern w:val="0"/>
                <w:sz w:val="20"/>
              </w:rPr>
              <w:t>提供</w:t>
            </w: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1.本机关不掌握相关政府信息</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2.没有现成信息需要另行制作</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72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3.补正后申请内容仍不明确</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restart"/>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（五）不予</w:t>
            </w:r>
            <w:r>
              <w:rPr>
                <w:rFonts w:hint="eastAsia" w:ascii="楷体" w:hAnsi="宋体" w:eastAsia="楷体" w:cs="宋体"/>
                <w:color w:val="000000"/>
                <w:kern w:val="0"/>
                <w:sz w:val="20"/>
              </w:rPr>
              <w:br w:type="textWrapping"/>
            </w:r>
            <w:r>
              <w:rPr>
                <w:rFonts w:hint="eastAsia" w:ascii="楷体" w:hAnsi="宋体" w:eastAsia="楷体" w:cs="宋体"/>
                <w:color w:val="000000"/>
                <w:kern w:val="0"/>
                <w:sz w:val="20"/>
              </w:rPr>
              <w:t>处理</w:t>
            </w: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1.信访举报投诉类申请</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62"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2.重复申请</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679"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3.要求提供公开出版物</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822"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4.无正当理由大量反复申请</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1459"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553"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宋体" w:eastAsia="楷体" w:cs="宋体"/>
                <w:color w:val="000000"/>
                <w:kern w:val="0"/>
                <w:sz w:val="20"/>
              </w:rPr>
            </w:pPr>
          </w:p>
        </w:tc>
        <w:tc>
          <w:tcPr>
            <w:tcW w:w="854" w:type="pct"/>
            <w:tcBorders>
              <w:top w:val="nil"/>
              <w:left w:val="nil"/>
              <w:bottom w:val="single" w:color="auto" w:sz="8" w:space="0"/>
              <w:right w:val="single" w:color="auto"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5.要求行政机关确认或重新出具已获取信息</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1407" w:type="pct"/>
            <w:gridSpan w:val="2"/>
            <w:tcBorders>
              <w:top w:val="single" w:color="auto" w:sz="8" w:space="0"/>
              <w:left w:val="nil"/>
              <w:bottom w:val="single" w:color="auto" w:sz="8" w:space="0"/>
              <w:right w:val="single" w:color="000000"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（六）其他处理</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02" w:hRule="atLeast"/>
        </w:trPr>
        <w:tc>
          <w:tcPr>
            <w:tcW w:w="41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rPr>
            </w:pPr>
          </w:p>
        </w:tc>
        <w:tc>
          <w:tcPr>
            <w:tcW w:w="1407" w:type="pct"/>
            <w:gridSpan w:val="2"/>
            <w:tcBorders>
              <w:top w:val="single" w:color="auto" w:sz="8" w:space="0"/>
              <w:left w:val="nil"/>
              <w:bottom w:val="single" w:color="auto" w:sz="8" w:space="0"/>
              <w:right w:val="single" w:color="000000" w:sz="8" w:space="0"/>
            </w:tcBorders>
            <w:vAlign w:val="center"/>
          </w:tcPr>
          <w:p>
            <w:pPr>
              <w:widowControl/>
              <w:jc w:val="left"/>
              <w:rPr>
                <w:rFonts w:ascii="楷体" w:hAnsi="宋体" w:eastAsia="楷体" w:cs="宋体"/>
                <w:color w:val="000000"/>
                <w:kern w:val="0"/>
                <w:sz w:val="20"/>
              </w:rPr>
            </w:pPr>
            <w:r>
              <w:rPr>
                <w:rFonts w:hint="eastAsia" w:ascii="楷体" w:hAnsi="宋体" w:eastAsia="楷体" w:cs="宋体"/>
                <w:color w:val="000000"/>
                <w:kern w:val="0"/>
                <w:sz w:val="20"/>
              </w:rPr>
              <w:t>（七）总计</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r>
        <w:tblPrEx>
          <w:tblCellMar>
            <w:top w:w="0" w:type="dxa"/>
            <w:left w:w="108" w:type="dxa"/>
            <w:bottom w:w="0" w:type="dxa"/>
            <w:right w:w="108" w:type="dxa"/>
          </w:tblCellMar>
        </w:tblPrEx>
        <w:trPr>
          <w:trHeight w:val="480" w:hRule="atLeast"/>
        </w:trPr>
        <w:tc>
          <w:tcPr>
            <w:tcW w:w="1823" w:type="pct"/>
            <w:gridSpan w:val="3"/>
            <w:tcBorders>
              <w:top w:val="single" w:color="auto" w:sz="8" w:space="0"/>
              <w:left w:val="single" w:color="auto" w:sz="8" w:space="0"/>
              <w:bottom w:val="single" w:color="auto" w:sz="8" w:space="0"/>
              <w:right w:val="single" w:color="000000" w:sz="8"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四、结转下年度继续办理</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02"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99"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586"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381"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hint="eastAsia" w:ascii="Calibri" w:hAnsi="Calibri" w:cs="宋体"/>
                <w:color w:val="000000"/>
                <w:kern w:val="0"/>
                <w:sz w:val="20"/>
              </w:rPr>
              <w:t>0</w:t>
            </w:r>
          </w:p>
        </w:tc>
        <w:tc>
          <w:tcPr>
            <w:tcW w:w="430" w:type="pct"/>
            <w:tcBorders>
              <w:top w:val="nil"/>
              <w:left w:val="nil"/>
              <w:bottom w:val="single" w:color="auto" w:sz="8" w:space="0"/>
              <w:right w:val="single" w:color="auto" w:sz="8" w:space="0"/>
            </w:tcBorders>
            <w:vAlign w:val="center"/>
          </w:tcPr>
          <w:p>
            <w:pPr>
              <w:widowControl/>
              <w:jc w:val="center"/>
              <w:rPr>
                <w:rFonts w:ascii="Calibri" w:hAnsi="Calibri" w:cs="宋体"/>
                <w:color w:val="000000"/>
                <w:kern w:val="0"/>
                <w:sz w:val="20"/>
              </w:rPr>
            </w:pPr>
            <w:r>
              <w:rPr>
                <w:rFonts w:ascii="Calibri" w:hAnsi="Calibri" w:cs="宋体"/>
                <w:color w:val="000000"/>
                <w:kern w:val="0"/>
                <w:sz w:val="20"/>
              </w:rPr>
              <w:t>0</w:t>
            </w:r>
          </w:p>
        </w:tc>
      </w:tr>
    </w:tbl>
    <w:p>
      <w:pPr>
        <w:ind w:firstLine="640" w:firstLineChars="200"/>
        <w:jc w:val="left"/>
        <w:rPr>
          <w:rFonts w:ascii="黑体" w:hAnsi="仿宋" w:eastAsia="黑体" w:cs="仿宋"/>
          <w:sz w:val="32"/>
          <w:szCs w:val="32"/>
        </w:rPr>
      </w:pPr>
      <w:r>
        <w:rPr>
          <w:rFonts w:hint="eastAsia" w:ascii="黑体" w:hAnsi="仿宋" w:eastAsia="黑体" w:cs="仿宋"/>
          <w:sz w:val="32"/>
          <w:szCs w:val="32"/>
        </w:rPr>
        <w:t>四、</w:t>
      </w:r>
      <w:r>
        <w:rPr>
          <w:rFonts w:hint="eastAsia" w:ascii="黑体" w:hAnsi="黑体" w:eastAsia="黑体" w:cs="黑体"/>
          <w:color w:val="000000"/>
          <w:sz w:val="32"/>
          <w:szCs w:val="32"/>
        </w:rPr>
        <w:t>政府信息公开行政复议、行政诉讼情况</w:t>
      </w:r>
    </w:p>
    <w:tbl>
      <w:tblPr>
        <w:tblStyle w:val="5"/>
        <w:tblW w:w="0" w:type="auto"/>
        <w:tblInd w:w="0" w:type="dxa"/>
        <w:tblLayout w:type="fixed"/>
        <w:tblCellMar>
          <w:top w:w="0" w:type="dxa"/>
          <w:left w:w="0" w:type="dxa"/>
          <w:bottom w:w="0" w:type="dxa"/>
          <w:right w:w="0" w:type="dxa"/>
        </w:tblCellMar>
      </w:tblPr>
      <w:tblGrid>
        <w:gridCol w:w="568"/>
        <w:gridCol w:w="568"/>
        <w:gridCol w:w="569"/>
        <w:gridCol w:w="497"/>
        <w:gridCol w:w="490"/>
        <w:gridCol w:w="569"/>
        <w:gridCol w:w="582"/>
        <w:gridCol w:w="639"/>
        <w:gridCol w:w="592"/>
        <w:gridCol w:w="582"/>
        <w:gridCol w:w="547"/>
        <w:gridCol w:w="547"/>
        <w:gridCol w:w="569"/>
        <w:gridCol w:w="512"/>
        <w:gridCol w:w="505"/>
      </w:tblGrid>
      <w:tr>
        <w:tblPrEx>
          <w:tblCellMar>
            <w:top w:w="0" w:type="dxa"/>
            <w:left w:w="0" w:type="dxa"/>
            <w:bottom w:w="0" w:type="dxa"/>
            <w:right w:w="0" w:type="dxa"/>
          </w:tblCellMar>
        </w:tblPrEx>
        <w:trPr>
          <w:trHeight w:val="90" w:hRule="atLeast"/>
        </w:trPr>
        <w:tc>
          <w:tcPr>
            <w:tcW w:w="2692"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行政复议</w:t>
            </w:r>
          </w:p>
        </w:tc>
        <w:tc>
          <w:tcPr>
            <w:tcW w:w="5644"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行政诉讼</w:t>
            </w:r>
          </w:p>
        </w:tc>
      </w:tr>
      <w:tr>
        <w:tblPrEx>
          <w:tblCellMar>
            <w:top w:w="0" w:type="dxa"/>
            <w:left w:w="0" w:type="dxa"/>
            <w:bottom w:w="0" w:type="dxa"/>
            <w:right w:w="0" w:type="dxa"/>
          </w:tblCellMar>
        </w:tblPrEx>
        <w:trPr>
          <w:trHeight w:val="90" w:hRule="atLeast"/>
        </w:trPr>
        <w:tc>
          <w:tcPr>
            <w:tcW w:w="56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维</w:t>
            </w:r>
            <w:r>
              <w:rPr>
                <w:rFonts w:ascii="宋体" w:cs="宋体"/>
                <w:color w:val="000000"/>
                <w:kern w:val="0"/>
                <w:sz w:val="20"/>
              </w:rPr>
              <w:br w:type="textWrapping"/>
            </w:r>
            <w:r>
              <w:rPr>
                <w:rFonts w:hint="eastAsia" w:ascii="宋体" w:hAnsi="宋体" w:cs="宋体"/>
                <w:color w:val="000000"/>
                <w:kern w:val="0"/>
                <w:sz w:val="20"/>
              </w:rPr>
              <w:t>持</w:t>
            </w:r>
          </w:p>
        </w:tc>
        <w:tc>
          <w:tcPr>
            <w:tcW w:w="56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纠</w:t>
            </w:r>
            <w:r>
              <w:rPr>
                <w:rFonts w:ascii="宋体" w:cs="宋体"/>
                <w:color w:val="000000"/>
                <w:kern w:val="0"/>
                <w:sz w:val="20"/>
              </w:rPr>
              <w:br w:type="textWrapping"/>
            </w:r>
            <w:r>
              <w:rPr>
                <w:rFonts w:hint="eastAsia" w:ascii="宋体" w:hAnsi="宋体" w:cs="宋体"/>
                <w:color w:val="000000"/>
                <w:kern w:val="0"/>
                <w:sz w:val="20"/>
              </w:rPr>
              <w:t>正</w:t>
            </w:r>
          </w:p>
        </w:tc>
        <w:tc>
          <w:tcPr>
            <w:tcW w:w="56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其</w:t>
            </w:r>
            <w:r>
              <w:rPr>
                <w:rFonts w:ascii="宋体" w:cs="宋体"/>
                <w:color w:val="000000"/>
                <w:kern w:val="0"/>
                <w:sz w:val="20"/>
              </w:rPr>
              <w:br w:type="textWrapping"/>
            </w:r>
            <w:r>
              <w:rPr>
                <w:rFonts w:hint="eastAsia" w:ascii="宋体" w:hAnsi="宋体" w:cs="宋体"/>
                <w:color w:val="000000"/>
                <w:kern w:val="0"/>
                <w:sz w:val="20"/>
              </w:rPr>
              <w:t>他</w:t>
            </w:r>
            <w:r>
              <w:rPr>
                <w:rFonts w:ascii="宋体" w:cs="宋体"/>
                <w:color w:val="000000"/>
                <w:kern w:val="0"/>
                <w:sz w:val="20"/>
              </w:rPr>
              <w:br w:type="textWrapping"/>
            </w: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p>
        </w:tc>
        <w:tc>
          <w:tcPr>
            <w:tcW w:w="49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尚</w:t>
            </w:r>
            <w:r>
              <w:rPr>
                <w:rFonts w:ascii="宋体" w:cs="宋体"/>
                <w:color w:val="000000"/>
                <w:kern w:val="0"/>
                <w:sz w:val="20"/>
              </w:rPr>
              <w:br w:type="textWrapping"/>
            </w:r>
            <w:r>
              <w:rPr>
                <w:rFonts w:hint="eastAsia" w:ascii="宋体" w:hAnsi="宋体" w:cs="宋体"/>
                <w:color w:val="000000"/>
                <w:kern w:val="0"/>
                <w:sz w:val="20"/>
              </w:rPr>
              <w:t>未</w:t>
            </w:r>
            <w:r>
              <w:rPr>
                <w:rFonts w:ascii="宋体" w:cs="宋体"/>
                <w:color w:val="000000"/>
                <w:kern w:val="0"/>
                <w:sz w:val="20"/>
              </w:rPr>
              <w:br w:type="textWrapping"/>
            </w:r>
            <w:r>
              <w:rPr>
                <w:rFonts w:hint="eastAsia" w:ascii="宋体" w:hAnsi="宋体" w:cs="宋体"/>
                <w:color w:val="000000"/>
                <w:kern w:val="0"/>
                <w:sz w:val="20"/>
              </w:rPr>
              <w:t>审</w:t>
            </w:r>
            <w:r>
              <w:rPr>
                <w:rFonts w:ascii="宋体" w:cs="宋体"/>
                <w:color w:val="000000"/>
                <w:kern w:val="0"/>
                <w:sz w:val="20"/>
              </w:rPr>
              <w:br w:type="textWrapping"/>
            </w:r>
            <w:r>
              <w:rPr>
                <w:rFonts w:hint="eastAsia" w:ascii="宋体" w:hAnsi="宋体" w:cs="宋体"/>
                <w:color w:val="000000"/>
                <w:kern w:val="0"/>
                <w:sz w:val="20"/>
              </w:rPr>
              <w:t>结</w:t>
            </w:r>
          </w:p>
        </w:tc>
        <w:tc>
          <w:tcPr>
            <w:tcW w:w="49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总</w:t>
            </w:r>
            <w:r>
              <w:rPr>
                <w:rFonts w:ascii="宋体" w:cs="宋体"/>
                <w:color w:val="000000"/>
                <w:kern w:val="0"/>
                <w:sz w:val="20"/>
              </w:rPr>
              <w:br w:type="textWrapping"/>
            </w:r>
            <w:r>
              <w:rPr>
                <w:rFonts w:hint="eastAsia" w:ascii="宋体" w:hAnsi="宋体" w:cs="宋体"/>
                <w:color w:val="000000"/>
                <w:kern w:val="0"/>
                <w:sz w:val="20"/>
              </w:rPr>
              <w:t>计</w:t>
            </w:r>
          </w:p>
        </w:tc>
        <w:tc>
          <w:tcPr>
            <w:tcW w:w="296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未经复议直接起诉</w:t>
            </w:r>
          </w:p>
        </w:tc>
        <w:tc>
          <w:tcPr>
            <w:tcW w:w="268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复议后起诉</w:t>
            </w:r>
          </w:p>
        </w:tc>
      </w:tr>
      <w:tr>
        <w:tblPrEx>
          <w:tblCellMar>
            <w:top w:w="0" w:type="dxa"/>
            <w:left w:w="0" w:type="dxa"/>
            <w:bottom w:w="0" w:type="dxa"/>
            <w:right w:w="0" w:type="dxa"/>
          </w:tblCellMar>
        </w:tblPrEx>
        <w:trPr>
          <w:trHeight w:val="90" w:hRule="atLeast"/>
        </w:trPr>
        <w:tc>
          <w:tcPr>
            <w:tcW w:w="56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rPr>
            </w:pPr>
          </w:p>
        </w:tc>
        <w:tc>
          <w:tcPr>
            <w:tcW w:w="56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rPr>
            </w:pPr>
          </w:p>
        </w:tc>
        <w:tc>
          <w:tcPr>
            <w:tcW w:w="56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rPr>
            </w:pPr>
          </w:p>
        </w:tc>
        <w:tc>
          <w:tcPr>
            <w:tcW w:w="49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rPr>
            </w:pPr>
          </w:p>
        </w:tc>
        <w:tc>
          <w:tcPr>
            <w:tcW w:w="49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cs="宋体"/>
                <w:color w:val="000000"/>
                <w:sz w:val="20"/>
              </w:rPr>
            </w:pPr>
          </w:p>
        </w:tc>
        <w:tc>
          <w:tcPr>
            <w:tcW w:w="56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维</w:t>
            </w:r>
            <w:r>
              <w:rPr>
                <w:rFonts w:ascii="宋体" w:cs="宋体"/>
                <w:color w:val="000000"/>
                <w:kern w:val="0"/>
                <w:sz w:val="20"/>
              </w:rPr>
              <w:br w:type="textWrapping"/>
            </w:r>
            <w:r>
              <w:rPr>
                <w:rFonts w:hint="eastAsia" w:ascii="宋体" w:hAnsi="宋体" w:cs="宋体"/>
                <w:color w:val="000000"/>
                <w:kern w:val="0"/>
                <w:sz w:val="20"/>
              </w:rPr>
              <w:t>持</w:t>
            </w:r>
          </w:p>
        </w:tc>
        <w:tc>
          <w:tcPr>
            <w:tcW w:w="58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纠</w:t>
            </w:r>
            <w:r>
              <w:rPr>
                <w:rFonts w:ascii="宋体" w:cs="宋体"/>
                <w:color w:val="000000"/>
                <w:kern w:val="0"/>
                <w:sz w:val="20"/>
              </w:rPr>
              <w:br w:type="textWrapping"/>
            </w:r>
            <w:r>
              <w:rPr>
                <w:rFonts w:hint="eastAsia" w:ascii="宋体" w:hAnsi="宋体" w:cs="宋体"/>
                <w:color w:val="000000"/>
                <w:kern w:val="0"/>
                <w:sz w:val="20"/>
              </w:rPr>
              <w:t>正</w:t>
            </w:r>
          </w:p>
        </w:tc>
        <w:tc>
          <w:tcPr>
            <w:tcW w:w="6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其</w:t>
            </w:r>
            <w:r>
              <w:rPr>
                <w:rFonts w:ascii="宋体" w:cs="宋体"/>
                <w:color w:val="000000"/>
                <w:kern w:val="0"/>
                <w:sz w:val="20"/>
              </w:rPr>
              <w:br w:type="textWrapping"/>
            </w:r>
            <w:r>
              <w:rPr>
                <w:rFonts w:hint="eastAsia" w:ascii="宋体" w:hAnsi="宋体" w:cs="宋体"/>
                <w:color w:val="000000"/>
                <w:kern w:val="0"/>
                <w:sz w:val="20"/>
              </w:rPr>
              <w:t>他</w:t>
            </w:r>
            <w:r>
              <w:rPr>
                <w:rFonts w:ascii="宋体" w:cs="宋体"/>
                <w:color w:val="000000"/>
                <w:kern w:val="0"/>
                <w:sz w:val="20"/>
              </w:rPr>
              <w:br w:type="textWrapping"/>
            </w: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p>
        </w:tc>
        <w:tc>
          <w:tcPr>
            <w:tcW w:w="59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尚</w:t>
            </w:r>
            <w:r>
              <w:rPr>
                <w:rFonts w:ascii="宋体" w:cs="宋体"/>
                <w:color w:val="000000"/>
                <w:kern w:val="0"/>
                <w:sz w:val="20"/>
              </w:rPr>
              <w:br w:type="textWrapping"/>
            </w:r>
            <w:r>
              <w:rPr>
                <w:rFonts w:hint="eastAsia" w:ascii="宋体" w:hAnsi="宋体" w:cs="宋体"/>
                <w:color w:val="000000"/>
                <w:kern w:val="0"/>
                <w:sz w:val="20"/>
              </w:rPr>
              <w:t>未</w:t>
            </w:r>
            <w:r>
              <w:rPr>
                <w:rFonts w:ascii="宋体" w:cs="宋体"/>
                <w:color w:val="000000"/>
                <w:kern w:val="0"/>
                <w:sz w:val="20"/>
              </w:rPr>
              <w:br w:type="textWrapping"/>
            </w:r>
            <w:r>
              <w:rPr>
                <w:rFonts w:hint="eastAsia" w:ascii="宋体" w:hAnsi="宋体" w:cs="宋体"/>
                <w:color w:val="000000"/>
                <w:kern w:val="0"/>
                <w:sz w:val="20"/>
              </w:rPr>
              <w:t>审</w:t>
            </w:r>
            <w:r>
              <w:rPr>
                <w:rFonts w:ascii="宋体" w:cs="宋体"/>
                <w:color w:val="000000"/>
                <w:kern w:val="0"/>
                <w:sz w:val="20"/>
              </w:rPr>
              <w:br w:type="textWrapping"/>
            </w:r>
            <w:r>
              <w:rPr>
                <w:rFonts w:hint="eastAsia" w:ascii="宋体" w:hAnsi="宋体" w:cs="宋体"/>
                <w:color w:val="000000"/>
                <w:kern w:val="0"/>
                <w:sz w:val="20"/>
              </w:rPr>
              <w:t>结</w:t>
            </w:r>
          </w:p>
        </w:tc>
        <w:tc>
          <w:tcPr>
            <w:tcW w:w="58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总</w:t>
            </w:r>
            <w:r>
              <w:rPr>
                <w:rFonts w:ascii="宋体" w:cs="宋体"/>
                <w:color w:val="000000"/>
                <w:kern w:val="0"/>
                <w:sz w:val="20"/>
              </w:rPr>
              <w:br w:type="textWrapping"/>
            </w:r>
            <w:r>
              <w:rPr>
                <w:rFonts w:hint="eastAsia" w:ascii="宋体" w:hAnsi="宋体" w:cs="宋体"/>
                <w:color w:val="000000"/>
                <w:kern w:val="0"/>
                <w:sz w:val="20"/>
              </w:rPr>
              <w:t>计</w:t>
            </w:r>
          </w:p>
        </w:tc>
        <w:tc>
          <w:tcPr>
            <w:tcW w:w="5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维</w:t>
            </w:r>
            <w:r>
              <w:rPr>
                <w:rFonts w:ascii="宋体" w:cs="宋体"/>
                <w:color w:val="000000"/>
                <w:kern w:val="0"/>
                <w:sz w:val="20"/>
              </w:rPr>
              <w:br w:type="textWrapping"/>
            </w:r>
            <w:r>
              <w:rPr>
                <w:rFonts w:hint="eastAsia" w:ascii="宋体" w:hAnsi="宋体" w:cs="宋体"/>
                <w:color w:val="000000"/>
                <w:kern w:val="0"/>
                <w:sz w:val="20"/>
              </w:rPr>
              <w:t>持</w:t>
            </w:r>
          </w:p>
        </w:tc>
        <w:tc>
          <w:tcPr>
            <w:tcW w:w="5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r>
              <w:rPr>
                <w:rFonts w:ascii="宋体" w:cs="宋体"/>
                <w:color w:val="000000"/>
                <w:kern w:val="0"/>
                <w:sz w:val="20"/>
              </w:rPr>
              <w:br w:type="textWrapping"/>
            </w:r>
            <w:r>
              <w:rPr>
                <w:rFonts w:hint="eastAsia" w:ascii="宋体" w:hAnsi="宋体" w:cs="宋体"/>
                <w:color w:val="000000"/>
                <w:kern w:val="0"/>
                <w:sz w:val="20"/>
              </w:rPr>
              <w:t>纠</w:t>
            </w:r>
            <w:r>
              <w:rPr>
                <w:rFonts w:ascii="宋体" w:cs="宋体"/>
                <w:color w:val="000000"/>
                <w:kern w:val="0"/>
                <w:sz w:val="20"/>
              </w:rPr>
              <w:br w:type="textWrapping"/>
            </w:r>
            <w:r>
              <w:rPr>
                <w:rFonts w:hint="eastAsia" w:ascii="宋体" w:hAnsi="宋体" w:cs="宋体"/>
                <w:color w:val="000000"/>
                <w:kern w:val="0"/>
                <w:sz w:val="20"/>
              </w:rPr>
              <w:t>正</w:t>
            </w:r>
          </w:p>
        </w:tc>
        <w:tc>
          <w:tcPr>
            <w:tcW w:w="56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其</w:t>
            </w:r>
            <w:r>
              <w:rPr>
                <w:rFonts w:ascii="宋体" w:cs="宋体"/>
                <w:color w:val="000000"/>
                <w:kern w:val="0"/>
                <w:sz w:val="20"/>
              </w:rPr>
              <w:br w:type="textWrapping"/>
            </w:r>
            <w:r>
              <w:rPr>
                <w:rFonts w:hint="eastAsia" w:ascii="宋体" w:hAnsi="宋体" w:cs="宋体"/>
                <w:color w:val="000000"/>
                <w:kern w:val="0"/>
                <w:sz w:val="20"/>
              </w:rPr>
              <w:t>他</w:t>
            </w:r>
            <w:r>
              <w:rPr>
                <w:rFonts w:ascii="宋体" w:cs="宋体"/>
                <w:color w:val="000000"/>
                <w:kern w:val="0"/>
                <w:sz w:val="20"/>
              </w:rPr>
              <w:br w:type="textWrapping"/>
            </w:r>
            <w:r>
              <w:rPr>
                <w:rFonts w:hint="eastAsia" w:ascii="宋体" w:hAnsi="宋体" w:cs="宋体"/>
                <w:color w:val="000000"/>
                <w:kern w:val="0"/>
                <w:sz w:val="20"/>
              </w:rPr>
              <w:t>结</w:t>
            </w:r>
            <w:r>
              <w:rPr>
                <w:rFonts w:ascii="宋体" w:cs="宋体"/>
                <w:color w:val="000000"/>
                <w:kern w:val="0"/>
                <w:sz w:val="20"/>
              </w:rPr>
              <w:br w:type="textWrapping"/>
            </w:r>
            <w:r>
              <w:rPr>
                <w:rFonts w:hint="eastAsia" w:ascii="宋体" w:hAnsi="宋体" w:cs="宋体"/>
                <w:color w:val="000000"/>
                <w:kern w:val="0"/>
                <w:sz w:val="20"/>
              </w:rPr>
              <w:t>果</w:t>
            </w:r>
          </w:p>
        </w:tc>
        <w:tc>
          <w:tcPr>
            <w:tcW w:w="5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尚</w:t>
            </w:r>
            <w:r>
              <w:rPr>
                <w:rFonts w:ascii="宋体" w:cs="宋体"/>
                <w:color w:val="000000"/>
                <w:kern w:val="0"/>
                <w:sz w:val="20"/>
              </w:rPr>
              <w:br w:type="textWrapping"/>
            </w:r>
            <w:r>
              <w:rPr>
                <w:rFonts w:hint="eastAsia" w:ascii="宋体" w:hAnsi="宋体" w:cs="宋体"/>
                <w:color w:val="000000"/>
                <w:kern w:val="0"/>
                <w:sz w:val="20"/>
              </w:rPr>
              <w:t>未</w:t>
            </w:r>
            <w:r>
              <w:rPr>
                <w:rFonts w:ascii="宋体" w:cs="宋体"/>
                <w:color w:val="000000"/>
                <w:kern w:val="0"/>
                <w:sz w:val="20"/>
              </w:rPr>
              <w:br w:type="textWrapping"/>
            </w:r>
            <w:r>
              <w:rPr>
                <w:rFonts w:hint="eastAsia" w:ascii="宋体" w:hAnsi="宋体" w:cs="宋体"/>
                <w:color w:val="000000"/>
                <w:kern w:val="0"/>
                <w:sz w:val="20"/>
              </w:rPr>
              <w:t>审</w:t>
            </w:r>
            <w:r>
              <w:rPr>
                <w:rFonts w:ascii="宋体" w:cs="宋体"/>
                <w:color w:val="000000"/>
                <w:kern w:val="0"/>
                <w:sz w:val="20"/>
              </w:rPr>
              <w:br w:type="textWrapping"/>
            </w:r>
            <w:r>
              <w:rPr>
                <w:rFonts w:hint="eastAsia" w:ascii="宋体" w:hAnsi="宋体" w:cs="宋体"/>
                <w:color w:val="000000"/>
                <w:kern w:val="0"/>
                <w:sz w:val="20"/>
              </w:rPr>
              <w:t>结</w:t>
            </w:r>
          </w:p>
        </w:tc>
        <w:tc>
          <w:tcPr>
            <w:tcW w:w="50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0"/>
              </w:rPr>
            </w:pPr>
            <w:r>
              <w:rPr>
                <w:rFonts w:hint="eastAsia" w:ascii="宋体" w:hAnsi="宋体" w:cs="宋体"/>
                <w:color w:val="000000"/>
                <w:kern w:val="0"/>
                <w:sz w:val="20"/>
              </w:rPr>
              <w:t>总</w:t>
            </w:r>
            <w:r>
              <w:rPr>
                <w:rFonts w:ascii="宋体" w:cs="宋体"/>
                <w:color w:val="000000"/>
                <w:kern w:val="0"/>
                <w:sz w:val="20"/>
              </w:rPr>
              <w:br w:type="textWrapping"/>
            </w:r>
            <w:r>
              <w:rPr>
                <w:rFonts w:hint="eastAsia" w:ascii="宋体" w:hAnsi="宋体" w:cs="宋体"/>
                <w:color w:val="000000"/>
                <w:kern w:val="0"/>
                <w:sz w:val="20"/>
              </w:rPr>
              <w:t>计</w:t>
            </w:r>
          </w:p>
        </w:tc>
      </w:tr>
      <w:tr>
        <w:tblPrEx>
          <w:tblCellMar>
            <w:top w:w="0" w:type="dxa"/>
            <w:left w:w="0" w:type="dxa"/>
            <w:bottom w:w="0" w:type="dxa"/>
            <w:right w:w="0" w:type="dxa"/>
          </w:tblCellMar>
        </w:tblPrEx>
        <w:trPr>
          <w:trHeight w:val="90" w:hRule="atLeast"/>
        </w:trPr>
        <w:tc>
          <w:tcPr>
            <w:tcW w:w="56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cs="Calibri" w:asciiTheme="minorEastAsia" w:hAnsiTheme="minorEastAsia"/>
                <w:color w:val="000000"/>
                <w:sz w:val="20"/>
                <w:szCs w:val="20"/>
              </w:rPr>
            </w:pPr>
            <w:r>
              <w:rPr>
                <w:rFonts w:cs="Calibri" w:asciiTheme="minorEastAsia" w:hAnsiTheme="minorEastAsia"/>
                <w:color w:val="000000"/>
                <w:kern w:val="0"/>
                <w:sz w:val="20"/>
                <w:szCs w:val="20"/>
              </w:rPr>
              <w:t>0</w:t>
            </w:r>
          </w:p>
        </w:tc>
        <w:tc>
          <w:tcPr>
            <w:tcW w:w="56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Calibri" w:asciiTheme="minorEastAsia" w:hAnsiTheme="minorEastAsia"/>
                <w:color w:val="000000"/>
                <w:sz w:val="20"/>
                <w:szCs w:val="20"/>
              </w:rPr>
            </w:pPr>
            <w:r>
              <w:rPr>
                <w:rFonts w:cs="Calibri" w:asciiTheme="minorEastAsia" w:hAnsiTheme="minorEastAsia"/>
                <w:color w:val="000000"/>
                <w:kern w:val="0"/>
                <w:sz w:val="20"/>
                <w:szCs w:val="20"/>
              </w:rPr>
              <w:t>0</w:t>
            </w:r>
          </w:p>
        </w:tc>
        <w:tc>
          <w:tcPr>
            <w:tcW w:w="56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Calibri" w:asciiTheme="minorEastAsia" w:hAnsiTheme="minorEastAsia"/>
                <w:color w:val="000000"/>
                <w:sz w:val="20"/>
                <w:szCs w:val="20"/>
              </w:rPr>
            </w:pPr>
            <w:r>
              <w:rPr>
                <w:rFonts w:cs="Calibri" w:asciiTheme="minorEastAsia" w:hAnsiTheme="minorEastAsia"/>
                <w:color w:val="000000"/>
                <w:kern w:val="0"/>
                <w:sz w:val="20"/>
                <w:szCs w:val="20"/>
              </w:rPr>
              <w:t>0</w:t>
            </w:r>
          </w:p>
        </w:tc>
        <w:tc>
          <w:tcPr>
            <w:tcW w:w="49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Calibri" w:asciiTheme="minorEastAsia" w:hAnsiTheme="minorEastAsia"/>
                <w:color w:val="000000"/>
                <w:sz w:val="20"/>
                <w:szCs w:val="20"/>
              </w:rPr>
            </w:pPr>
            <w:r>
              <w:rPr>
                <w:rFonts w:cs="Calibri" w:asciiTheme="minorEastAsia" w:hAnsiTheme="minorEastAsia"/>
                <w:color w:val="000000"/>
                <w:kern w:val="0"/>
                <w:sz w:val="20"/>
                <w:szCs w:val="20"/>
              </w:rPr>
              <w:t>0</w:t>
            </w:r>
          </w:p>
        </w:tc>
        <w:tc>
          <w:tcPr>
            <w:tcW w:w="4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Calibri" w:asciiTheme="minorEastAsia" w:hAnsiTheme="minorEastAsia"/>
                <w:color w:val="000000"/>
                <w:sz w:val="20"/>
                <w:szCs w:val="20"/>
              </w:rPr>
            </w:pPr>
            <w:r>
              <w:rPr>
                <w:rFonts w:cs="Calibri" w:asciiTheme="minorEastAsia" w:hAnsiTheme="minorEastAsia"/>
                <w:color w:val="000000"/>
                <w:kern w:val="0"/>
                <w:sz w:val="20"/>
                <w:szCs w:val="20"/>
              </w:rPr>
              <w:t>0</w:t>
            </w:r>
          </w:p>
        </w:tc>
        <w:tc>
          <w:tcPr>
            <w:tcW w:w="56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8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63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9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8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4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6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c>
          <w:tcPr>
            <w:tcW w:w="50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cs="宋体" w:asciiTheme="minorEastAsia" w:hAnsiTheme="minorEastAsia"/>
                <w:color w:val="000000"/>
                <w:sz w:val="20"/>
                <w:szCs w:val="20"/>
              </w:rPr>
            </w:pPr>
            <w:r>
              <w:rPr>
                <w:rFonts w:cs="宋体" w:asciiTheme="minorEastAsia" w:hAnsiTheme="minorEastAsia"/>
                <w:color w:val="000000"/>
                <w:kern w:val="0"/>
                <w:sz w:val="20"/>
                <w:szCs w:val="20"/>
              </w:rPr>
              <w:t>0</w:t>
            </w:r>
          </w:p>
        </w:tc>
      </w:tr>
    </w:tbl>
    <w:p>
      <w:pPr>
        <w:shd w:val="clear" w:color="auto" w:fill="FFFFFF"/>
        <w:spacing w:line="540" w:lineRule="exact"/>
        <w:ind w:firstLine="640" w:firstLineChars="200"/>
        <w:jc w:val="left"/>
        <w:rPr>
          <w:rFonts w:ascii="宋体" w:hAnsi="宋体" w:eastAsia="宋体" w:cs="宋体"/>
          <w:color w:val="333333"/>
          <w:kern w:val="0"/>
          <w:sz w:val="24"/>
        </w:rPr>
      </w:pPr>
      <w:r>
        <w:rPr>
          <w:rFonts w:hint="eastAsia" w:ascii="黑体" w:hAnsi="黑体" w:eastAsia="黑体" w:cs="宋体"/>
          <w:color w:val="333333"/>
          <w:sz w:val="32"/>
          <w:szCs w:val="32"/>
        </w:rPr>
        <w:t>五、存在的主要问题及改进情况</w:t>
      </w:r>
    </w:p>
    <w:p>
      <w:pPr>
        <w:shd w:val="clear" w:color="auto" w:fill="FFFFFF"/>
        <w:spacing w:line="540" w:lineRule="exact"/>
        <w:ind w:firstLine="640" w:firstLineChars="200"/>
        <w:jc w:val="left"/>
        <w:rPr>
          <w:rFonts w:ascii="仿宋_GB2312" w:hAnsi="仿宋_GB2312" w:eastAsia="仿宋_GB2312" w:cs="仿宋_GB2312"/>
          <w:color w:val="auto"/>
          <w:kern w:val="0"/>
          <w:sz w:val="32"/>
          <w:szCs w:val="32"/>
        </w:rPr>
      </w:pPr>
      <w:r>
        <w:rPr>
          <w:rFonts w:hint="eastAsia" w:ascii="楷体_GB2312" w:hAnsi="楷体" w:eastAsia="楷体_GB2312" w:cs="宋体"/>
          <w:color w:val="auto"/>
          <w:sz w:val="32"/>
          <w:szCs w:val="32"/>
        </w:rPr>
        <w:t>（一）存在的主要问题。</w:t>
      </w:r>
      <w:r>
        <w:rPr>
          <w:rFonts w:hint="eastAsia" w:ascii="仿宋_GB2312" w:hAnsi="仿宋_GB2312" w:eastAsia="仿宋_GB2312" w:cs="仿宋_GB2312"/>
          <w:color w:val="auto"/>
          <w:sz w:val="32"/>
          <w:szCs w:val="32"/>
        </w:rPr>
        <w:t>一是公开渠道有待进一步拓宽。二是公开内容需进一步细化。</w:t>
      </w:r>
    </w:p>
    <w:p>
      <w:pPr>
        <w:ind w:firstLine="640" w:firstLineChars="200"/>
        <w:jc w:val="left"/>
        <w:rPr>
          <w:rFonts w:ascii="仿宋_GB2312" w:eastAsia="仿宋_GB2312"/>
          <w:color w:val="auto"/>
          <w:sz w:val="32"/>
          <w:szCs w:val="32"/>
        </w:rPr>
      </w:pPr>
      <w:r>
        <w:rPr>
          <w:rFonts w:hint="eastAsia" w:ascii="楷体_GB2312" w:hAnsi="楷体" w:eastAsia="楷体_GB2312" w:cs="宋体"/>
          <w:color w:val="auto"/>
          <w:sz w:val="32"/>
          <w:szCs w:val="32"/>
        </w:rPr>
        <w:t>（二）改进措施。</w:t>
      </w:r>
      <w:r>
        <w:rPr>
          <w:rFonts w:hint="eastAsia" w:ascii="仿宋_GB2312" w:eastAsia="仿宋_GB2312"/>
          <w:color w:val="auto"/>
          <w:sz w:val="32"/>
          <w:szCs w:val="32"/>
        </w:rPr>
        <w:t>大力推进政务信息公开，完善工作机制，细化公开内容，加大重点领域信息公开，</w:t>
      </w:r>
      <w:bookmarkStart w:id="0" w:name="_GoBack"/>
      <w:bookmarkEnd w:id="0"/>
      <w:r>
        <w:rPr>
          <w:rFonts w:hint="eastAsia" w:ascii="仿宋_GB2312" w:eastAsia="仿宋_GB2312"/>
          <w:color w:val="auto"/>
          <w:sz w:val="32"/>
          <w:szCs w:val="32"/>
        </w:rPr>
        <w:t>拓宽信息公开渠道，建立长效机制。</w:t>
      </w:r>
    </w:p>
    <w:p>
      <w:pPr>
        <w:shd w:val="clear" w:color="auto" w:fill="FFFFFF"/>
        <w:spacing w:line="540" w:lineRule="exact"/>
        <w:ind w:firstLine="640" w:firstLineChars="200"/>
        <w:jc w:val="left"/>
        <w:rPr>
          <w:rFonts w:ascii="宋体" w:hAnsi="宋体" w:eastAsia="宋体" w:cs="宋体"/>
          <w:color w:val="333333"/>
          <w:kern w:val="0"/>
          <w:sz w:val="24"/>
        </w:rPr>
      </w:pPr>
      <w:r>
        <w:rPr>
          <w:rFonts w:hint="eastAsia" w:ascii="黑体" w:hAnsi="黑体" w:eastAsia="黑体" w:cs="宋体"/>
          <w:color w:val="333333"/>
          <w:sz w:val="32"/>
          <w:szCs w:val="32"/>
        </w:rPr>
        <w:t>六、其他需要说明事项</w:t>
      </w:r>
    </w:p>
    <w:p>
      <w:pPr>
        <w:shd w:val="clear" w:color="auto" w:fill="FFFFFF"/>
        <w:spacing w:line="540" w:lineRule="exact"/>
        <w:ind w:firstLine="640" w:firstLineChars="2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0491"/>
    <w:rsid w:val="00045EF0"/>
    <w:rsid w:val="000743CE"/>
    <w:rsid w:val="00097384"/>
    <w:rsid w:val="000C4EC6"/>
    <w:rsid w:val="000E196E"/>
    <w:rsid w:val="000E2185"/>
    <w:rsid w:val="00164D03"/>
    <w:rsid w:val="001B394F"/>
    <w:rsid w:val="001F679D"/>
    <w:rsid w:val="00250AE2"/>
    <w:rsid w:val="00257AD4"/>
    <w:rsid w:val="002E3A95"/>
    <w:rsid w:val="00343A28"/>
    <w:rsid w:val="003F5136"/>
    <w:rsid w:val="00472120"/>
    <w:rsid w:val="004D39E6"/>
    <w:rsid w:val="004E2FB7"/>
    <w:rsid w:val="00524A02"/>
    <w:rsid w:val="005B17CF"/>
    <w:rsid w:val="00627B3B"/>
    <w:rsid w:val="00671BC4"/>
    <w:rsid w:val="00685F8D"/>
    <w:rsid w:val="006A0491"/>
    <w:rsid w:val="006B56A9"/>
    <w:rsid w:val="006F7D60"/>
    <w:rsid w:val="00705ED7"/>
    <w:rsid w:val="00743118"/>
    <w:rsid w:val="007B4992"/>
    <w:rsid w:val="008127F6"/>
    <w:rsid w:val="00831787"/>
    <w:rsid w:val="00890866"/>
    <w:rsid w:val="008A0A58"/>
    <w:rsid w:val="009027BD"/>
    <w:rsid w:val="009151A8"/>
    <w:rsid w:val="009727BE"/>
    <w:rsid w:val="00A0060B"/>
    <w:rsid w:val="00A06761"/>
    <w:rsid w:val="00A23D22"/>
    <w:rsid w:val="00A44FF3"/>
    <w:rsid w:val="00A509E6"/>
    <w:rsid w:val="00AE11A9"/>
    <w:rsid w:val="00B23515"/>
    <w:rsid w:val="00B26147"/>
    <w:rsid w:val="00B3171B"/>
    <w:rsid w:val="00B611D1"/>
    <w:rsid w:val="00B86FE6"/>
    <w:rsid w:val="00C01719"/>
    <w:rsid w:val="00C34222"/>
    <w:rsid w:val="00C52D07"/>
    <w:rsid w:val="00C7268F"/>
    <w:rsid w:val="00C90834"/>
    <w:rsid w:val="00CB4958"/>
    <w:rsid w:val="00CE39F7"/>
    <w:rsid w:val="00CF3278"/>
    <w:rsid w:val="00D140F6"/>
    <w:rsid w:val="00D72E7C"/>
    <w:rsid w:val="00DA188D"/>
    <w:rsid w:val="00DE4FC2"/>
    <w:rsid w:val="00E608D1"/>
    <w:rsid w:val="00E70B36"/>
    <w:rsid w:val="00E75EA2"/>
    <w:rsid w:val="00EA1578"/>
    <w:rsid w:val="00ED6170"/>
    <w:rsid w:val="00F17D25"/>
    <w:rsid w:val="00F337C6"/>
    <w:rsid w:val="00F62636"/>
    <w:rsid w:val="00F9499E"/>
    <w:rsid w:val="00FB57CB"/>
    <w:rsid w:val="00FC096D"/>
    <w:rsid w:val="05422307"/>
    <w:rsid w:val="0801481D"/>
    <w:rsid w:val="093B2D55"/>
    <w:rsid w:val="0FCA3669"/>
    <w:rsid w:val="12F50559"/>
    <w:rsid w:val="133E37D7"/>
    <w:rsid w:val="1D1E5D36"/>
    <w:rsid w:val="24C4024E"/>
    <w:rsid w:val="254546AF"/>
    <w:rsid w:val="26DB5032"/>
    <w:rsid w:val="2A253642"/>
    <w:rsid w:val="2B186D29"/>
    <w:rsid w:val="2DFBEE8C"/>
    <w:rsid w:val="41865077"/>
    <w:rsid w:val="44A24C7E"/>
    <w:rsid w:val="4EC948DB"/>
    <w:rsid w:val="6B810E9E"/>
    <w:rsid w:val="6B8A451B"/>
    <w:rsid w:val="6E80746C"/>
    <w:rsid w:val="70354772"/>
    <w:rsid w:val="77685F88"/>
    <w:rsid w:val="EBAB3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customStyle="1" w:styleId="9">
    <w:name w:val="Char Char Char Char Char Char Char"/>
    <w:basedOn w:val="1"/>
    <w:qFormat/>
    <w:uiPriority w:val="0"/>
    <w:pPr>
      <w:tabs>
        <w:tab w:val="left" w:pos="360"/>
      </w:tabs>
    </w:pPr>
    <w:rPr>
      <w:rFonts w:ascii="Times New Roman" w:hAnsi="Times New Roman" w:eastAsia="仿宋_GB2312" w:cs="Times New Roman"/>
      <w:kern w:val="0"/>
      <w:sz w:val="28"/>
      <w:szCs w:val="28"/>
    </w:rPr>
  </w:style>
  <w:style w:type="paragraph" w:customStyle="1" w:styleId="1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1876</Words>
  <Characters>501</Characters>
  <Lines>4</Lines>
  <Paragraphs>4</Paragraphs>
  <TotalTime>1</TotalTime>
  <ScaleCrop>false</ScaleCrop>
  <LinksUpToDate>false</LinksUpToDate>
  <CharactersWithSpaces>2373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2021-01-25T10:47:00Z</dcterms:created>
  <dc:creator>Lenovo</dc:creator>
  <cp:lastModifiedBy>刘斌</cp:lastModifiedBy>
  <cp:lastPrinted>2021-01-07T17:49:00Z</cp:lastPrinted>
  <dcterms:modified xsi:type="dcterms:W3CDTF">2021-04-19T04:56:49Z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