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E7B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道里区司法局2024年政府信息公开</w:t>
      </w:r>
    </w:p>
    <w:p w14:paraId="1423F4F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 w14:paraId="19F925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的规定和国务院办公厅政府信息与政务公开办公室关于印发《中华人民共和国政府信息公开工作年度报告格式》的通知（国办公开办函〔2021〕30号，以下简称《通知》）有关要求，结合我局工作实际，现公布哈尔滨市道里区司法局2024年度政府信息公开工作报告。本年度报告所列数据统计期限为2024年1月1日至2024年12月31日。本年度报告的电子版，可以通过哈尔滨市道里区人民政府门户网站→政府信息公开专栏→政务信息公开年报查阅或下载，其网址为：http://www.hrbdl.gov.cn。如对本报告有疑问，请联系哈尔滨市道里区司法局，联系地址：哈尔滨市道里区安化街105号，邮编：150016，联系电话：0451-84517445。</w:t>
      </w:r>
    </w:p>
    <w:p w14:paraId="6747042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20425A8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2024年，道里区司法局严格贯彻执行《条例》和《通知》文件相关要求，结合司法工作实际，统筹推进政府信息公开相关工作。</w:t>
      </w:r>
    </w:p>
    <w:p w14:paraId="08A4964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严格规范各项流程操作，做到基础资料全面、真实，确保政务公开工作有效地推进。主要通过道里区政府网站、政务公开网站等渠道公开，发布各类政务信息。</w:t>
      </w:r>
    </w:p>
    <w:p w14:paraId="21BA018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进一步畅通受理渠道、规范答复意见，提升依申请公开办理质量。2024年，共受理信息公开申请0件，尚未发现应主动公开政府信息而未予公开的情况。</w:t>
      </w:r>
    </w:p>
    <w:p w14:paraId="4AB385F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发布前，严格审核内容，确保不发生泄密问题。加大对信息公开过程中的保密审核，严格遵守保密法要求。建立和完善了保密审查制度、主动公开工作制度和依申请公开工作制度等，设专人承办政府信息发布，落实分管工作责任制。依法落实政务公开的各项工作，确保信息公开的准确性、权威性、完整性和时效性。</w:t>
      </w:r>
    </w:p>
    <w:p w14:paraId="66AC6AE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（四）平台建设情况。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为完善公开信息内容及保证质量，建立多项措施保障政府信息公开平台建设，做到公开及时、信息准确、有效地公开的政府信息，向公众提供方便快捷的服务。</w:t>
      </w:r>
    </w:p>
    <w:p w14:paraId="18B0CF6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我局领导及班子成员高度重视，安排专人负责政府信息公开工作，提高公开质量，强化信息公开监督机制，确保公开到位。</w:t>
      </w:r>
    </w:p>
    <w:p w14:paraId="2ABE1E30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  <w:bookmarkStart w:id="0" w:name="_GoBack"/>
      <w:bookmarkEnd w:id="0"/>
    </w:p>
    <w:tbl>
      <w:tblPr>
        <w:tblStyle w:val="4"/>
        <w:tblW w:w="93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0"/>
      </w:tblGrid>
      <w:tr w14:paraId="758E6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4F7D092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第二十条第（一）项</w:t>
            </w:r>
          </w:p>
        </w:tc>
      </w:tr>
      <w:tr w14:paraId="33105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0AC2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BB6D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本年制发件数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3301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本年废止件数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E541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现行有效件数</w:t>
            </w:r>
          </w:p>
        </w:tc>
      </w:tr>
      <w:tr w14:paraId="2C9AE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0D8D5"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规章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E12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95F2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A698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80A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CD2F4"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2C73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C4B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5820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6AA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1B59357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第二十条第（五）项</w:t>
            </w:r>
          </w:p>
        </w:tc>
      </w:tr>
      <w:tr w14:paraId="0554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EC6E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0A8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本年处理决定数量</w:t>
            </w:r>
          </w:p>
        </w:tc>
      </w:tr>
      <w:tr w14:paraId="3A56A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F503C"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行政许可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8D98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DCFA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04893C4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第二十条第（六）项</w:t>
            </w:r>
          </w:p>
        </w:tc>
      </w:tr>
      <w:tr w14:paraId="28394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F96F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67E1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本年处理决定数量</w:t>
            </w:r>
          </w:p>
        </w:tc>
      </w:tr>
      <w:tr w14:paraId="2F1C5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1BA84"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行政处罚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7AAE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7B6A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BEF2"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行政强制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CADE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6186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7C7A870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第二十条第（八）项</w:t>
            </w:r>
          </w:p>
        </w:tc>
      </w:tr>
      <w:tr w14:paraId="49FC3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2928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信息内容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534B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本年收费金额（单位：万元）</w:t>
            </w:r>
          </w:p>
        </w:tc>
      </w:tr>
      <w:tr w14:paraId="7B633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35CE9"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行政事业性收费</w:t>
            </w:r>
          </w:p>
        </w:tc>
        <w:tc>
          <w:tcPr>
            <w:tcW w:w="6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E7AB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87D10F8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8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37"/>
        <w:gridCol w:w="2165"/>
        <w:gridCol w:w="725"/>
        <w:gridCol w:w="682"/>
        <w:gridCol w:w="597"/>
        <w:gridCol w:w="708"/>
        <w:gridCol w:w="699"/>
        <w:gridCol w:w="626"/>
        <w:gridCol w:w="677"/>
      </w:tblGrid>
      <w:tr w14:paraId="1DDF9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72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CA809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1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64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0A2DE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08A5E"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88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A2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FE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608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DA405"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9717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0ED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788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7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D2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86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98D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DE6B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72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703A7"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4AFA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61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E0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AB0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9DF3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FC7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5658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821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7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41A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252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2A3B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A723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47B3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6C46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ADE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50FE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A65C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7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CB1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A103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5EB8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361F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3414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6AA6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7EDD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22D4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D82C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E92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F4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0B89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A21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3BDA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5693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2D2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5215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CAD4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9E6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81EBB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555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Style w:val="7"/>
                <w:rFonts w:hint="default"/>
              </w:rPr>
              <w:t>（区分处理的，只计这一情形，不计其他情形）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5FE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E9A4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9416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ED5F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1687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30D4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552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DA9E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A358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A73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64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B815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9333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40D3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E2C0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F9C3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5C51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BC79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2185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200A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E29B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5A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6BE9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F16B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ABF3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7E4D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85BC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A3BA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285F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F51E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3FA73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40605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3A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A2B1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7037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E55A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F76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CA82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84BD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15C4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384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0B32F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677FE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0C1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4AAF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8D0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0C23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0C98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B4BE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2FC9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4E77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DAEF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D29BC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EC456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E5B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555C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530C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94C3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F99D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F474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45DF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EEE6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E379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7334C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92970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9C1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5963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4618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A012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49FC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300B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36DC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9542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C704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51AD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EF614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823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1455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1B97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4D72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2DF9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A436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2E7D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FDFE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DAB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F0D808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8A7D3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798D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C2F6A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867B0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12BBD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0BF1D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67A0A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3DC3B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24DAA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D4EE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E5649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11A7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8293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FC0F0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AB569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E930D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C49EA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F0DC1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3A009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14A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03E1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96252A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E7EC0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D65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9AEE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1F4B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72BE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7E58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3AAA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70A8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5DF4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6C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623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3160A0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03F1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9A834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0BA38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C3596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0CA85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71A85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8408D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14F6E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B025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E135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3A70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AF18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8E488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DB0B0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78200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01F2E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8E4D7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9A2B7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F4C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11D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2685B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7958B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CE3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753C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D009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D73E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40BC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5890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1B7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3649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94B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31ED6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D8B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D3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DFCA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C24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42BA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C493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05B1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9A83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4E7B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FA84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B8EE17C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1070A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979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F58A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2212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E1E9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4A74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CB74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17E00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A62F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292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D81219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3EF78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AD1B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8218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752F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C638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FF9D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4F7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28FA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5C4F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F6F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5440F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AA3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C307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04B5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3246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CB7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29BB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2BE1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10E9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2F77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E0D5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D9F54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93F3E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F8F1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0CFF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DC08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30B53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E266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1E0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681B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8960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77B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F2D9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F3154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93E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EB1F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5B5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8028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F389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3D77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37AF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591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DCDC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755F0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60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E4E5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8B55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2D2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D688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C05E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6AD1E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8917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88D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7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1F0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0BBF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3722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9C96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7B27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6969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0D95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FAF2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178D946">
      <w:pPr>
        <w:ind w:firstLine="160" w:firstLine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4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534"/>
        <w:gridCol w:w="515"/>
        <w:gridCol w:w="552"/>
        <w:gridCol w:w="545"/>
        <w:gridCol w:w="588"/>
        <w:gridCol w:w="540"/>
        <w:gridCol w:w="534"/>
        <w:gridCol w:w="521"/>
        <w:gridCol w:w="472"/>
        <w:gridCol w:w="605"/>
        <w:gridCol w:w="570"/>
        <w:gridCol w:w="605"/>
        <w:gridCol w:w="576"/>
        <w:gridCol w:w="847"/>
      </w:tblGrid>
      <w:tr w14:paraId="522B2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A584A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585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81C0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行政诉讼</w:t>
            </w:r>
          </w:p>
        </w:tc>
      </w:tr>
      <w:tr w14:paraId="30D52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57C2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持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ED40C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纠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</w:t>
            </w:r>
          </w:p>
        </w:tc>
        <w:tc>
          <w:tcPr>
            <w:tcW w:w="5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038B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他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</w:t>
            </w:r>
          </w:p>
        </w:tc>
        <w:tc>
          <w:tcPr>
            <w:tcW w:w="5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3E32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</w:p>
        </w:tc>
        <w:tc>
          <w:tcPr>
            <w:tcW w:w="5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28DB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265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4D62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20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A18A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复议后起诉</w:t>
            </w:r>
          </w:p>
        </w:tc>
      </w:tr>
      <w:tr w14:paraId="0357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BD03B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46B89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5676D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8B6D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1BC8C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23415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5108F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 w14:paraId="662CB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17CC5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09F37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46F54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941D4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0FFA7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7B56A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A40A8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 w14:paraId="0A826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05B81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0A2B1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D0B8D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BD7D1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1458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6C8A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持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0D99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纠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</w:t>
            </w:r>
          </w:p>
        </w:tc>
        <w:tc>
          <w:tcPr>
            <w:tcW w:w="5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656C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他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果</w:t>
            </w:r>
          </w:p>
        </w:tc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8AA8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尚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未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审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结</w:t>
            </w:r>
          </w:p>
        </w:tc>
        <w:tc>
          <w:tcPr>
            <w:tcW w:w="4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3694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D46A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维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持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23561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纠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C361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他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果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4B4F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</w:t>
            </w:r>
          </w:p>
        </w:tc>
        <w:tc>
          <w:tcPr>
            <w:tcW w:w="8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BAD9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</w:t>
            </w:r>
          </w:p>
        </w:tc>
      </w:tr>
      <w:tr w14:paraId="3A378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2E51B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48747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EEE0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68443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AFB6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3ADD3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B7D52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73DC4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773C9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D30F2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FF738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1BC8D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E29E1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B3E02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8E56D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 w14:paraId="79DA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B11BC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B7BDA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BE1C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E4F17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87206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F38E2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6FDD0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5548E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2222B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FB4D1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CD053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98C12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79C14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1365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B65AF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 w14:paraId="4633D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1EC2D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74D6D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4D8C7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77FD6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9B268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286B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412CE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0D516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335E2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3162B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47E4C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0F8ED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CAD50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323EA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B15AF"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 w14:paraId="0145F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0CB4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98A7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F4D7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3242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BAE48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7FE05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E8F9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62FF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6ECB9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8896D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74DF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AF42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1F97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5723B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98E8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30961F8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343D8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1838ECA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2024年，我局政府信息公开工作虽取得一定成效，但仍然存在一些不足。一是部分信息归类还不够规范，信息公开不够及时；二是重点领域信息公开工作还需加强，各科室在政务信息公开工作中的协调不够。</w:t>
      </w:r>
    </w:p>
    <w:p w14:paraId="0B7BDE1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存在的问题，我局将从以下方面进行改进：一是进一步完善信息公开内容，继续梳理提炼本局工作进展、政务动态、领导活动等信息，深入挖掘业务类信息，尽可能以最大范围公布，并按规定及时录入发布在网上；二是进一步提高公开信息更新频率。按照相关文件规定，根据工作实际，提高公开信息的更新频率。</w:t>
      </w:r>
    </w:p>
    <w:p w14:paraId="76ED5DD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478286FB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无收取信息处理费等情况。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2OThhZDEyZTFjYzMxODllMDRmMWJiOWI5MTlkNjEifQ=="/>
  </w:docVars>
  <w:rsids>
    <w:rsidRoot w:val="3303450A"/>
    <w:rsid w:val="00204368"/>
    <w:rsid w:val="0078073B"/>
    <w:rsid w:val="00BE5A30"/>
    <w:rsid w:val="0488750F"/>
    <w:rsid w:val="06F37184"/>
    <w:rsid w:val="1D4D111F"/>
    <w:rsid w:val="2558196F"/>
    <w:rsid w:val="29C410CB"/>
    <w:rsid w:val="3303450A"/>
    <w:rsid w:val="46841390"/>
    <w:rsid w:val="487A531F"/>
    <w:rsid w:val="5B9B762E"/>
    <w:rsid w:val="5D8D6732"/>
    <w:rsid w:val="71381BBE"/>
    <w:rsid w:val="72057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1085</Words>
  <Characters>1153</Characters>
  <Lines>1</Lines>
  <Paragraphs>2</Paragraphs>
  <TotalTime>1</TotalTime>
  <ScaleCrop>false</ScaleCrop>
  <LinksUpToDate>false</LinksUpToDate>
  <CharactersWithSpaces>1153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2025-01-06T01:47:00Z</dcterms:created>
  <dc:creator>丸子莹</dc:creator>
  <cp:lastModifiedBy>马小东</cp:lastModifiedBy>
  <cp:lastPrinted>2025-01-06T01:45:00Z</cp:lastPrinted>
  <dcterms:modified xsi:type="dcterms:W3CDTF">2025-01-07T00:46:58Z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D38AAD6D1B004E83836DE32B70E6BF4B_11</vt:lpwstr>
  </property>
  <property fmtid="{D5CDD505-2E9C-101B-9397-08002B2CF9AE}" pid="4" name="KSOTemplateDocerSaveRecord">
    <vt:lpwstr>eyJoZGlkIjoiMjk2OThhZDEyZTFjYzMxODllMDRmMWJiOWI5MTlkNjEiLCJ1c2VySWQiOiI1ODMwODk4MTQifQ==</vt:lpwstr>
  </property>
</Properties>
</file>