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D4" w:rsidRDefault="00B2430C">
      <w:pPr>
        <w:pStyle w:val="a0"/>
        <w:spacing w:line="60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新阳路街道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办事处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年度法治政府建设情况报告</w:t>
      </w:r>
    </w:p>
    <w:p w:rsidR="003A04D4" w:rsidRDefault="003A04D4">
      <w:pPr>
        <w:pStyle w:val="a0"/>
        <w:spacing w:line="600" w:lineRule="exact"/>
        <w:ind w:firstLine="0"/>
        <w:jc w:val="center"/>
        <w:rPr>
          <w:rFonts w:ascii="方正小标宋简体" w:eastAsia="方正小标宋简体" w:hAnsiTheme="minorEastAsia"/>
          <w:color w:val="474747"/>
          <w:sz w:val="52"/>
          <w:szCs w:val="52"/>
          <w:shd w:val="clear" w:color="auto" w:fill="FFFFFF"/>
        </w:rPr>
      </w:pPr>
      <w:bookmarkStart w:id="0" w:name="_GoBack"/>
      <w:bookmarkEnd w:id="0"/>
    </w:p>
    <w:p w:rsidR="003A04D4" w:rsidRDefault="00B2430C">
      <w:pPr>
        <w:pStyle w:val="a0"/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年，在区委、区政府的领导下，我街结合道里区法治政府建设工作方案（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2021-2025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年）的具体内容，以习近平法治思想为指导，党的二十大精神为目标，加强法治培训、法治学习，将法治思想融入经济发展、民生保障、基层治理等各项工作中，严格依法履行法定职责，规范行政行为，推进法治政府、规范化服务型政府建设。现将有关工作情况汇报如下：</w:t>
      </w:r>
    </w:p>
    <w:p w:rsidR="003A04D4" w:rsidRDefault="00B2430C">
      <w:pPr>
        <w:pStyle w:val="a0"/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一、主要工作情况</w:t>
      </w:r>
    </w:p>
    <w:p w:rsidR="003A04D4" w:rsidRDefault="00B2430C">
      <w:pPr>
        <w:pStyle w:val="a0"/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sz w:val="32"/>
          <w:szCs w:val="32"/>
          <w:shd w:val="clear" w:color="auto" w:fill="FFFFFF"/>
        </w:rPr>
        <w:t>（一）提高政治站位，强化思想认识。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街道领导班子高度重视法治政府建设工作，将其列入重要议事日程，按时召开专题会议部署依法治理工作；建立健全各项工作制度，完善办事依据和执行程序；强化工作人员法律、法规知识的学习，保证街道依规办事、依法行政。同时建立了党政同责责任制，班子成员依托中心组学习活动，深入学习习近平总书记全面依法治国新理念新思想新战略，进一步增强“四个意识”，坚定“四个自信”，做到“两个维护”，提升班子依法治街意识和能力水平。</w:t>
      </w:r>
    </w:p>
    <w:p w:rsidR="003A04D4" w:rsidRDefault="00B2430C">
      <w:pPr>
        <w:pStyle w:val="a0"/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及时有效化解社会矛盾纠纷，维护辖区社会秩序</w:t>
      </w:r>
      <w:r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我街坚持发展“枫桥经验”，矛盾纠纷联动工作机制，不断完善各项人民调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解工作机制。针对相关矛盾纠纷，街工委统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一调度司法所、派出所共同参与，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引导群众依法依规反映诉求，及时快速解决群众合理诉求，</w:t>
      </w:r>
      <w:r>
        <w:rPr>
          <w:rFonts w:ascii="仿宋_GB2312" w:eastAsia="仿宋_GB2312" w:hAnsi="微软雅黑" w:hint="eastAsia"/>
          <w:sz w:val="32"/>
          <w:szCs w:val="32"/>
        </w:rPr>
        <w:t>全年我街共接待来访群众</w:t>
      </w:r>
      <w:r>
        <w:rPr>
          <w:rFonts w:ascii="仿宋_GB2312" w:eastAsia="仿宋_GB2312" w:hAnsi="微软雅黑" w:hint="eastAsia"/>
          <w:sz w:val="32"/>
          <w:szCs w:val="32"/>
        </w:rPr>
        <w:t>37</w:t>
      </w:r>
      <w:r>
        <w:rPr>
          <w:rFonts w:ascii="仿宋_GB2312" w:eastAsia="仿宋_GB2312" w:hAnsi="微软雅黑" w:hint="eastAsia"/>
          <w:sz w:val="32"/>
          <w:szCs w:val="32"/>
        </w:rPr>
        <w:t>次，政务服务便民热线共收</w:t>
      </w:r>
      <w:r>
        <w:rPr>
          <w:rFonts w:ascii="仿宋_GB2312" w:eastAsia="仿宋_GB2312" w:hAnsi="微软雅黑" w:hint="eastAsia"/>
          <w:sz w:val="32"/>
          <w:szCs w:val="32"/>
        </w:rPr>
        <w:t>1680</w:t>
      </w:r>
      <w:r>
        <w:rPr>
          <w:rFonts w:ascii="仿宋_GB2312" w:eastAsia="仿宋_GB2312" w:hAnsi="微软雅黑" w:hint="eastAsia"/>
          <w:sz w:val="32"/>
          <w:szCs w:val="32"/>
        </w:rPr>
        <w:t>件，省信访平台共收</w:t>
      </w:r>
      <w:r>
        <w:rPr>
          <w:rFonts w:ascii="仿宋_GB2312" w:eastAsia="仿宋_GB2312" w:hAnsi="微软雅黑" w:hint="eastAsia"/>
          <w:sz w:val="32"/>
          <w:szCs w:val="32"/>
        </w:rPr>
        <w:t>166</w:t>
      </w:r>
      <w:r>
        <w:rPr>
          <w:rFonts w:ascii="仿宋_GB2312" w:eastAsia="仿宋_GB2312" w:hAnsi="微软雅黑" w:hint="eastAsia"/>
          <w:sz w:val="32"/>
          <w:szCs w:val="32"/>
        </w:rPr>
        <w:t>件，现已全部办理完毕，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办结率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微软雅黑" w:hint="eastAsia"/>
          <w:sz w:val="32"/>
          <w:szCs w:val="32"/>
        </w:rPr>
        <w:t>根据道里区“四级吹哨、部门报到”工作机制的相关要求，全年共信访吹哨</w:t>
      </w:r>
      <w:r>
        <w:rPr>
          <w:rFonts w:ascii="仿宋_GB2312" w:eastAsia="仿宋_GB2312" w:hAnsi="微软雅黑" w:hint="eastAsia"/>
          <w:sz w:val="32"/>
          <w:szCs w:val="32"/>
        </w:rPr>
        <w:t>9</w:t>
      </w:r>
      <w:r>
        <w:rPr>
          <w:rFonts w:ascii="仿宋_GB2312" w:eastAsia="仿宋_GB2312" w:hAnsi="微软雅黑" w:hint="eastAsia"/>
          <w:sz w:val="32"/>
          <w:szCs w:val="32"/>
        </w:rPr>
        <w:t>次，报道我街典型案例</w:t>
      </w: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次，积极与区人民法院、区住建局、区城管局、区园林局对接信访工作，切实地解决了居民急难愁盼的问题；我街</w:t>
      </w:r>
      <w:r>
        <w:rPr>
          <w:rFonts w:ascii="仿宋" w:eastAsia="仿宋" w:hAnsi="仿宋" w:cs="仿宋" w:hint="eastAsia"/>
          <w:sz w:val="32"/>
          <w:szCs w:val="32"/>
        </w:rPr>
        <w:t>每月定期开展矛盾纠纷集中排查化解专项行动，截止日前累计发动干部排查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余次、排查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800</w:t>
      </w:r>
      <w:r>
        <w:rPr>
          <w:rFonts w:ascii="仿宋" w:eastAsia="仿宋" w:hAnsi="仿宋" w:cs="仿宋" w:hint="eastAsia"/>
          <w:sz w:val="32"/>
          <w:szCs w:val="32"/>
        </w:rPr>
        <w:t>余家，共受理涉及邻里纠纷、婚恋纠纷、物业房产纠纷等各类矛盾纠纷</w:t>
      </w:r>
      <w:r>
        <w:rPr>
          <w:rFonts w:ascii="仿宋" w:eastAsia="仿宋" w:hAnsi="仿宋" w:cs="仿宋" w:hint="eastAsia"/>
          <w:sz w:val="32"/>
          <w:szCs w:val="32"/>
        </w:rPr>
        <w:t>62</w:t>
      </w:r>
      <w:r>
        <w:rPr>
          <w:rFonts w:ascii="仿宋" w:eastAsia="仿宋" w:hAnsi="仿宋" w:cs="仿宋" w:hint="eastAsia"/>
          <w:sz w:val="32"/>
          <w:szCs w:val="32"/>
        </w:rPr>
        <w:t>起，组织发动基层治理力量千余人，现已全部调解成功。</w:t>
      </w:r>
    </w:p>
    <w:p w:rsidR="003A04D4" w:rsidRDefault="00B2430C">
      <w:pPr>
        <w:pStyle w:val="a0"/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sz w:val="32"/>
          <w:szCs w:val="32"/>
          <w:shd w:val="clear" w:color="auto" w:fill="FFFFFF"/>
        </w:rPr>
        <w:t>加大宣传力度，营造良好氛围。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是积极开展丰富多彩的教育活动。街道定期组织党员群众集中学习法律知识和法治建设相关政策，把《民法典》列入党委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党组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理论学习中心组年度学习计划，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各业务科室各社区结合自身工作实际，面向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党员群众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开展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法律知识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教育活动全年累计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组织专题集中学习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次，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有效提高辖区党员群众法制意识、法治观念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将普法教育与宣传日、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宣传周、宣传月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活动相结合。在广泛宣传的同时，充分利用“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3.8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”妇女节、“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3.15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”消费者权益保障日、“五一”劳动节、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5.28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”《中华人民共和国民法典》、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6.26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”国际禁毒日、“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12.4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”全国法治宣传日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等时间节点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，集中开展宣传教育活动。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全年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组织各社区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lastRenderedPageBreak/>
        <w:t>在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辖区重点路段醒目位置累计悬挂宣传标语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余条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、播放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LED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显示屏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余次、微信群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等各种媒体上发布工作动态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300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余次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，扩大宣传覆盖面，提高宣传实效性，确保法律宣传教育活动得到有序推进。三是扎实推进法治、安全进机关、进社区、进企业、进家庭。以法制宣传日活动为载体，在机关、社区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及广大人民群众中广泛进行法治宣传教育。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深入宣传《犯有组织犯罪法》、《反家庭暴力》、《民法典》和《宪法》等法律法规，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将普法宣传的重点内容通过法律讲座等形式宣传，充分发挥辖区内社区两委、退休老党员、网格员等力量，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广泛开展宣传，累计展出宣传展板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余块，发放宣传单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2400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余张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，营造了浓厚的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法治宣传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氛围。</w:t>
      </w:r>
    </w:p>
    <w:p w:rsidR="003A04D4" w:rsidRDefault="00B2430C">
      <w:pPr>
        <w:pStyle w:val="a0"/>
        <w:spacing w:line="6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二、工作存在的问题</w:t>
      </w:r>
      <w:r>
        <w:rPr>
          <w:rFonts w:ascii="仿宋_GB2312" w:eastAsia="仿宋_GB2312" w:hAnsi="微软雅黑" w:hint="eastAsia"/>
          <w:sz w:val="32"/>
          <w:szCs w:val="32"/>
        </w:rPr>
        <w:br/>
      </w:r>
      <w:r>
        <w:rPr>
          <w:rFonts w:ascii="仿宋_GB2312" w:eastAsia="MS Gothic" w:hAnsi="MS Gothic" w:cs="MS Gothic" w:hint="eastAsia"/>
          <w:sz w:val="32"/>
          <w:szCs w:val="32"/>
          <w:shd w:val="clear" w:color="auto" w:fill="FFFFFF"/>
        </w:rPr>
        <w:t>  </w:t>
      </w:r>
      <w:r>
        <w:rPr>
          <w:rFonts w:ascii="仿宋_GB2312" w:eastAsia="MS Gothic" w:hAnsi="MS Gothic" w:cs="MS Gothic" w:hint="eastAsia"/>
          <w:sz w:val="32"/>
          <w:szCs w:val="32"/>
          <w:shd w:val="clear" w:color="auto" w:fill="FFFFFF"/>
        </w:rPr>
        <w:t> </w:t>
      </w:r>
      <w:r>
        <w:rPr>
          <w:rFonts w:ascii="仿宋_GB2312" w:eastAsiaTheme="minorEastAsia" w:hAnsi="MS Gothic" w:cs="MS Gothic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Theme="minorEastAsia" w:hAnsi="MS Gothic" w:cs="MS Gothic" w:hint="eastAsia"/>
          <w:sz w:val="32"/>
          <w:szCs w:val="32"/>
          <w:shd w:val="clear" w:color="auto" w:fill="FFFFFF"/>
        </w:rPr>
        <w:t>我街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法律培训场次少，需加强法律培训力度。</w:t>
      </w:r>
    </w:p>
    <w:p w:rsidR="003A04D4" w:rsidRDefault="00B2430C">
      <w:pPr>
        <w:pStyle w:val="a0"/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黑体" w:eastAsia="MS Gothic" w:hAnsi="黑体" w:cs="MS Gothic" w:hint="eastAsia"/>
          <w:sz w:val="32"/>
          <w:szCs w:val="32"/>
          <w:shd w:val="clear" w:color="auto" w:fill="FFFFFF"/>
        </w:rPr>
        <w:t> 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三、下一步工作措施</w:t>
      </w:r>
      <w:r>
        <w:rPr>
          <w:rFonts w:ascii="仿宋_GB2312" w:eastAsia="仿宋_GB2312" w:hAnsi="微软雅黑" w:hint="eastAsia"/>
          <w:sz w:val="32"/>
          <w:szCs w:val="32"/>
        </w:rPr>
        <w:br/>
      </w:r>
      <w:r>
        <w:rPr>
          <w:rFonts w:ascii="仿宋_GB2312" w:eastAsia="MS Gothic" w:hAnsi="MS Gothic" w:cs="MS Gothic" w:hint="eastAsia"/>
          <w:sz w:val="32"/>
          <w:szCs w:val="32"/>
          <w:shd w:val="clear" w:color="auto" w:fill="FFFFFF"/>
        </w:rPr>
        <w:t>   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（一）提升队伍素质水平。深入持续抓好党员干部学法用法，不断提高依法执政能力，切实加强法律培训，努力提高机关工作人员的法律素质和依法办事能力，树立良好的法治政府形象。</w:t>
      </w:r>
      <w:r>
        <w:rPr>
          <w:rFonts w:ascii="仿宋_GB2312" w:eastAsia="仿宋_GB2312" w:hAnsi="微软雅黑" w:hint="eastAsia"/>
          <w:sz w:val="32"/>
          <w:szCs w:val="32"/>
        </w:rPr>
        <w:br/>
      </w:r>
      <w:r>
        <w:rPr>
          <w:rFonts w:ascii="仿宋_GB2312" w:eastAsia="MS Gothic" w:hAnsi="MS Gothic" w:cs="MS Gothic" w:hint="eastAsia"/>
          <w:sz w:val="32"/>
          <w:szCs w:val="32"/>
          <w:shd w:val="clear" w:color="auto" w:fill="FFFFFF"/>
        </w:rPr>
        <w:t>   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（二）提升居民普法意识。紧紧抓住群众的普法教育不放松，努力消除普法盲区死角；利用灵活多样的宣传形式，形成全社会共同参与法治建设的良好氛围。</w:t>
      </w:r>
    </w:p>
    <w:p w:rsidR="003A04D4" w:rsidRDefault="00B2430C">
      <w:pPr>
        <w:pStyle w:val="a0"/>
        <w:numPr>
          <w:ilvl w:val="0"/>
          <w:numId w:val="1"/>
        </w:numPr>
        <w:spacing w:line="600" w:lineRule="exact"/>
        <w:ind w:firstLineChars="200" w:firstLine="640"/>
        <w:rPr>
          <w:rStyle w:val="x1"/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>拓宽普法教育渠道。进一步加大普法宣传力度、拓宽普法宣传渠道、丰富普法教育方式，大力开展以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《民法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典》</w:t>
      </w: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>为中心的各项法律法规宣传教育工作，提高群众对相关的法律法规和政策制度的认识和理解。</w:t>
      </w:r>
    </w:p>
    <w:p w:rsidR="003A04D4" w:rsidRDefault="003A04D4">
      <w:pPr>
        <w:pStyle w:val="a0"/>
        <w:spacing w:line="600" w:lineRule="exact"/>
        <w:ind w:firstLine="0"/>
        <w:rPr>
          <w:rStyle w:val="x1"/>
          <w:rFonts w:ascii="仿宋_GB2312" w:eastAsia="仿宋_GB2312" w:hAnsi="微软雅黑"/>
          <w:sz w:val="32"/>
          <w:szCs w:val="32"/>
          <w:shd w:val="clear" w:color="auto" w:fill="FFFFFF"/>
        </w:rPr>
      </w:pPr>
    </w:p>
    <w:p w:rsidR="003A04D4" w:rsidRDefault="003A04D4">
      <w:pPr>
        <w:pStyle w:val="a0"/>
        <w:spacing w:line="600" w:lineRule="exact"/>
        <w:ind w:firstLine="0"/>
        <w:rPr>
          <w:rStyle w:val="x1"/>
          <w:rFonts w:ascii="仿宋_GB2312" w:eastAsia="仿宋_GB2312" w:hAnsi="微软雅黑"/>
          <w:sz w:val="32"/>
          <w:szCs w:val="32"/>
          <w:shd w:val="clear" w:color="auto" w:fill="FFFFFF"/>
        </w:rPr>
      </w:pPr>
    </w:p>
    <w:p w:rsidR="003A04D4" w:rsidRDefault="003A04D4">
      <w:pPr>
        <w:pStyle w:val="a0"/>
        <w:spacing w:line="600" w:lineRule="exact"/>
        <w:ind w:firstLine="0"/>
        <w:rPr>
          <w:rStyle w:val="x1"/>
          <w:rFonts w:ascii="仿宋_GB2312" w:eastAsia="仿宋_GB2312" w:hAnsi="微软雅黑"/>
          <w:sz w:val="32"/>
          <w:szCs w:val="32"/>
          <w:shd w:val="clear" w:color="auto" w:fill="FFFFFF"/>
        </w:rPr>
      </w:pPr>
    </w:p>
    <w:p w:rsidR="003A04D4" w:rsidRDefault="00F56271">
      <w:pPr>
        <w:pStyle w:val="a0"/>
        <w:spacing w:line="600" w:lineRule="exact"/>
        <w:ind w:firstLine="0"/>
        <w:jc w:val="center"/>
        <w:rPr>
          <w:rStyle w:val="x1"/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 xml:space="preserve">                                  </w:t>
      </w:r>
      <w:r w:rsidR="00B2430C"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>新阳路街道办事处</w:t>
      </w:r>
    </w:p>
    <w:p w:rsidR="003A04D4" w:rsidRDefault="00B2430C">
      <w:pPr>
        <w:pStyle w:val="a0"/>
        <w:spacing w:line="600" w:lineRule="exact"/>
        <w:ind w:firstLine="0"/>
        <w:jc w:val="center"/>
        <w:rPr>
          <w:rStyle w:val="x1"/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 xml:space="preserve">                                   2023</w:t>
      </w: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>年</w:t>
      </w: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>12</w:t>
      </w: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>月</w:t>
      </w: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>31</w:t>
      </w:r>
      <w:r>
        <w:rPr>
          <w:rStyle w:val="x1"/>
          <w:rFonts w:ascii="仿宋_GB2312" w:eastAsia="仿宋_GB2312" w:hAnsi="微软雅黑" w:hint="eastAsia"/>
          <w:sz w:val="32"/>
          <w:szCs w:val="32"/>
          <w:shd w:val="clear" w:color="auto" w:fill="FFFFFF"/>
        </w:rPr>
        <w:t>日</w:t>
      </w:r>
    </w:p>
    <w:sectPr w:rsidR="003A04D4" w:rsidSect="003A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0C" w:rsidRDefault="00B2430C" w:rsidP="00F56271">
      <w:r>
        <w:separator/>
      </w:r>
    </w:p>
  </w:endnote>
  <w:endnote w:type="continuationSeparator" w:id="1">
    <w:p w:rsidR="00B2430C" w:rsidRDefault="00B2430C" w:rsidP="00F5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0C" w:rsidRDefault="00B2430C" w:rsidP="00F56271">
      <w:r>
        <w:separator/>
      </w:r>
    </w:p>
  </w:footnote>
  <w:footnote w:type="continuationSeparator" w:id="1">
    <w:p w:rsidR="00B2430C" w:rsidRDefault="00B2430C" w:rsidP="00F5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8C91"/>
    <w:multiLevelType w:val="singleLevel"/>
    <w:tmpl w:val="1EEB8C9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RiYjE4NTUzY2U0NTU0ZTFlZjZiNTUyMTc3OGIwZDMifQ=="/>
  </w:docVars>
  <w:rsids>
    <w:rsidRoot w:val="00367DEC"/>
    <w:rsid w:val="00044CAD"/>
    <w:rsid w:val="000D79BD"/>
    <w:rsid w:val="001050C9"/>
    <w:rsid w:val="001347DB"/>
    <w:rsid w:val="00234687"/>
    <w:rsid w:val="002A6701"/>
    <w:rsid w:val="00367DEC"/>
    <w:rsid w:val="00372F0C"/>
    <w:rsid w:val="003A04D4"/>
    <w:rsid w:val="004409E3"/>
    <w:rsid w:val="004971A3"/>
    <w:rsid w:val="0061154B"/>
    <w:rsid w:val="00654282"/>
    <w:rsid w:val="006E6E91"/>
    <w:rsid w:val="007B79C7"/>
    <w:rsid w:val="008A4FCB"/>
    <w:rsid w:val="008A5235"/>
    <w:rsid w:val="00A04070"/>
    <w:rsid w:val="00A3748E"/>
    <w:rsid w:val="00B2430C"/>
    <w:rsid w:val="00B37FB2"/>
    <w:rsid w:val="00B65AFA"/>
    <w:rsid w:val="00B978BB"/>
    <w:rsid w:val="00BB33A3"/>
    <w:rsid w:val="00BF12B4"/>
    <w:rsid w:val="00C6530F"/>
    <w:rsid w:val="00CA6C1F"/>
    <w:rsid w:val="00CE57C9"/>
    <w:rsid w:val="00D0348C"/>
    <w:rsid w:val="00D3746D"/>
    <w:rsid w:val="00DD5D70"/>
    <w:rsid w:val="00E356A1"/>
    <w:rsid w:val="00F36C90"/>
    <w:rsid w:val="00F56271"/>
    <w:rsid w:val="00F8040C"/>
    <w:rsid w:val="00F8505D"/>
    <w:rsid w:val="00FC34A4"/>
    <w:rsid w:val="00FE2F9C"/>
    <w:rsid w:val="011D18B9"/>
    <w:rsid w:val="05D82763"/>
    <w:rsid w:val="0A1E1542"/>
    <w:rsid w:val="10B6498C"/>
    <w:rsid w:val="1190415C"/>
    <w:rsid w:val="13A47847"/>
    <w:rsid w:val="150A7E44"/>
    <w:rsid w:val="190053E0"/>
    <w:rsid w:val="1CD86051"/>
    <w:rsid w:val="1F354BAE"/>
    <w:rsid w:val="1FC447DF"/>
    <w:rsid w:val="2DDB58B4"/>
    <w:rsid w:val="2E604AE9"/>
    <w:rsid w:val="30D91AE0"/>
    <w:rsid w:val="3345064D"/>
    <w:rsid w:val="345A37B1"/>
    <w:rsid w:val="361B1977"/>
    <w:rsid w:val="36A87330"/>
    <w:rsid w:val="3A2B4EA6"/>
    <w:rsid w:val="3B865BB9"/>
    <w:rsid w:val="42791104"/>
    <w:rsid w:val="432951AF"/>
    <w:rsid w:val="44DC05D2"/>
    <w:rsid w:val="4DA11549"/>
    <w:rsid w:val="500C24C5"/>
    <w:rsid w:val="568859B0"/>
    <w:rsid w:val="593D01F4"/>
    <w:rsid w:val="5A2B5CF3"/>
    <w:rsid w:val="5E53531B"/>
    <w:rsid w:val="5F680927"/>
    <w:rsid w:val="62CF3E4E"/>
    <w:rsid w:val="66E41BA0"/>
    <w:rsid w:val="6DF2682D"/>
    <w:rsid w:val="796D38A4"/>
    <w:rsid w:val="7C5B04FE"/>
    <w:rsid w:val="7D454514"/>
    <w:rsid w:val="7DE0382E"/>
    <w:rsid w:val="7E53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A04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A04D4"/>
    <w:pPr>
      <w:spacing w:beforeAutospacing="1" w:afterAutospacing="1"/>
      <w:jc w:val="center"/>
      <w:outlineLvl w:val="0"/>
    </w:pPr>
    <w:rPr>
      <w:rFonts w:ascii="方正小标宋简体" w:eastAsia="方正小标宋简体" w:hAnsi="方正小标宋简体"/>
      <w:bCs/>
      <w:kern w:val="44"/>
      <w:sz w:val="44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3A04D4"/>
    <w:pPr>
      <w:keepNext/>
      <w:keepLines/>
      <w:spacing w:line="560" w:lineRule="exact"/>
      <w:jc w:val="left"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autoRedefine/>
    <w:semiHidden/>
    <w:unhideWhenUsed/>
    <w:qFormat/>
    <w:rsid w:val="003A04D4"/>
    <w:pPr>
      <w:keepNext/>
      <w:keepLines/>
      <w:spacing w:line="560" w:lineRule="exact"/>
      <w:jc w:val="left"/>
      <w:outlineLvl w:val="2"/>
    </w:pPr>
    <w:rPr>
      <w:rFonts w:ascii="楷体_GB2312" w:eastAsia="楷体_GB2312" w:hAnsi="楷体_GB231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3A04D4"/>
    <w:pPr>
      <w:ind w:firstLine="420"/>
    </w:pPr>
    <w:rPr>
      <w:szCs w:val="20"/>
    </w:rPr>
  </w:style>
  <w:style w:type="paragraph" w:styleId="a4">
    <w:name w:val="Body Text"/>
    <w:basedOn w:val="a"/>
    <w:qFormat/>
    <w:rsid w:val="003A04D4"/>
  </w:style>
  <w:style w:type="paragraph" w:styleId="a5">
    <w:name w:val="footer"/>
    <w:basedOn w:val="a"/>
    <w:qFormat/>
    <w:rsid w:val="003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A04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rsid w:val="003A04D4"/>
    <w:pPr>
      <w:ind w:leftChars="200" w:left="420"/>
    </w:pPr>
  </w:style>
  <w:style w:type="paragraph" w:styleId="a7">
    <w:name w:val="Normal (Web)"/>
    <w:basedOn w:val="a"/>
    <w:uiPriority w:val="99"/>
    <w:qFormat/>
    <w:rsid w:val="003A04D4"/>
    <w:pPr>
      <w:spacing w:beforeAutospacing="1" w:afterAutospacing="1"/>
      <w:jc w:val="left"/>
    </w:pPr>
    <w:rPr>
      <w:kern w:val="0"/>
      <w:sz w:val="24"/>
    </w:rPr>
  </w:style>
  <w:style w:type="paragraph" w:styleId="a8">
    <w:name w:val="Body Text First Indent"/>
    <w:basedOn w:val="a4"/>
    <w:qFormat/>
    <w:rsid w:val="003A04D4"/>
    <w:pPr>
      <w:ind w:firstLineChars="100" w:firstLine="420"/>
    </w:pPr>
  </w:style>
  <w:style w:type="character" w:customStyle="1" w:styleId="2Char">
    <w:name w:val="标题 2 Char"/>
    <w:link w:val="2"/>
    <w:qFormat/>
    <w:rsid w:val="003A04D4"/>
    <w:rPr>
      <w:rFonts w:ascii="黑体" w:eastAsia="黑体" w:hAnsi="黑体" w:cs="Times New Roman"/>
      <w:sz w:val="32"/>
    </w:rPr>
  </w:style>
  <w:style w:type="character" w:customStyle="1" w:styleId="x1">
    <w:name w:val="x1"/>
    <w:basedOn w:val="a1"/>
    <w:rsid w:val="003A0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黑龙江省久旺体育设施工程有限公司</cp:lastModifiedBy>
  <cp:revision>14</cp:revision>
  <cp:lastPrinted>2024-02-29T06:12:00Z</cp:lastPrinted>
  <dcterms:created xsi:type="dcterms:W3CDTF">2024-01-20T05:41:00Z</dcterms:created>
  <dcterms:modified xsi:type="dcterms:W3CDTF">2024-03-29T10:28:00Z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95FF907CB1CA463AB9924F6DDA257362</vt:lpwstr>
  </property>
</Properties>
</file>