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856B" w14:textId="77777777" w:rsidR="004045CB" w:rsidRDefault="004045CB" w:rsidP="006F62B9">
      <w:pPr>
        <w:jc w:val="center"/>
      </w:pPr>
    </w:p>
    <w:p w14:paraId="7EB3218E" w14:textId="77777777" w:rsidR="006F62B9" w:rsidRDefault="006F62B9" w:rsidP="006F62B9">
      <w:pPr>
        <w:jc w:val="center"/>
      </w:pPr>
    </w:p>
    <w:p w14:paraId="67F6B66F" w14:textId="77777777" w:rsidR="006F62B9" w:rsidRDefault="006F62B9" w:rsidP="006F62B9">
      <w:pPr>
        <w:jc w:val="center"/>
      </w:pPr>
    </w:p>
    <w:p w14:paraId="69E9EDE0" w14:textId="77777777" w:rsidR="006F62B9" w:rsidRDefault="006F62B9" w:rsidP="006F62B9">
      <w:pPr>
        <w:jc w:val="center"/>
      </w:pPr>
    </w:p>
    <w:p w14:paraId="13F88449" w14:textId="77777777" w:rsidR="006F62B9" w:rsidRDefault="006F62B9" w:rsidP="006F62B9">
      <w:pPr>
        <w:jc w:val="center"/>
      </w:pPr>
    </w:p>
    <w:p w14:paraId="1A944C08" w14:textId="77777777" w:rsidR="006F62B9" w:rsidRDefault="006F62B9" w:rsidP="006F62B9">
      <w:pPr>
        <w:jc w:val="center"/>
      </w:pPr>
    </w:p>
    <w:p w14:paraId="1197D015" w14:textId="77777777" w:rsidR="006F62B9" w:rsidRDefault="006F62B9" w:rsidP="006F62B9">
      <w:pPr>
        <w:jc w:val="center"/>
      </w:pPr>
    </w:p>
    <w:p w14:paraId="5F6BFB3D" w14:textId="77777777" w:rsidR="006F62B9" w:rsidRDefault="006F62B9" w:rsidP="006F62B9">
      <w:pPr>
        <w:jc w:val="center"/>
      </w:pPr>
    </w:p>
    <w:p w14:paraId="1EACEC7C" w14:textId="77777777" w:rsidR="006F62B9" w:rsidRDefault="006F62B9" w:rsidP="006F62B9">
      <w:pPr>
        <w:jc w:val="center"/>
      </w:pPr>
    </w:p>
    <w:p w14:paraId="7553C950" w14:textId="77777777" w:rsidR="006F62B9" w:rsidRDefault="006F62B9" w:rsidP="006F62B9">
      <w:pPr>
        <w:jc w:val="center"/>
      </w:pPr>
    </w:p>
    <w:p w14:paraId="177F9821" w14:textId="77777777" w:rsidR="006F62B9" w:rsidRDefault="006F62B9" w:rsidP="006F62B9">
      <w:pPr>
        <w:jc w:val="center"/>
      </w:pPr>
    </w:p>
    <w:p w14:paraId="1E54C56E" w14:textId="77777777" w:rsidR="006F62B9" w:rsidRDefault="006F62B9" w:rsidP="006F62B9">
      <w:pPr>
        <w:jc w:val="center"/>
      </w:pPr>
    </w:p>
    <w:p w14:paraId="2C57E75A" w14:textId="77777777" w:rsidR="006F62B9" w:rsidRDefault="006F62B9" w:rsidP="006F62B9">
      <w:pPr>
        <w:jc w:val="center"/>
      </w:pPr>
    </w:p>
    <w:p w14:paraId="67688B98" w14:textId="77777777" w:rsidR="006F62B9" w:rsidRDefault="006F62B9" w:rsidP="006F62B9">
      <w:pPr>
        <w:jc w:val="center"/>
      </w:pPr>
    </w:p>
    <w:p w14:paraId="5666C7F0" w14:textId="77777777" w:rsidR="006F62B9" w:rsidRDefault="006F62B9" w:rsidP="006F62B9">
      <w:pPr>
        <w:jc w:val="center"/>
      </w:pPr>
    </w:p>
    <w:p w14:paraId="6D80D249" w14:textId="77777777" w:rsidR="006F62B9" w:rsidRDefault="006F62B9" w:rsidP="006F62B9">
      <w:pPr>
        <w:jc w:val="center"/>
      </w:pPr>
    </w:p>
    <w:p w14:paraId="44533566" w14:textId="77777777" w:rsidR="006F62B9" w:rsidRDefault="006F62B9" w:rsidP="006F62B9">
      <w:pPr>
        <w:jc w:val="center"/>
      </w:pPr>
    </w:p>
    <w:p w14:paraId="7103B9C2" w14:textId="7B2242E4" w:rsidR="006F62B9" w:rsidRDefault="006F62B9" w:rsidP="006F62B9">
      <w:pPr>
        <w:jc w:val="center"/>
        <w:rPr>
          <w:rFonts w:asciiTheme="minorEastAsia" w:hAnsiTheme="minorEastAsia"/>
          <w:sz w:val="52"/>
          <w:szCs w:val="52"/>
        </w:rPr>
      </w:pPr>
      <w:r w:rsidRPr="006F62B9">
        <w:rPr>
          <w:rFonts w:asciiTheme="minorEastAsia" w:hAnsiTheme="minorEastAsia" w:hint="eastAsia"/>
          <w:sz w:val="52"/>
          <w:szCs w:val="52"/>
        </w:rPr>
        <w:t>2</w:t>
      </w:r>
      <w:r w:rsidRPr="006F62B9">
        <w:rPr>
          <w:rFonts w:asciiTheme="minorEastAsia" w:hAnsiTheme="minorEastAsia"/>
          <w:sz w:val="52"/>
          <w:szCs w:val="52"/>
        </w:rPr>
        <w:t>022</w:t>
      </w:r>
      <w:r w:rsidRPr="006F62B9">
        <w:rPr>
          <w:rFonts w:asciiTheme="minorEastAsia" w:hAnsiTheme="minorEastAsia" w:hint="eastAsia"/>
          <w:sz w:val="52"/>
          <w:szCs w:val="52"/>
        </w:rPr>
        <w:t>年道里区政府预算公开</w:t>
      </w:r>
    </w:p>
    <w:p w14:paraId="62A7CD19" w14:textId="77777777" w:rsidR="00552832" w:rsidRDefault="00552832" w:rsidP="006F62B9">
      <w:pPr>
        <w:jc w:val="center"/>
        <w:rPr>
          <w:rFonts w:asciiTheme="minorEastAsia" w:hAnsiTheme="minorEastAsia"/>
          <w:sz w:val="52"/>
          <w:szCs w:val="52"/>
        </w:rPr>
      </w:pPr>
    </w:p>
    <w:p w14:paraId="32CC11CD" w14:textId="77777777" w:rsidR="00552832" w:rsidRDefault="00552832" w:rsidP="006F62B9">
      <w:pPr>
        <w:jc w:val="center"/>
        <w:rPr>
          <w:rFonts w:asciiTheme="minorEastAsia" w:hAnsiTheme="minorEastAsia"/>
          <w:sz w:val="52"/>
          <w:szCs w:val="52"/>
        </w:rPr>
      </w:pPr>
    </w:p>
    <w:p w14:paraId="2C67A5D6" w14:textId="77777777" w:rsidR="00552832" w:rsidRDefault="00552832" w:rsidP="006F62B9">
      <w:pPr>
        <w:jc w:val="center"/>
        <w:rPr>
          <w:rFonts w:asciiTheme="minorEastAsia" w:hAnsiTheme="minorEastAsia"/>
          <w:sz w:val="52"/>
          <w:szCs w:val="52"/>
        </w:rPr>
      </w:pPr>
    </w:p>
    <w:p w14:paraId="23234AD2" w14:textId="77777777" w:rsidR="00552832" w:rsidRDefault="00552832" w:rsidP="006F62B9">
      <w:pPr>
        <w:jc w:val="center"/>
        <w:rPr>
          <w:rFonts w:asciiTheme="minorEastAsia" w:hAnsiTheme="minorEastAsia"/>
          <w:sz w:val="52"/>
          <w:szCs w:val="52"/>
        </w:rPr>
      </w:pPr>
    </w:p>
    <w:p w14:paraId="6402DD75" w14:textId="77777777" w:rsidR="00552832" w:rsidRDefault="00552832" w:rsidP="006F62B9">
      <w:pPr>
        <w:jc w:val="center"/>
        <w:rPr>
          <w:rFonts w:asciiTheme="minorEastAsia" w:hAnsiTheme="minorEastAsia"/>
          <w:sz w:val="52"/>
          <w:szCs w:val="52"/>
        </w:rPr>
      </w:pPr>
    </w:p>
    <w:p w14:paraId="01FAB3E6" w14:textId="77777777" w:rsidR="00552832" w:rsidRDefault="00552832" w:rsidP="006F62B9">
      <w:pPr>
        <w:jc w:val="center"/>
        <w:rPr>
          <w:rFonts w:asciiTheme="minorEastAsia" w:hAnsiTheme="minorEastAsia"/>
          <w:sz w:val="52"/>
          <w:szCs w:val="52"/>
        </w:rPr>
      </w:pPr>
    </w:p>
    <w:p w14:paraId="2B87BA7B" w14:textId="77777777" w:rsidR="00552832" w:rsidRDefault="00552832" w:rsidP="006F62B9">
      <w:pPr>
        <w:jc w:val="center"/>
        <w:rPr>
          <w:rFonts w:asciiTheme="minorEastAsia" w:hAnsiTheme="minorEastAsia"/>
          <w:sz w:val="52"/>
          <w:szCs w:val="52"/>
        </w:rPr>
      </w:pPr>
    </w:p>
    <w:p w14:paraId="3F05BF6D" w14:textId="77777777" w:rsidR="00552832" w:rsidRDefault="00552832" w:rsidP="006F62B9">
      <w:pPr>
        <w:jc w:val="center"/>
        <w:rPr>
          <w:rFonts w:asciiTheme="minorEastAsia" w:hAnsiTheme="minorEastAsia"/>
          <w:sz w:val="52"/>
          <w:szCs w:val="52"/>
        </w:rPr>
      </w:pPr>
    </w:p>
    <w:p w14:paraId="021F8C85" w14:textId="4BE375E2" w:rsidR="00552832" w:rsidRDefault="00552832" w:rsidP="006F62B9">
      <w:pPr>
        <w:jc w:val="center"/>
        <w:rPr>
          <w:rFonts w:asciiTheme="minorEastAsia" w:hAnsiTheme="minorEastAsia"/>
          <w:b/>
          <w:bCs/>
          <w:sz w:val="44"/>
          <w:szCs w:val="44"/>
        </w:rPr>
      </w:pPr>
      <w:r w:rsidRPr="00552832">
        <w:rPr>
          <w:rFonts w:asciiTheme="minorEastAsia" w:hAnsiTheme="minorEastAsia" w:hint="eastAsia"/>
          <w:b/>
          <w:bCs/>
          <w:sz w:val="44"/>
          <w:szCs w:val="44"/>
        </w:rPr>
        <w:lastRenderedPageBreak/>
        <w:t>2</w:t>
      </w:r>
      <w:r w:rsidRPr="00552832">
        <w:rPr>
          <w:rFonts w:asciiTheme="minorEastAsia" w:hAnsiTheme="minorEastAsia"/>
          <w:b/>
          <w:bCs/>
          <w:sz w:val="44"/>
          <w:szCs w:val="44"/>
        </w:rPr>
        <w:t>022</w:t>
      </w:r>
      <w:r w:rsidRPr="00552832">
        <w:rPr>
          <w:rFonts w:asciiTheme="minorEastAsia" w:hAnsiTheme="minorEastAsia" w:hint="eastAsia"/>
          <w:b/>
          <w:bCs/>
          <w:sz w:val="44"/>
          <w:szCs w:val="44"/>
        </w:rPr>
        <w:t>年政府预算公公开目录</w:t>
      </w:r>
    </w:p>
    <w:p w14:paraId="55BD380C" w14:textId="77777777" w:rsidR="00552832" w:rsidRDefault="00552832" w:rsidP="006F62B9">
      <w:pPr>
        <w:jc w:val="center"/>
        <w:rPr>
          <w:rFonts w:asciiTheme="minorEastAsia" w:hAnsiTheme="minorEastAsia"/>
          <w:b/>
          <w:bCs/>
          <w:sz w:val="44"/>
          <w:szCs w:val="44"/>
        </w:rPr>
      </w:pPr>
    </w:p>
    <w:p w14:paraId="6A8E9E31" w14:textId="24C6F07B" w:rsidR="00552832" w:rsidRPr="00552832" w:rsidRDefault="00552832" w:rsidP="00552832">
      <w:pPr>
        <w:pStyle w:val="a3"/>
        <w:numPr>
          <w:ilvl w:val="0"/>
          <w:numId w:val="1"/>
        </w:numPr>
        <w:ind w:firstLineChars="0"/>
        <w:jc w:val="left"/>
        <w:rPr>
          <w:rFonts w:asciiTheme="minorEastAsia" w:hAnsiTheme="minorEastAsia"/>
          <w:b/>
          <w:bCs/>
          <w:sz w:val="32"/>
          <w:szCs w:val="32"/>
        </w:rPr>
      </w:pPr>
      <w:r w:rsidRPr="00552832">
        <w:rPr>
          <w:rFonts w:asciiTheme="minorEastAsia" w:hAnsiTheme="minorEastAsia" w:hint="eastAsia"/>
          <w:b/>
          <w:bCs/>
          <w:sz w:val="32"/>
          <w:szCs w:val="32"/>
        </w:rPr>
        <w:t>预算草案报告</w:t>
      </w:r>
    </w:p>
    <w:p w14:paraId="194FC861" w14:textId="1624726F" w:rsidR="00552832" w:rsidRDefault="00552832" w:rsidP="00552832">
      <w:pPr>
        <w:pStyle w:val="a3"/>
        <w:numPr>
          <w:ilvl w:val="0"/>
          <w:numId w:val="1"/>
        </w:numPr>
        <w:ind w:firstLineChars="0"/>
        <w:jc w:val="left"/>
        <w:rPr>
          <w:rFonts w:asciiTheme="minorEastAsia" w:hAnsiTheme="minorEastAsia"/>
          <w:b/>
          <w:bCs/>
          <w:sz w:val="32"/>
          <w:szCs w:val="32"/>
        </w:rPr>
      </w:pPr>
      <w:r>
        <w:rPr>
          <w:rFonts w:asciiTheme="minorEastAsia" w:hAnsiTheme="minorEastAsia" w:hint="eastAsia"/>
          <w:b/>
          <w:bCs/>
          <w:sz w:val="32"/>
          <w:szCs w:val="32"/>
        </w:rPr>
        <w:t>转移支付情况说明</w:t>
      </w:r>
    </w:p>
    <w:p w14:paraId="2C71BC85" w14:textId="171C599E" w:rsidR="00552832" w:rsidRDefault="00552832" w:rsidP="00552832">
      <w:pPr>
        <w:pStyle w:val="a3"/>
        <w:numPr>
          <w:ilvl w:val="0"/>
          <w:numId w:val="1"/>
        </w:numPr>
        <w:ind w:firstLineChars="0"/>
        <w:jc w:val="left"/>
        <w:rPr>
          <w:rFonts w:asciiTheme="minorEastAsia" w:hAnsiTheme="minorEastAsia"/>
          <w:b/>
          <w:bCs/>
          <w:sz w:val="32"/>
          <w:szCs w:val="32"/>
        </w:rPr>
      </w:pPr>
      <w:r>
        <w:rPr>
          <w:rFonts w:asciiTheme="minorEastAsia" w:hAnsiTheme="minorEastAsia" w:hint="eastAsia"/>
          <w:b/>
          <w:bCs/>
          <w:sz w:val="32"/>
          <w:szCs w:val="32"/>
        </w:rPr>
        <w:t>“三公”经费预算安排情况说明</w:t>
      </w:r>
    </w:p>
    <w:p w14:paraId="5BC3B432" w14:textId="6A8FDED6" w:rsidR="00552832" w:rsidRDefault="00552832" w:rsidP="00552832">
      <w:pPr>
        <w:pStyle w:val="a3"/>
        <w:numPr>
          <w:ilvl w:val="0"/>
          <w:numId w:val="1"/>
        </w:numPr>
        <w:ind w:firstLineChars="0"/>
        <w:jc w:val="left"/>
        <w:rPr>
          <w:rFonts w:asciiTheme="minorEastAsia" w:hAnsiTheme="minorEastAsia"/>
          <w:b/>
          <w:bCs/>
          <w:sz w:val="32"/>
          <w:szCs w:val="32"/>
        </w:rPr>
      </w:pPr>
      <w:r>
        <w:rPr>
          <w:rFonts w:asciiTheme="minorEastAsia" w:hAnsiTheme="minorEastAsia" w:hint="eastAsia"/>
          <w:b/>
          <w:bCs/>
          <w:sz w:val="32"/>
          <w:szCs w:val="32"/>
        </w:rPr>
        <w:t>“三公”经费预算安排情况表</w:t>
      </w:r>
    </w:p>
    <w:p w14:paraId="2AB8C137" w14:textId="2AEFFA7F" w:rsidR="00552832" w:rsidRDefault="00552832" w:rsidP="00552832">
      <w:pPr>
        <w:pStyle w:val="a3"/>
        <w:numPr>
          <w:ilvl w:val="0"/>
          <w:numId w:val="1"/>
        </w:numPr>
        <w:ind w:firstLineChars="0"/>
        <w:jc w:val="left"/>
        <w:rPr>
          <w:rFonts w:asciiTheme="minorEastAsia" w:hAnsiTheme="minorEastAsia"/>
          <w:b/>
          <w:bCs/>
          <w:sz w:val="32"/>
          <w:szCs w:val="32"/>
        </w:rPr>
      </w:pPr>
      <w:r>
        <w:rPr>
          <w:rFonts w:asciiTheme="minorEastAsia" w:hAnsiTheme="minorEastAsia" w:hint="eastAsia"/>
          <w:b/>
          <w:bCs/>
          <w:sz w:val="32"/>
          <w:szCs w:val="32"/>
        </w:rPr>
        <w:t>举借政府债务情况说明及附表</w:t>
      </w:r>
    </w:p>
    <w:p w14:paraId="26C97458" w14:textId="1EC9C6D6" w:rsidR="00552832" w:rsidRDefault="00552832" w:rsidP="00552832">
      <w:pPr>
        <w:ind w:left="851"/>
        <w:jc w:val="left"/>
        <w:rPr>
          <w:rFonts w:asciiTheme="minorEastAsia" w:hAnsiTheme="minorEastAsia"/>
          <w:sz w:val="32"/>
          <w:szCs w:val="32"/>
        </w:rPr>
      </w:pPr>
      <w:r w:rsidRPr="00552832">
        <w:rPr>
          <w:rFonts w:asciiTheme="minorEastAsia" w:hAnsiTheme="minorEastAsia"/>
          <w:sz w:val="32"/>
          <w:szCs w:val="32"/>
        </w:rPr>
        <w:t>1.</w:t>
      </w:r>
      <w:r>
        <w:rPr>
          <w:rFonts w:asciiTheme="minorEastAsia" w:hAnsiTheme="minorEastAsia"/>
          <w:sz w:val="32"/>
          <w:szCs w:val="32"/>
        </w:rPr>
        <w:t>2021</w:t>
      </w:r>
      <w:r>
        <w:rPr>
          <w:rFonts w:asciiTheme="minorEastAsia" w:hAnsiTheme="minorEastAsia" w:hint="eastAsia"/>
          <w:sz w:val="32"/>
          <w:szCs w:val="32"/>
        </w:rPr>
        <w:t>年地方政府债务限额及余额情况表</w:t>
      </w:r>
    </w:p>
    <w:p w14:paraId="005618CF" w14:textId="4F1AEA38" w:rsidR="00552832" w:rsidRDefault="00552832" w:rsidP="00552832">
      <w:pPr>
        <w:ind w:left="851"/>
        <w:jc w:val="left"/>
        <w:rPr>
          <w:rFonts w:asciiTheme="minorEastAsia" w:hAnsiTheme="minorEastAsia"/>
          <w:sz w:val="32"/>
          <w:szCs w:val="32"/>
        </w:rPr>
      </w:pPr>
      <w:r>
        <w:rPr>
          <w:rFonts w:asciiTheme="minorEastAsia" w:hAnsiTheme="minorEastAsia" w:hint="eastAsia"/>
          <w:sz w:val="32"/>
          <w:szCs w:val="32"/>
        </w:rPr>
        <w:t>2</w:t>
      </w:r>
      <w:r>
        <w:rPr>
          <w:rFonts w:asciiTheme="minorEastAsia" w:hAnsiTheme="minorEastAsia"/>
          <w:sz w:val="32"/>
          <w:szCs w:val="32"/>
        </w:rPr>
        <w:t>.2021</w:t>
      </w:r>
      <w:r>
        <w:rPr>
          <w:rFonts w:asciiTheme="minorEastAsia" w:hAnsiTheme="minorEastAsia" w:hint="eastAsia"/>
          <w:sz w:val="32"/>
          <w:szCs w:val="32"/>
        </w:rPr>
        <w:t>年地方政府债务转贷情况表</w:t>
      </w:r>
    </w:p>
    <w:p w14:paraId="27F792DD" w14:textId="2D55FC14" w:rsidR="00552832" w:rsidRDefault="00552832" w:rsidP="00552832">
      <w:pPr>
        <w:ind w:left="851"/>
        <w:jc w:val="left"/>
        <w:rPr>
          <w:rFonts w:asciiTheme="minorEastAsia" w:hAnsiTheme="minorEastAsia"/>
          <w:sz w:val="32"/>
          <w:szCs w:val="32"/>
        </w:rPr>
      </w:pPr>
      <w:r>
        <w:rPr>
          <w:rFonts w:asciiTheme="minorEastAsia" w:hAnsiTheme="minorEastAsia" w:hint="eastAsia"/>
          <w:sz w:val="32"/>
          <w:szCs w:val="32"/>
        </w:rPr>
        <w:t>3</w:t>
      </w:r>
      <w:r>
        <w:rPr>
          <w:rFonts w:asciiTheme="minorEastAsia" w:hAnsiTheme="minorEastAsia"/>
          <w:sz w:val="32"/>
          <w:szCs w:val="32"/>
        </w:rPr>
        <w:t>.2021</w:t>
      </w:r>
      <w:r>
        <w:rPr>
          <w:rFonts w:asciiTheme="minorEastAsia" w:hAnsiTheme="minorEastAsia" w:hint="eastAsia"/>
          <w:sz w:val="32"/>
          <w:szCs w:val="32"/>
        </w:rPr>
        <w:t>年地方政府债务还本付息情况表</w:t>
      </w:r>
    </w:p>
    <w:p w14:paraId="5EB4CFB7" w14:textId="3B976F1A" w:rsidR="00552832" w:rsidRDefault="00552832" w:rsidP="00552832">
      <w:pPr>
        <w:ind w:left="851"/>
        <w:jc w:val="left"/>
        <w:rPr>
          <w:rFonts w:asciiTheme="minorEastAsia" w:hAnsiTheme="minorEastAsia"/>
          <w:sz w:val="32"/>
          <w:szCs w:val="32"/>
        </w:rPr>
      </w:pPr>
      <w:r>
        <w:rPr>
          <w:rFonts w:asciiTheme="minorEastAsia" w:hAnsiTheme="minorEastAsia" w:hint="eastAsia"/>
          <w:sz w:val="32"/>
          <w:szCs w:val="32"/>
        </w:rPr>
        <w:t>4</w:t>
      </w:r>
      <w:r>
        <w:rPr>
          <w:rFonts w:asciiTheme="minorEastAsia" w:hAnsiTheme="minorEastAsia"/>
          <w:sz w:val="32"/>
          <w:szCs w:val="32"/>
        </w:rPr>
        <w:t>.2022</w:t>
      </w:r>
      <w:r>
        <w:rPr>
          <w:rFonts w:asciiTheme="minorEastAsia" w:hAnsiTheme="minorEastAsia" w:hint="eastAsia"/>
          <w:sz w:val="32"/>
          <w:szCs w:val="32"/>
        </w:rPr>
        <w:t>年地方政府债券还本</w:t>
      </w:r>
      <w:r w:rsidR="003E74F4">
        <w:rPr>
          <w:rFonts w:asciiTheme="minorEastAsia" w:hAnsiTheme="minorEastAsia" w:hint="eastAsia"/>
          <w:sz w:val="32"/>
          <w:szCs w:val="32"/>
        </w:rPr>
        <w:t>付息预计情况表</w:t>
      </w:r>
    </w:p>
    <w:p w14:paraId="50FC333F" w14:textId="299B7CB0" w:rsidR="003E74F4" w:rsidRDefault="003E74F4" w:rsidP="00552832">
      <w:pPr>
        <w:ind w:left="851"/>
        <w:jc w:val="left"/>
        <w:rPr>
          <w:rFonts w:asciiTheme="minorEastAsia" w:hAnsiTheme="minorEastAsia"/>
          <w:sz w:val="32"/>
          <w:szCs w:val="32"/>
        </w:rPr>
      </w:pPr>
      <w:r>
        <w:rPr>
          <w:rFonts w:asciiTheme="minorEastAsia" w:hAnsiTheme="minorEastAsia" w:hint="eastAsia"/>
          <w:sz w:val="32"/>
          <w:szCs w:val="32"/>
        </w:rPr>
        <w:t>5</w:t>
      </w:r>
      <w:r>
        <w:rPr>
          <w:rFonts w:asciiTheme="minorEastAsia" w:hAnsiTheme="minorEastAsia"/>
          <w:sz w:val="32"/>
          <w:szCs w:val="32"/>
        </w:rPr>
        <w:t>.2022</w:t>
      </w:r>
      <w:r>
        <w:rPr>
          <w:rFonts w:asciiTheme="minorEastAsia" w:hAnsiTheme="minorEastAsia" w:hint="eastAsia"/>
          <w:sz w:val="32"/>
          <w:szCs w:val="32"/>
        </w:rPr>
        <w:t>年道里区新增地方政府债券投向表</w:t>
      </w:r>
    </w:p>
    <w:p w14:paraId="3F7EAEA5" w14:textId="370E8EDE" w:rsidR="003E74F4" w:rsidRPr="00552832" w:rsidRDefault="003E74F4" w:rsidP="00552832">
      <w:pPr>
        <w:ind w:left="851"/>
        <w:jc w:val="left"/>
        <w:rPr>
          <w:rFonts w:asciiTheme="minorEastAsia" w:hAnsiTheme="minorEastAsia"/>
          <w:sz w:val="32"/>
          <w:szCs w:val="32"/>
        </w:rPr>
      </w:pPr>
      <w:r>
        <w:rPr>
          <w:rFonts w:asciiTheme="minorEastAsia" w:hAnsiTheme="minorEastAsia" w:hint="eastAsia"/>
          <w:sz w:val="32"/>
          <w:szCs w:val="32"/>
        </w:rPr>
        <w:t>6</w:t>
      </w:r>
      <w:r>
        <w:rPr>
          <w:rFonts w:asciiTheme="minorEastAsia" w:hAnsiTheme="minorEastAsia"/>
          <w:sz w:val="32"/>
          <w:szCs w:val="32"/>
        </w:rPr>
        <w:t>.2022</w:t>
      </w:r>
      <w:r>
        <w:rPr>
          <w:rFonts w:asciiTheme="minorEastAsia" w:hAnsiTheme="minorEastAsia" w:hint="eastAsia"/>
          <w:sz w:val="32"/>
          <w:szCs w:val="32"/>
        </w:rPr>
        <w:t>年新增地方政府债券项目安排表</w:t>
      </w:r>
    </w:p>
    <w:p w14:paraId="17898DC0" w14:textId="3196D9FA" w:rsidR="00552832" w:rsidRDefault="003E74F4" w:rsidP="00552832">
      <w:pPr>
        <w:pStyle w:val="a3"/>
        <w:numPr>
          <w:ilvl w:val="0"/>
          <w:numId w:val="1"/>
        </w:numPr>
        <w:ind w:firstLineChars="0"/>
        <w:jc w:val="left"/>
        <w:rPr>
          <w:rFonts w:asciiTheme="minorEastAsia" w:hAnsiTheme="minorEastAsia"/>
          <w:b/>
          <w:bCs/>
          <w:sz w:val="32"/>
          <w:szCs w:val="32"/>
        </w:rPr>
      </w:pPr>
      <w:r>
        <w:rPr>
          <w:rFonts w:asciiTheme="minorEastAsia" w:hAnsiTheme="minorEastAsia" w:hint="eastAsia"/>
          <w:b/>
          <w:bCs/>
          <w:sz w:val="32"/>
          <w:szCs w:val="32"/>
        </w:rPr>
        <w:t>一般公共预算</w:t>
      </w:r>
    </w:p>
    <w:p w14:paraId="2809C08B" w14:textId="25F1B4C6" w:rsidR="003E74F4" w:rsidRDefault="003E74F4" w:rsidP="003E74F4">
      <w:pPr>
        <w:pStyle w:val="a3"/>
        <w:ind w:left="720" w:firstLineChars="40" w:firstLine="128"/>
        <w:jc w:val="left"/>
        <w:rPr>
          <w:rFonts w:asciiTheme="minorEastAsia" w:hAnsiTheme="minorEastAsia"/>
          <w:sz w:val="32"/>
          <w:szCs w:val="32"/>
        </w:rPr>
      </w:pPr>
      <w:r w:rsidRPr="003E74F4">
        <w:rPr>
          <w:rFonts w:asciiTheme="minorEastAsia" w:hAnsiTheme="minorEastAsia" w:hint="eastAsia"/>
          <w:sz w:val="32"/>
          <w:szCs w:val="32"/>
        </w:rPr>
        <w:t>1</w:t>
      </w:r>
      <w:r>
        <w:rPr>
          <w:rFonts w:asciiTheme="minorEastAsia" w:hAnsiTheme="minorEastAsia"/>
          <w:sz w:val="32"/>
          <w:szCs w:val="32"/>
        </w:rPr>
        <w:t>.2022</w:t>
      </w:r>
      <w:r>
        <w:rPr>
          <w:rFonts w:asciiTheme="minorEastAsia" w:hAnsiTheme="minorEastAsia" w:hint="eastAsia"/>
          <w:sz w:val="32"/>
          <w:szCs w:val="32"/>
        </w:rPr>
        <w:t>年道里区一般公共预算收入表</w:t>
      </w:r>
    </w:p>
    <w:p w14:paraId="4D4DB28E" w14:textId="32EFC129" w:rsidR="003E74F4" w:rsidRDefault="003E74F4" w:rsidP="003E74F4">
      <w:pPr>
        <w:pStyle w:val="a3"/>
        <w:ind w:left="720" w:firstLineChars="40" w:firstLine="128"/>
        <w:jc w:val="left"/>
        <w:rPr>
          <w:rFonts w:asciiTheme="minorEastAsia" w:hAnsiTheme="minorEastAsia"/>
          <w:sz w:val="32"/>
          <w:szCs w:val="32"/>
        </w:rPr>
      </w:pPr>
      <w:r>
        <w:rPr>
          <w:rFonts w:asciiTheme="minorEastAsia" w:hAnsiTheme="minorEastAsia" w:hint="eastAsia"/>
          <w:sz w:val="32"/>
          <w:szCs w:val="32"/>
        </w:rPr>
        <w:t>2</w:t>
      </w:r>
      <w:r>
        <w:rPr>
          <w:rFonts w:asciiTheme="minorEastAsia" w:hAnsiTheme="minorEastAsia"/>
          <w:sz w:val="32"/>
          <w:szCs w:val="32"/>
        </w:rPr>
        <w:t>.2022</w:t>
      </w:r>
      <w:r>
        <w:rPr>
          <w:rFonts w:asciiTheme="minorEastAsia" w:hAnsiTheme="minorEastAsia" w:hint="eastAsia"/>
          <w:sz w:val="32"/>
          <w:szCs w:val="32"/>
        </w:rPr>
        <w:t>年道里区一般公共预算支出表</w:t>
      </w:r>
    </w:p>
    <w:p w14:paraId="40931793" w14:textId="0CE4FC82" w:rsidR="003E74F4" w:rsidRDefault="003E74F4" w:rsidP="003E74F4">
      <w:pPr>
        <w:pStyle w:val="a3"/>
        <w:ind w:left="720" w:firstLineChars="40" w:firstLine="128"/>
        <w:jc w:val="left"/>
        <w:rPr>
          <w:rFonts w:asciiTheme="minorEastAsia" w:hAnsiTheme="minorEastAsia"/>
          <w:sz w:val="32"/>
          <w:szCs w:val="32"/>
        </w:rPr>
      </w:pPr>
      <w:r>
        <w:rPr>
          <w:rFonts w:asciiTheme="minorEastAsia" w:hAnsiTheme="minorEastAsia" w:hint="eastAsia"/>
          <w:sz w:val="32"/>
          <w:szCs w:val="32"/>
        </w:rPr>
        <w:t>3</w:t>
      </w:r>
      <w:r>
        <w:rPr>
          <w:rFonts w:asciiTheme="minorEastAsia" w:hAnsiTheme="minorEastAsia"/>
          <w:sz w:val="32"/>
          <w:szCs w:val="32"/>
        </w:rPr>
        <w:t>.2022</w:t>
      </w:r>
      <w:r>
        <w:rPr>
          <w:rFonts w:asciiTheme="minorEastAsia" w:hAnsiTheme="minorEastAsia" w:hint="eastAsia"/>
          <w:sz w:val="32"/>
          <w:szCs w:val="32"/>
        </w:rPr>
        <w:t>年道里区一般公共预算本级支出表</w:t>
      </w:r>
    </w:p>
    <w:p w14:paraId="31A2FEFA" w14:textId="49073226" w:rsidR="003E74F4" w:rsidRDefault="003E74F4" w:rsidP="003E74F4">
      <w:pPr>
        <w:pStyle w:val="a3"/>
        <w:ind w:left="720" w:firstLineChars="40" w:firstLine="128"/>
        <w:jc w:val="left"/>
        <w:rPr>
          <w:rFonts w:asciiTheme="minorEastAsia" w:hAnsiTheme="minorEastAsia"/>
          <w:sz w:val="32"/>
          <w:szCs w:val="32"/>
        </w:rPr>
      </w:pPr>
      <w:r>
        <w:rPr>
          <w:rFonts w:asciiTheme="minorEastAsia" w:hAnsiTheme="minorEastAsia" w:hint="eastAsia"/>
          <w:sz w:val="32"/>
          <w:szCs w:val="32"/>
        </w:rPr>
        <w:t>4</w:t>
      </w:r>
      <w:r>
        <w:rPr>
          <w:rFonts w:asciiTheme="minorEastAsia" w:hAnsiTheme="minorEastAsia"/>
          <w:sz w:val="32"/>
          <w:szCs w:val="32"/>
        </w:rPr>
        <w:t>.2022</w:t>
      </w:r>
      <w:r>
        <w:rPr>
          <w:rFonts w:asciiTheme="minorEastAsia" w:hAnsiTheme="minorEastAsia" w:hint="eastAsia"/>
          <w:sz w:val="32"/>
          <w:szCs w:val="32"/>
        </w:rPr>
        <w:t>年道里区一般公共预算本级基本支出表</w:t>
      </w:r>
    </w:p>
    <w:p w14:paraId="25BE107F" w14:textId="4637615F" w:rsidR="003E74F4" w:rsidRDefault="003E74F4" w:rsidP="003E74F4">
      <w:pPr>
        <w:pStyle w:val="a3"/>
        <w:ind w:left="720" w:firstLineChars="40" w:firstLine="128"/>
        <w:jc w:val="left"/>
        <w:rPr>
          <w:rFonts w:asciiTheme="minorEastAsia" w:hAnsiTheme="minorEastAsia"/>
          <w:sz w:val="32"/>
          <w:szCs w:val="32"/>
        </w:rPr>
      </w:pPr>
      <w:r>
        <w:rPr>
          <w:rFonts w:asciiTheme="minorEastAsia" w:hAnsiTheme="minorEastAsia" w:hint="eastAsia"/>
          <w:sz w:val="32"/>
          <w:szCs w:val="32"/>
        </w:rPr>
        <w:t>5</w:t>
      </w:r>
      <w:r>
        <w:rPr>
          <w:rFonts w:asciiTheme="minorEastAsia" w:hAnsiTheme="minorEastAsia"/>
          <w:sz w:val="32"/>
          <w:szCs w:val="32"/>
        </w:rPr>
        <w:t>.2022</w:t>
      </w:r>
      <w:r>
        <w:rPr>
          <w:rFonts w:asciiTheme="minorEastAsia" w:hAnsiTheme="minorEastAsia" w:hint="eastAsia"/>
          <w:sz w:val="32"/>
          <w:szCs w:val="32"/>
        </w:rPr>
        <w:t>年道里区一般公共预算税收返还和转移支付表</w:t>
      </w:r>
    </w:p>
    <w:p w14:paraId="2AFDC4E3" w14:textId="38F2A9DF" w:rsidR="003E74F4" w:rsidRPr="003E74F4" w:rsidRDefault="003E74F4" w:rsidP="003E74F4">
      <w:pPr>
        <w:pStyle w:val="a3"/>
        <w:ind w:left="720" w:firstLineChars="40" w:firstLine="128"/>
        <w:jc w:val="left"/>
        <w:rPr>
          <w:rFonts w:asciiTheme="minorEastAsia" w:hAnsiTheme="minorEastAsia"/>
          <w:sz w:val="32"/>
          <w:szCs w:val="32"/>
        </w:rPr>
      </w:pPr>
      <w:r>
        <w:rPr>
          <w:rFonts w:asciiTheme="minorEastAsia" w:hAnsiTheme="minorEastAsia" w:hint="eastAsia"/>
          <w:sz w:val="32"/>
          <w:szCs w:val="32"/>
        </w:rPr>
        <w:t>6</w:t>
      </w:r>
      <w:r>
        <w:rPr>
          <w:rFonts w:asciiTheme="minorEastAsia" w:hAnsiTheme="minorEastAsia"/>
          <w:sz w:val="32"/>
          <w:szCs w:val="32"/>
        </w:rPr>
        <w:t>.2022</w:t>
      </w:r>
      <w:r>
        <w:rPr>
          <w:rFonts w:asciiTheme="minorEastAsia" w:hAnsiTheme="minorEastAsia" w:hint="eastAsia"/>
          <w:sz w:val="32"/>
          <w:szCs w:val="32"/>
        </w:rPr>
        <w:t>年道里区一般公共预算上级专项转移支付年初</w:t>
      </w:r>
    </w:p>
    <w:p w14:paraId="5CB7D095" w14:textId="3BB85E13" w:rsidR="003E74F4" w:rsidRDefault="003E74F4" w:rsidP="003E74F4">
      <w:pPr>
        <w:pStyle w:val="a3"/>
        <w:ind w:left="720" w:firstLineChars="140" w:firstLine="448"/>
        <w:jc w:val="left"/>
        <w:rPr>
          <w:rFonts w:asciiTheme="minorEastAsia" w:hAnsiTheme="minorEastAsia"/>
          <w:sz w:val="32"/>
          <w:szCs w:val="32"/>
        </w:rPr>
      </w:pPr>
      <w:r>
        <w:rPr>
          <w:rFonts w:asciiTheme="minorEastAsia" w:hAnsiTheme="minorEastAsia" w:hint="eastAsia"/>
          <w:sz w:val="32"/>
          <w:szCs w:val="32"/>
        </w:rPr>
        <w:t>预算安排情况表（分地区/项目）</w:t>
      </w:r>
    </w:p>
    <w:p w14:paraId="4A74837E" w14:textId="52676EF4" w:rsidR="003E74F4" w:rsidRDefault="003E74F4" w:rsidP="005A3DD8">
      <w:pPr>
        <w:pStyle w:val="a3"/>
        <w:ind w:left="720" w:firstLineChars="40" w:firstLine="128"/>
        <w:jc w:val="left"/>
        <w:rPr>
          <w:rFonts w:asciiTheme="minorEastAsia" w:hAnsiTheme="minorEastAsia"/>
          <w:sz w:val="32"/>
          <w:szCs w:val="32"/>
        </w:rPr>
      </w:pPr>
      <w:r>
        <w:rPr>
          <w:rFonts w:asciiTheme="minorEastAsia" w:hAnsiTheme="minorEastAsia" w:hint="eastAsia"/>
          <w:sz w:val="32"/>
          <w:szCs w:val="32"/>
        </w:rPr>
        <w:t>7</w:t>
      </w:r>
      <w:r>
        <w:rPr>
          <w:rFonts w:asciiTheme="minorEastAsia" w:hAnsiTheme="minorEastAsia"/>
          <w:sz w:val="32"/>
          <w:szCs w:val="32"/>
        </w:rPr>
        <w:t>.2022</w:t>
      </w:r>
      <w:r>
        <w:rPr>
          <w:rFonts w:asciiTheme="minorEastAsia" w:hAnsiTheme="minorEastAsia" w:hint="eastAsia"/>
          <w:sz w:val="32"/>
          <w:szCs w:val="32"/>
        </w:rPr>
        <w:t>年道里区政府一般债务限额和余额情况表</w:t>
      </w:r>
    </w:p>
    <w:p w14:paraId="75174AE2" w14:textId="3F75AC74" w:rsidR="003E74F4" w:rsidRDefault="003F4E00" w:rsidP="003F4E00">
      <w:pPr>
        <w:pStyle w:val="a3"/>
        <w:ind w:left="720" w:firstLineChars="85" w:firstLine="273"/>
        <w:jc w:val="left"/>
        <w:rPr>
          <w:rFonts w:asciiTheme="minorEastAsia" w:hAnsiTheme="minorEastAsia"/>
          <w:b/>
          <w:bCs/>
          <w:sz w:val="32"/>
          <w:szCs w:val="32"/>
        </w:rPr>
      </w:pPr>
      <w:r w:rsidRPr="003F4E00">
        <w:rPr>
          <w:rFonts w:asciiTheme="minorEastAsia" w:hAnsiTheme="minorEastAsia" w:hint="eastAsia"/>
          <w:b/>
          <w:bCs/>
          <w:sz w:val="32"/>
          <w:szCs w:val="32"/>
        </w:rPr>
        <w:lastRenderedPageBreak/>
        <w:t>七</w:t>
      </w:r>
      <w:r>
        <w:rPr>
          <w:rFonts w:asciiTheme="minorEastAsia" w:hAnsiTheme="minorEastAsia" w:hint="eastAsia"/>
          <w:b/>
          <w:bCs/>
          <w:sz w:val="32"/>
          <w:szCs w:val="32"/>
        </w:rPr>
        <w:t>、政府性基金预算</w:t>
      </w:r>
    </w:p>
    <w:p w14:paraId="7A4CDE79" w14:textId="435CDE6A" w:rsidR="003F4E00" w:rsidRDefault="003F4E00" w:rsidP="003E74F4">
      <w:pPr>
        <w:pStyle w:val="a3"/>
        <w:ind w:left="720" w:firstLineChars="85" w:firstLine="273"/>
        <w:jc w:val="left"/>
        <w:rPr>
          <w:rFonts w:asciiTheme="minorEastAsia" w:hAnsiTheme="minorEastAsia"/>
          <w:sz w:val="32"/>
          <w:szCs w:val="32"/>
        </w:rPr>
      </w:pPr>
      <w:r>
        <w:rPr>
          <w:rFonts w:asciiTheme="minorEastAsia" w:hAnsiTheme="minorEastAsia" w:hint="eastAsia"/>
          <w:b/>
          <w:bCs/>
          <w:sz w:val="32"/>
          <w:szCs w:val="32"/>
        </w:rPr>
        <w:t xml:space="preserve"> </w:t>
      </w:r>
      <w:r>
        <w:rPr>
          <w:rFonts w:asciiTheme="minorEastAsia" w:hAnsiTheme="minorEastAsia"/>
          <w:b/>
          <w:bCs/>
          <w:sz w:val="32"/>
          <w:szCs w:val="32"/>
        </w:rPr>
        <w:t xml:space="preserve">  </w:t>
      </w:r>
      <w:r w:rsidRPr="003F4E00">
        <w:rPr>
          <w:rFonts w:asciiTheme="minorEastAsia" w:hAnsiTheme="minorEastAsia"/>
          <w:sz w:val="32"/>
          <w:szCs w:val="32"/>
        </w:rPr>
        <w:t xml:space="preserve"> 1</w:t>
      </w:r>
      <w:r>
        <w:rPr>
          <w:rFonts w:asciiTheme="minorEastAsia" w:hAnsiTheme="minorEastAsia"/>
          <w:sz w:val="32"/>
          <w:szCs w:val="32"/>
        </w:rPr>
        <w:t>.2022</w:t>
      </w:r>
      <w:r>
        <w:rPr>
          <w:rFonts w:asciiTheme="minorEastAsia" w:hAnsiTheme="minorEastAsia" w:hint="eastAsia"/>
          <w:sz w:val="32"/>
          <w:szCs w:val="32"/>
        </w:rPr>
        <w:t>年道里区政府性基金收入表</w:t>
      </w:r>
    </w:p>
    <w:p w14:paraId="4DC447B2" w14:textId="7BCB3EB9" w:rsidR="003F4E00" w:rsidRDefault="003F4E00" w:rsidP="003E74F4">
      <w:pPr>
        <w:pStyle w:val="a3"/>
        <w:ind w:left="720" w:firstLineChars="85" w:firstLine="272"/>
        <w:jc w:val="left"/>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 xml:space="preserve">   2.2022</w:t>
      </w:r>
      <w:r>
        <w:rPr>
          <w:rFonts w:asciiTheme="minorEastAsia" w:hAnsiTheme="minorEastAsia" w:hint="eastAsia"/>
          <w:sz w:val="32"/>
          <w:szCs w:val="32"/>
        </w:rPr>
        <w:t>年道里区政府性基金支出表</w:t>
      </w:r>
    </w:p>
    <w:p w14:paraId="03BD87A8" w14:textId="15A58BDB" w:rsidR="003F4E00" w:rsidRDefault="003F4E00" w:rsidP="003E74F4">
      <w:pPr>
        <w:pStyle w:val="a3"/>
        <w:ind w:left="720" w:firstLineChars="85" w:firstLine="272"/>
        <w:jc w:val="left"/>
        <w:rPr>
          <w:rFonts w:asciiTheme="minorEastAsia" w:hAnsiTheme="minorEastAsia"/>
          <w:sz w:val="32"/>
          <w:szCs w:val="32"/>
        </w:rPr>
      </w:pPr>
      <w:r>
        <w:rPr>
          <w:rFonts w:asciiTheme="minorEastAsia" w:hAnsiTheme="minorEastAsia"/>
          <w:sz w:val="32"/>
          <w:szCs w:val="32"/>
        </w:rPr>
        <w:t xml:space="preserve">    3.2022</w:t>
      </w:r>
      <w:r>
        <w:rPr>
          <w:rFonts w:asciiTheme="minorEastAsia" w:hAnsiTheme="minorEastAsia" w:hint="eastAsia"/>
          <w:sz w:val="32"/>
          <w:szCs w:val="32"/>
        </w:rPr>
        <w:t>年道里区本级政府性基金支出表</w:t>
      </w:r>
    </w:p>
    <w:p w14:paraId="5C5D3453" w14:textId="0AF30E9A" w:rsidR="003F4E00" w:rsidRDefault="003F4E00" w:rsidP="003E74F4">
      <w:pPr>
        <w:pStyle w:val="a3"/>
        <w:ind w:left="720" w:firstLineChars="85" w:firstLine="272"/>
        <w:jc w:val="left"/>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 xml:space="preserve">   4.2022</w:t>
      </w:r>
      <w:r>
        <w:rPr>
          <w:rFonts w:asciiTheme="minorEastAsia" w:hAnsiTheme="minorEastAsia" w:hint="eastAsia"/>
          <w:sz w:val="32"/>
          <w:szCs w:val="32"/>
        </w:rPr>
        <w:t>年道里区政府性基金转移支付表</w:t>
      </w:r>
    </w:p>
    <w:p w14:paraId="3D9D5F90" w14:textId="2983ECB5" w:rsidR="003F4E00" w:rsidRDefault="003F4E00" w:rsidP="003E74F4">
      <w:pPr>
        <w:pStyle w:val="a3"/>
        <w:ind w:left="720" w:firstLineChars="85" w:firstLine="272"/>
        <w:jc w:val="left"/>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 xml:space="preserve">   5.2022</w:t>
      </w:r>
      <w:r>
        <w:rPr>
          <w:rFonts w:asciiTheme="minorEastAsia" w:hAnsiTheme="minorEastAsia" w:hint="eastAsia"/>
          <w:sz w:val="32"/>
          <w:szCs w:val="32"/>
        </w:rPr>
        <w:t>年道里区政府专项债限额和余额情况表</w:t>
      </w:r>
    </w:p>
    <w:p w14:paraId="689AAB4B" w14:textId="6BA4A4C1" w:rsidR="003F4E00" w:rsidRDefault="003F4E00" w:rsidP="003E74F4">
      <w:pPr>
        <w:pStyle w:val="a3"/>
        <w:ind w:left="720" w:firstLineChars="85" w:firstLine="273"/>
        <w:jc w:val="left"/>
        <w:rPr>
          <w:rFonts w:asciiTheme="minorEastAsia" w:hAnsiTheme="minorEastAsia"/>
          <w:b/>
          <w:bCs/>
          <w:sz w:val="32"/>
          <w:szCs w:val="32"/>
        </w:rPr>
      </w:pPr>
      <w:r w:rsidRPr="003F4E00">
        <w:rPr>
          <w:rFonts w:asciiTheme="minorEastAsia" w:hAnsiTheme="minorEastAsia" w:hint="eastAsia"/>
          <w:b/>
          <w:bCs/>
          <w:sz w:val="32"/>
          <w:szCs w:val="32"/>
        </w:rPr>
        <w:t>八</w:t>
      </w:r>
      <w:r>
        <w:rPr>
          <w:rFonts w:asciiTheme="minorEastAsia" w:hAnsiTheme="minorEastAsia" w:hint="eastAsia"/>
          <w:b/>
          <w:bCs/>
          <w:sz w:val="32"/>
          <w:szCs w:val="32"/>
        </w:rPr>
        <w:t>、国有资本经营预算</w:t>
      </w:r>
    </w:p>
    <w:p w14:paraId="1F6C987C" w14:textId="6A673D3F" w:rsidR="003F4E00" w:rsidRDefault="003F4E00" w:rsidP="003E74F4">
      <w:pPr>
        <w:pStyle w:val="a3"/>
        <w:ind w:left="720" w:firstLineChars="85" w:firstLine="273"/>
        <w:jc w:val="left"/>
        <w:rPr>
          <w:rFonts w:asciiTheme="minorEastAsia" w:hAnsiTheme="minorEastAsia"/>
          <w:sz w:val="32"/>
          <w:szCs w:val="32"/>
        </w:rPr>
      </w:pPr>
      <w:r>
        <w:rPr>
          <w:rFonts w:asciiTheme="minorEastAsia" w:hAnsiTheme="minorEastAsia" w:hint="eastAsia"/>
          <w:b/>
          <w:bCs/>
          <w:sz w:val="32"/>
          <w:szCs w:val="32"/>
        </w:rPr>
        <w:t xml:space="preserve"> </w:t>
      </w:r>
      <w:r>
        <w:rPr>
          <w:rFonts w:asciiTheme="minorEastAsia" w:hAnsiTheme="minorEastAsia"/>
          <w:b/>
          <w:bCs/>
          <w:sz w:val="32"/>
          <w:szCs w:val="32"/>
        </w:rPr>
        <w:t xml:space="preserve">   </w:t>
      </w:r>
      <w:r w:rsidRPr="003F4E00">
        <w:rPr>
          <w:rFonts w:asciiTheme="minorEastAsia" w:hAnsiTheme="minorEastAsia"/>
          <w:sz w:val="32"/>
          <w:szCs w:val="32"/>
        </w:rPr>
        <w:t>1</w:t>
      </w:r>
      <w:r>
        <w:rPr>
          <w:rFonts w:asciiTheme="minorEastAsia" w:hAnsiTheme="minorEastAsia" w:hint="eastAsia"/>
          <w:sz w:val="32"/>
          <w:szCs w:val="32"/>
        </w:rPr>
        <w:t>.</w:t>
      </w:r>
      <w:bookmarkStart w:id="0" w:name="_Hlk142639191"/>
      <w:r>
        <w:rPr>
          <w:rFonts w:asciiTheme="minorEastAsia" w:hAnsiTheme="minorEastAsia"/>
          <w:sz w:val="32"/>
          <w:szCs w:val="32"/>
        </w:rPr>
        <w:t>2022</w:t>
      </w:r>
      <w:r>
        <w:rPr>
          <w:rFonts w:asciiTheme="minorEastAsia" w:hAnsiTheme="minorEastAsia" w:hint="eastAsia"/>
          <w:sz w:val="32"/>
          <w:szCs w:val="32"/>
        </w:rPr>
        <w:t>年道里区</w:t>
      </w:r>
      <w:bookmarkEnd w:id="0"/>
      <w:r>
        <w:rPr>
          <w:rFonts w:asciiTheme="minorEastAsia" w:hAnsiTheme="minorEastAsia" w:hint="eastAsia"/>
          <w:sz w:val="32"/>
          <w:szCs w:val="32"/>
        </w:rPr>
        <w:t>国有资本经营预算收入表</w:t>
      </w:r>
    </w:p>
    <w:p w14:paraId="00ABBBDD" w14:textId="1787B7D7" w:rsidR="003F4E00" w:rsidRDefault="003F4E00" w:rsidP="003E74F4">
      <w:pPr>
        <w:pStyle w:val="a3"/>
        <w:ind w:left="720" w:firstLineChars="85" w:firstLine="272"/>
        <w:jc w:val="left"/>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 xml:space="preserve">   2.2022</w:t>
      </w:r>
      <w:r>
        <w:rPr>
          <w:rFonts w:asciiTheme="minorEastAsia" w:hAnsiTheme="minorEastAsia" w:hint="eastAsia"/>
          <w:sz w:val="32"/>
          <w:szCs w:val="32"/>
        </w:rPr>
        <w:t>年道里区国有资本经营预算支出表</w:t>
      </w:r>
    </w:p>
    <w:p w14:paraId="59735A23" w14:textId="15B039DE" w:rsidR="003F4E00" w:rsidRDefault="003F4E00" w:rsidP="003E74F4">
      <w:pPr>
        <w:pStyle w:val="a3"/>
        <w:ind w:left="720" w:firstLineChars="85" w:firstLine="272"/>
        <w:jc w:val="left"/>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 xml:space="preserve">   3.2022</w:t>
      </w:r>
      <w:r>
        <w:rPr>
          <w:rFonts w:asciiTheme="minorEastAsia" w:hAnsiTheme="minorEastAsia" w:hint="eastAsia"/>
          <w:sz w:val="32"/>
          <w:szCs w:val="32"/>
        </w:rPr>
        <w:t>年道里区本级国有资本经营预算支出表</w:t>
      </w:r>
    </w:p>
    <w:p w14:paraId="003E7AE5" w14:textId="32E7F768" w:rsidR="003F4E00" w:rsidRPr="003F4E00" w:rsidRDefault="003F4E00" w:rsidP="003F4E00">
      <w:pPr>
        <w:pStyle w:val="a3"/>
        <w:ind w:left="720" w:firstLineChars="85" w:firstLine="272"/>
        <w:jc w:val="left"/>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 xml:space="preserve">   4.2022</w:t>
      </w:r>
      <w:r>
        <w:rPr>
          <w:rFonts w:asciiTheme="minorEastAsia" w:hAnsiTheme="minorEastAsia" w:hint="eastAsia"/>
          <w:sz w:val="32"/>
          <w:szCs w:val="32"/>
        </w:rPr>
        <w:t>年道里区对下安排国有资本经营转移支</w:t>
      </w:r>
    </w:p>
    <w:p w14:paraId="799B6D0A" w14:textId="264D583A" w:rsidR="003F4E00" w:rsidRDefault="003F4E00" w:rsidP="003F4E00">
      <w:pPr>
        <w:pStyle w:val="a3"/>
        <w:ind w:left="720" w:firstLineChars="385" w:firstLine="1232"/>
        <w:jc w:val="left"/>
        <w:rPr>
          <w:rFonts w:asciiTheme="minorEastAsia" w:hAnsiTheme="minorEastAsia"/>
          <w:sz w:val="32"/>
          <w:szCs w:val="32"/>
        </w:rPr>
      </w:pPr>
      <w:proofErr w:type="gramStart"/>
      <w:r>
        <w:rPr>
          <w:rFonts w:asciiTheme="minorEastAsia" w:hAnsiTheme="minorEastAsia" w:hint="eastAsia"/>
          <w:sz w:val="32"/>
          <w:szCs w:val="32"/>
        </w:rPr>
        <w:t>付预算</w:t>
      </w:r>
      <w:proofErr w:type="gramEnd"/>
      <w:r>
        <w:rPr>
          <w:rFonts w:asciiTheme="minorEastAsia" w:hAnsiTheme="minorEastAsia" w:hint="eastAsia"/>
          <w:sz w:val="32"/>
          <w:szCs w:val="32"/>
        </w:rPr>
        <w:t>表</w:t>
      </w:r>
    </w:p>
    <w:p w14:paraId="337FC723" w14:textId="0D4EA482" w:rsidR="003F4E00" w:rsidRDefault="00E50759" w:rsidP="00E50759">
      <w:pPr>
        <w:ind w:firstLineChars="331" w:firstLine="1063"/>
        <w:jc w:val="left"/>
        <w:rPr>
          <w:rFonts w:asciiTheme="minorEastAsia" w:hAnsiTheme="minorEastAsia"/>
          <w:b/>
          <w:bCs/>
          <w:sz w:val="32"/>
          <w:szCs w:val="32"/>
        </w:rPr>
      </w:pPr>
      <w:r w:rsidRPr="00E50759">
        <w:rPr>
          <w:rFonts w:asciiTheme="minorEastAsia" w:hAnsiTheme="minorEastAsia" w:hint="eastAsia"/>
          <w:b/>
          <w:bCs/>
          <w:sz w:val="32"/>
          <w:szCs w:val="32"/>
        </w:rPr>
        <w:t>九</w:t>
      </w:r>
      <w:r>
        <w:rPr>
          <w:rFonts w:asciiTheme="minorEastAsia" w:hAnsiTheme="minorEastAsia" w:hint="eastAsia"/>
          <w:b/>
          <w:bCs/>
          <w:sz w:val="32"/>
          <w:szCs w:val="32"/>
        </w:rPr>
        <w:t>、社会保险基金预算</w:t>
      </w:r>
    </w:p>
    <w:p w14:paraId="1BA19801" w14:textId="66EE2A05" w:rsidR="00E50759" w:rsidRDefault="00E50759" w:rsidP="00E50759">
      <w:pPr>
        <w:ind w:firstLineChars="331" w:firstLine="1063"/>
        <w:jc w:val="left"/>
        <w:rPr>
          <w:rFonts w:asciiTheme="minorEastAsia" w:hAnsiTheme="minorEastAsia"/>
          <w:sz w:val="32"/>
          <w:szCs w:val="32"/>
        </w:rPr>
      </w:pPr>
      <w:r>
        <w:rPr>
          <w:rFonts w:asciiTheme="minorEastAsia" w:hAnsiTheme="minorEastAsia" w:hint="eastAsia"/>
          <w:b/>
          <w:bCs/>
          <w:sz w:val="32"/>
          <w:szCs w:val="32"/>
        </w:rPr>
        <w:t xml:space="preserve"> </w:t>
      </w:r>
      <w:r>
        <w:rPr>
          <w:rFonts w:asciiTheme="minorEastAsia" w:hAnsiTheme="minorEastAsia"/>
          <w:b/>
          <w:bCs/>
          <w:sz w:val="32"/>
          <w:szCs w:val="32"/>
        </w:rPr>
        <w:t xml:space="preserve">   </w:t>
      </w:r>
      <w:r>
        <w:rPr>
          <w:rFonts w:asciiTheme="minorEastAsia" w:hAnsiTheme="minorEastAsia"/>
          <w:sz w:val="32"/>
          <w:szCs w:val="32"/>
        </w:rPr>
        <w:t>1.2022</w:t>
      </w:r>
      <w:r>
        <w:rPr>
          <w:rFonts w:asciiTheme="minorEastAsia" w:hAnsiTheme="minorEastAsia" w:hint="eastAsia"/>
          <w:sz w:val="32"/>
          <w:szCs w:val="32"/>
        </w:rPr>
        <w:t>年道里区社会保险基金预算收入情况表</w:t>
      </w:r>
    </w:p>
    <w:p w14:paraId="642D921F" w14:textId="661398E2" w:rsidR="00E50759" w:rsidRDefault="00E50759" w:rsidP="00E50759">
      <w:pPr>
        <w:ind w:firstLineChars="331" w:firstLine="1059"/>
        <w:jc w:val="left"/>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 xml:space="preserve">   2.2022</w:t>
      </w:r>
      <w:r>
        <w:rPr>
          <w:rFonts w:asciiTheme="minorEastAsia" w:hAnsiTheme="minorEastAsia" w:hint="eastAsia"/>
          <w:sz w:val="32"/>
          <w:szCs w:val="32"/>
        </w:rPr>
        <w:t>年道里区社会保险基金预算支出情况表</w:t>
      </w:r>
    </w:p>
    <w:p w14:paraId="6F411E78" w14:textId="1DC992F6" w:rsidR="00E50759" w:rsidRDefault="00E50759" w:rsidP="00E50759">
      <w:pPr>
        <w:ind w:firstLineChars="331" w:firstLine="1063"/>
        <w:jc w:val="left"/>
        <w:rPr>
          <w:rFonts w:asciiTheme="minorEastAsia" w:hAnsiTheme="minorEastAsia"/>
          <w:b/>
          <w:bCs/>
          <w:sz w:val="32"/>
          <w:szCs w:val="32"/>
        </w:rPr>
      </w:pPr>
      <w:r>
        <w:rPr>
          <w:rFonts w:asciiTheme="minorEastAsia" w:hAnsiTheme="minorEastAsia" w:hint="eastAsia"/>
          <w:b/>
          <w:bCs/>
          <w:sz w:val="32"/>
          <w:szCs w:val="32"/>
        </w:rPr>
        <w:t>十、重大政策和重点绩效目标</w:t>
      </w:r>
    </w:p>
    <w:p w14:paraId="7AB2F598" w14:textId="77777777" w:rsidR="00E50759" w:rsidRPr="00E50759" w:rsidRDefault="00E50759" w:rsidP="00E50759">
      <w:pPr>
        <w:ind w:firstLineChars="331" w:firstLine="1063"/>
        <w:jc w:val="left"/>
        <w:rPr>
          <w:rFonts w:asciiTheme="minorEastAsia" w:hAnsiTheme="minorEastAsia"/>
          <w:b/>
          <w:bCs/>
          <w:sz w:val="32"/>
          <w:szCs w:val="32"/>
        </w:rPr>
      </w:pPr>
    </w:p>
    <w:p w14:paraId="36F5369D" w14:textId="77777777" w:rsidR="00552832" w:rsidRDefault="00552832" w:rsidP="006F62B9">
      <w:pPr>
        <w:jc w:val="center"/>
        <w:rPr>
          <w:rFonts w:asciiTheme="minorEastAsia" w:hAnsiTheme="minorEastAsia"/>
          <w:sz w:val="44"/>
          <w:szCs w:val="44"/>
        </w:rPr>
      </w:pPr>
    </w:p>
    <w:p w14:paraId="048E65A4" w14:textId="77777777" w:rsidR="00E50759" w:rsidRDefault="00E50759" w:rsidP="006F62B9">
      <w:pPr>
        <w:jc w:val="center"/>
        <w:rPr>
          <w:rFonts w:asciiTheme="minorEastAsia" w:hAnsiTheme="minorEastAsia"/>
          <w:sz w:val="44"/>
          <w:szCs w:val="44"/>
        </w:rPr>
      </w:pPr>
    </w:p>
    <w:p w14:paraId="10091CAF" w14:textId="77777777" w:rsidR="00E50759" w:rsidRDefault="00E50759" w:rsidP="006F62B9">
      <w:pPr>
        <w:jc w:val="center"/>
        <w:rPr>
          <w:rFonts w:asciiTheme="minorEastAsia" w:hAnsiTheme="minorEastAsia"/>
          <w:sz w:val="44"/>
          <w:szCs w:val="44"/>
        </w:rPr>
      </w:pPr>
    </w:p>
    <w:p w14:paraId="73DABD67" w14:textId="77777777" w:rsidR="00E50759" w:rsidRDefault="00E50759" w:rsidP="006F62B9">
      <w:pPr>
        <w:jc w:val="center"/>
        <w:rPr>
          <w:rFonts w:asciiTheme="minorEastAsia" w:hAnsiTheme="minorEastAsia"/>
          <w:sz w:val="44"/>
          <w:szCs w:val="44"/>
        </w:rPr>
      </w:pPr>
    </w:p>
    <w:p w14:paraId="204F2AB8" w14:textId="77777777" w:rsidR="00E50759" w:rsidRDefault="00E50759" w:rsidP="006F62B9">
      <w:pPr>
        <w:jc w:val="center"/>
        <w:rPr>
          <w:rFonts w:asciiTheme="minorEastAsia" w:hAnsiTheme="minorEastAsia"/>
          <w:sz w:val="44"/>
          <w:szCs w:val="44"/>
        </w:rPr>
      </w:pPr>
    </w:p>
    <w:p w14:paraId="1E1F6BB9" w14:textId="32DA0A4B" w:rsidR="00E50759" w:rsidRDefault="008E7833" w:rsidP="006F62B9">
      <w:pPr>
        <w:jc w:val="center"/>
        <w:rPr>
          <w:rFonts w:asciiTheme="minorEastAsia" w:hAnsiTheme="minorEastAsia"/>
          <w:sz w:val="44"/>
          <w:szCs w:val="44"/>
        </w:rPr>
      </w:pPr>
      <w:r>
        <w:rPr>
          <w:noProof/>
        </w:rPr>
        <w:lastRenderedPageBreak/>
        <w:drawing>
          <wp:inline distT="0" distB="0" distL="0" distR="0" wp14:anchorId="71C9B376" wp14:editId="330C0F49">
            <wp:extent cx="5274310" cy="6886575"/>
            <wp:effectExtent l="0" t="0" r="0" b="0"/>
            <wp:docPr id="4208717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871744" name=""/>
                    <pic:cNvPicPr/>
                  </pic:nvPicPr>
                  <pic:blipFill>
                    <a:blip r:embed="rId8"/>
                    <a:stretch>
                      <a:fillRect/>
                    </a:stretch>
                  </pic:blipFill>
                  <pic:spPr>
                    <a:xfrm>
                      <a:off x="0" y="0"/>
                      <a:ext cx="5274310" cy="6886575"/>
                    </a:xfrm>
                    <a:prstGeom prst="rect">
                      <a:avLst/>
                    </a:prstGeom>
                  </pic:spPr>
                </pic:pic>
              </a:graphicData>
            </a:graphic>
          </wp:inline>
        </w:drawing>
      </w:r>
    </w:p>
    <w:p w14:paraId="27E3DCFC" w14:textId="77777777" w:rsidR="008E7833" w:rsidRDefault="008E7833" w:rsidP="006F62B9">
      <w:pPr>
        <w:jc w:val="center"/>
        <w:rPr>
          <w:rFonts w:asciiTheme="minorEastAsia" w:hAnsiTheme="minorEastAsia"/>
          <w:sz w:val="44"/>
          <w:szCs w:val="44"/>
        </w:rPr>
      </w:pPr>
    </w:p>
    <w:p w14:paraId="29D9696C" w14:textId="77777777" w:rsidR="008E7833" w:rsidRDefault="008E7833" w:rsidP="006F62B9">
      <w:pPr>
        <w:jc w:val="center"/>
        <w:rPr>
          <w:rFonts w:asciiTheme="minorEastAsia" w:hAnsiTheme="minorEastAsia"/>
          <w:sz w:val="44"/>
          <w:szCs w:val="44"/>
        </w:rPr>
      </w:pPr>
    </w:p>
    <w:p w14:paraId="7628033B" w14:textId="77777777" w:rsidR="008E7833" w:rsidRDefault="008E7833" w:rsidP="006F62B9">
      <w:pPr>
        <w:jc w:val="center"/>
        <w:rPr>
          <w:rFonts w:asciiTheme="minorEastAsia" w:hAnsiTheme="minorEastAsia"/>
          <w:sz w:val="44"/>
          <w:szCs w:val="44"/>
        </w:rPr>
      </w:pPr>
    </w:p>
    <w:p w14:paraId="3B5803B5" w14:textId="77777777" w:rsidR="008E7833" w:rsidRDefault="008E7833" w:rsidP="006F62B9">
      <w:pPr>
        <w:jc w:val="center"/>
        <w:rPr>
          <w:rFonts w:asciiTheme="minorEastAsia" w:hAnsiTheme="minorEastAsia"/>
          <w:sz w:val="44"/>
          <w:szCs w:val="44"/>
        </w:rPr>
      </w:pPr>
    </w:p>
    <w:p w14:paraId="543D6440" w14:textId="77777777" w:rsidR="00E75A28" w:rsidRDefault="00E75A28" w:rsidP="00E75A28">
      <w:pPr>
        <w:spacing w:line="360" w:lineRule="auto"/>
        <w:rPr>
          <w:rFonts w:ascii="仿宋_GB2312" w:eastAsia="仿宋_GB2312" w:hAnsi="仿宋"/>
          <w:sz w:val="32"/>
          <w:szCs w:val="32"/>
        </w:rPr>
      </w:pPr>
      <w:r>
        <w:rPr>
          <w:rFonts w:ascii="仿宋_GB2312" w:eastAsia="仿宋_GB2312" w:hAnsi="仿宋" w:hint="eastAsia"/>
          <w:sz w:val="32"/>
          <w:szCs w:val="32"/>
        </w:rPr>
        <w:lastRenderedPageBreak/>
        <w:t>区十七届人大一次</w:t>
      </w:r>
    </w:p>
    <w:p w14:paraId="523BC5C3" w14:textId="77777777" w:rsidR="00E75A28" w:rsidRDefault="00E75A28" w:rsidP="00E75A28">
      <w:pPr>
        <w:spacing w:line="360" w:lineRule="auto"/>
        <w:rPr>
          <w:rFonts w:ascii="仿宋_GB2312" w:eastAsia="仿宋_GB2312" w:hAnsi="仿宋"/>
          <w:sz w:val="32"/>
          <w:szCs w:val="32"/>
        </w:rPr>
      </w:pPr>
      <w:r>
        <w:rPr>
          <w:rFonts w:ascii="仿宋_GB2312" w:eastAsia="仿宋_GB2312" w:hAnsi="仿宋" w:hint="eastAsia"/>
          <w:sz w:val="32"/>
          <w:szCs w:val="32"/>
        </w:rPr>
        <w:t>会议文件（6）</w:t>
      </w:r>
    </w:p>
    <w:p w14:paraId="5A1EB3DD" w14:textId="77777777" w:rsidR="00E75A28" w:rsidRDefault="00E75A28" w:rsidP="00E75A28">
      <w:pPr>
        <w:spacing w:line="360" w:lineRule="auto"/>
        <w:rPr>
          <w:rFonts w:ascii="仿宋" w:eastAsia="仿宋" w:hAnsi="仿宋"/>
          <w:sz w:val="32"/>
          <w:szCs w:val="32"/>
        </w:rPr>
      </w:pPr>
    </w:p>
    <w:p w14:paraId="66E6FFF2" w14:textId="77777777" w:rsidR="00E75A28" w:rsidRDefault="00E75A28" w:rsidP="00E75A28">
      <w:pPr>
        <w:spacing w:line="360" w:lineRule="auto"/>
        <w:jc w:val="center"/>
        <w:rPr>
          <w:rFonts w:ascii="宋体" w:eastAsia="宋体" w:hAnsi="宋体"/>
          <w:b/>
          <w:sz w:val="44"/>
          <w:szCs w:val="44"/>
        </w:rPr>
      </w:pPr>
      <w:r>
        <w:rPr>
          <w:rFonts w:hAnsi="宋体" w:hint="eastAsia"/>
          <w:b/>
          <w:sz w:val="44"/>
          <w:szCs w:val="44"/>
        </w:rPr>
        <w:t>关于哈尔滨市道里区</w:t>
      </w:r>
      <w:r>
        <w:rPr>
          <w:rFonts w:hAnsi="宋体" w:hint="eastAsia"/>
          <w:b/>
          <w:sz w:val="44"/>
          <w:szCs w:val="44"/>
        </w:rPr>
        <w:t>2021</w:t>
      </w:r>
      <w:r>
        <w:rPr>
          <w:rFonts w:hAnsi="宋体" w:hint="eastAsia"/>
          <w:b/>
          <w:sz w:val="44"/>
          <w:szCs w:val="44"/>
        </w:rPr>
        <w:t>年财政预算执行情况</w:t>
      </w:r>
    </w:p>
    <w:p w14:paraId="46F5DEE0" w14:textId="77777777" w:rsidR="00E75A28" w:rsidRDefault="00E75A28" w:rsidP="00E75A28">
      <w:pPr>
        <w:spacing w:line="360" w:lineRule="auto"/>
        <w:jc w:val="center"/>
        <w:rPr>
          <w:rFonts w:ascii="仿宋" w:eastAsia="仿宋" w:hAnsi="仿宋"/>
          <w:sz w:val="32"/>
          <w:szCs w:val="32"/>
        </w:rPr>
      </w:pPr>
      <w:r>
        <w:rPr>
          <w:rFonts w:hAnsi="宋体" w:hint="eastAsia"/>
          <w:b/>
          <w:sz w:val="44"/>
          <w:szCs w:val="44"/>
        </w:rPr>
        <w:t>和</w:t>
      </w:r>
      <w:r>
        <w:rPr>
          <w:rFonts w:hAnsi="宋体" w:hint="eastAsia"/>
          <w:b/>
          <w:sz w:val="44"/>
          <w:szCs w:val="44"/>
        </w:rPr>
        <w:t>2022</w:t>
      </w:r>
      <w:r>
        <w:rPr>
          <w:rFonts w:hAnsi="宋体" w:hint="eastAsia"/>
          <w:b/>
          <w:sz w:val="44"/>
          <w:szCs w:val="44"/>
        </w:rPr>
        <w:t>年预算</w:t>
      </w:r>
      <w:r>
        <w:rPr>
          <w:rFonts w:hAnsi="宋体" w:hint="eastAsia"/>
          <w:b/>
          <w:sz w:val="44"/>
          <w:szCs w:val="44"/>
        </w:rPr>
        <w:t>(</w:t>
      </w:r>
      <w:r>
        <w:rPr>
          <w:rFonts w:hAnsi="宋体" w:hint="eastAsia"/>
          <w:b/>
          <w:sz w:val="44"/>
          <w:szCs w:val="44"/>
        </w:rPr>
        <w:t>草案</w:t>
      </w:r>
      <w:r>
        <w:rPr>
          <w:rFonts w:hAnsi="宋体" w:hint="eastAsia"/>
          <w:b/>
          <w:sz w:val="44"/>
          <w:szCs w:val="44"/>
        </w:rPr>
        <w:t>)</w:t>
      </w:r>
      <w:r>
        <w:rPr>
          <w:rFonts w:hAnsi="宋体" w:hint="eastAsia"/>
          <w:b/>
          <w:sz w:val="44"/>
          <w:szCs w:val="44"/>
        </w:rPr>
        <w:t>的报告（书面）</w:t>
      </w:r>
    </w:p>
    <w:p w14:paraId="617409CB" w14:textId="77777777" w:rsidR="00E75A28" w:rsidRDefault="00E75A28" w:rsidP="00E75A28">
      <w:pPr>
        <w:spacing w:line="360" w:lineRule="auto"/>
        <w:jc w:val="center"/>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softHyphen/>
        <w:t>2021年12月 日在哈尔滨市</w:t>
      </w:r>
    </w:p>
    <w:p w14:paraId="3BA8A975" w14:textId="77777777" w:rsidR="00E75A28" w:rsidRDefault="00E75A28" w:rsidP="00E75A28">
      <w:pPr>
        <w:spacing w:line="360" w:lineRule="auto"/>
        <w:jc w:val="center"/>
        <w:rPr>
          <w:rFonts w:ascii="仿宋" w:eastAsia="仿宋" w:hAnsi="仿宋"/>
          <w:sz w:val="32"/>
          <w:szCs w:val="32"/>
        </w:rPr>
      </w:pPr>
      <w:r>
        <w:rPr>
          <w:rFonts w:ascii="仿宋" w:eastAsia="仿宋" w:hAnsi="仿宋" w:hint="eastAsia"/>
          <w:sz w:val="32"/>
          <w:szCs w:val="32"/>
        </w:rPr>
        <w:t>道里区第十七届人民代表大会第一次会议上</w:t>
      </w:r>
    </w:p>
    <w:p w14:paraId="5079B8E2" w14:textId="77777777" w:rsidR="00E75A28" w:rsidRDefault="00E75A28" w:rsidP="00E75A28">
      <w:pPr>
        <w:spacing w:line="360" w:lineRule="auto"/>
        <w:rPr>
          <w:rFonts w:ascii="仿宋" w:eastAsia="仿宋" w:hAnsi="仿宋"/>
          <w:sz w:val="32"/>
          <w:szCs w:val="32"/>
        </w:rPr>
      </w:pPr>
    </w:p>
    <w:p w14:paraId="68B68599" w14:textId="77777777" w:rsidR="00E75A28" w:rsidRDefault="00E75A28" w:rsidP="00E75A28">
      <w:pPr>
        <w:spacing w:line="360" w:lineRule="auto"/>
        <w:jc w:val="center"/>
        <w:rPr>
          <w:rFonts w:ascii="仿宋" w:eastAsia="仿宋" w:hAnsi="仿宋"/>
          <w:sz w:val="32"/>
          <w:szCs w:val="32"/>
        </w:rPr>
      </w:pPr>
      <w:r>
        <w:rPr>
          <w:rFonts w:ascii="仿宋" w:eastAsia="仿宋" w:hAnsi="仿宋" w:hint="eastAsia"/>
          <w:sz w:val="32"/>
          <w:szCs w:val="32"/>
        </w:rPr>
        <w:t>道里区人民政府</w:t>
      </w:r>
    </w:p>
    <w:p w14:paraId="3D303412" w14:textId="77777777" w:rsidR="00E75A28" w:rsidRDefault="00E75A28" w:rsidP="00E75A28">
      <w:pPr>
        <w:spacing w:line="360" w:lineRule="auto"/>
        <w:rPr>
          <w:rFonts w:ascii="仿宋" w:eastAsia="仿宋" w:hAnsi="仿宋"/>
          <w:sz w:val="32"/>
          <w:szCs w:val="32"/>
        </w:rPr>
      </w:pPr>
    </w:p>
    <w:p w14:paraId="7D4A692E" w14:textId="77777777" w:rsidR="00E75A28" w:rsidRDefault="00E75A28" w:rsidP="00E75A28">
      <w:pPr>
        <w:spacing w:line="360" w:lineRule="auto"/>
        <w:rPr>
          <w:rFonts w:ascii="仿宋" w:eastAsia="仿宋" w:hAnsi="仿宋"/>
          <w:sz w:val="32"/>
          <w:szCs w:val="32"/>
        </w:rPr>
      </w:pPr>
      <w:r>
        <w:rPr>
          <w:rFonts w:ascii="仿宋" w:eastAsia="仿宋" w:hAnsi="仿宋" w:hint="eastAsia"/>
          <w:sz w:val="32"/>
          <w:szCs w:val="32"/>
        </w:rPr>
        <w:t>各位代表：</w:t>
      </w:r>
    </w:p>
    <w:p w14:paraId="2AB21754"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现将道里区2021年财政预算执行情况和2022年财政预算（草案）的报告提请本次会议审议。 </w:t>
      </w:r>
    </w:p>
    <w:p w14:paraId="0D35B0AF" w14:textId="77777777" w:rsidR="00E75A28" w:rsidRDefault="00E75A28" w:rsidP="00E75A28">
      <w:pPr>
        <w:spacing w:line="360" w:lineRule="auto"/>
        <w:ind w:firstLineChars="200" w:firstLine="643"/>
        <w:rPr>
          <w:rFonts w:ascii="宋体" w:eastAsia="宋体" w:hAnsi="宋体"/>
          <w:b/>
          <w:sz w:val="32"/>
          <w:szCs w:val="32"/>
        </w:rPr>
      </w:pPr>
      <w:r>
        <w:rPr>
          <w:rFonts w:hAnsi="宋体" w:hint="eastAsia"/>
          <w:b/>
          <w:sz w:val="32"/>
          <w:szCs w:val="32"/>
        </w:rPr>
        <w:t>一、关于</w:t>
      </w:r>
      <w:r>
        <w:rPr>
          <w:rFonts w:hAnsi="宋体" w:hint="eastAsia"/>
          <w:b/>
          <w:sz w:val="32"/>
          <w:szCs w:val="32"/>
        </w:rPr>
        <w:t>2021</w:t>
      </w:r>
      <w:r>
        <w:rPr>
          <w:rFonts w:hAnsi="宋体" w:hint="eastAsia"/>
          <w:b/>
          <w:sz w:val="32"/>
          <w:szCs w:val="32"/>
        </w:rPr>
        <w:t>年财政预算执行情况及重点工作落实情况</w:t>
      </w:r>
    </w:p>
    <w:p w14:paraId="5FC7E1C5"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cs="宋体" w:hint="eastAsia"/>
          <w:sz w:val="32"/>
          <w:szCs w:val="32"/>
        </w:rPr>
        <w:t>2021年，我们积极克服</w:t>
      </w:r>
      <w:r>
        <w:rPr>
          <w:rFonts w:ascii="仿宋" w:eastAsia="仿宋" w:hAnsi="仿宋" w:hint="eastAsia"/>
          <w:sz w:val="32"/>
          <w:szCs w:val="32"/>
        </w:rPr>
        <w:t>经济下行及减税降</w:t>
      </w:r>
      <w:proofErr w:type="gramStart"/>
      <w:r>
        <w:rPr>
          <w:rFonts w:ascii="仿宋" w:eastAsia="仿宋" w:hAnsi="仿宋" w:hint="eastAsia"/>
          <w:sz w:val="32"/>
          <w:szCs w:val="32"/>
        </w:rPr>
        <w:t>费政策</w:t>
      </w:r>
      <w:proofErr w:type="gramEnd"/>
      <w:r>
        <w:rPr>
          <w:rFonts w:ascii="仿宋" w:eastAsia="仿宋" w:hAnsi="仿宋" w:hint="eastAsia"/>
          <w:sz w:val="32"/>
          <w:szCs w:val="32"/>
        </w:rPr>
        <w:t>的双重叠加效应影响，特别是新冠肺炎疫情的冲击，采取有效措施应对财政运行面临的增收乏力、收支矛盾突出、预算难以平衡的严峻形势，</w:t>
      </w:r>
      <w:r>
        <w:rPr>
          <w:rFonts w:ascii="仿宋" w:eastAsia="仿宋" w:hAnsi="仿宋" w:cs="宋体" w:hint="eastAsia"/>
          <w:sz w:val="32"/>
          <w:szCs w:val="32"/>
        </w:rPr>
        <w:t>在区委的坚强领导下，在区人大依法监督和区政协民主监督下，</w:t>
      </w:r>
      <w:r>
        <w:rPr>
          <w:rFonts w:ascii="仿宋" w:eastAsia="仿宋" w:hAnsi="仿宋" w:hint="eastAsia"/>
          <w:sz w:val="32"/>
          <w:szCs w:val="32"/>
        </w:rPr>
        <w:t>全面深入贯彻落实党的十九大和十九届二中、三中、四中、五中、六中全会精神，以习近平新时代</w:t>
      </w:r>
      <w:r>
        <w:rPr>
          <w:rFonts w:ascii="仿宋" w:eastAsia="仿宋" w:hAnsi="仿宋" w:hint="eastAsia"/>
          <w:sz w:val="32"/>
          <w:szCs w:val="32"/>
        </w:rPr>
        <w:lastRenderedPageBreak/>
        <w:t>中国特色社会主义思想为指导，坚持稳中求进工作总基调，贯彻新发展理念，按照高质量发展要求，努力提效落实积极的财政政策，紧紧围绕 “两部六区”发展战略，以提高质量和效益为中心，全区上下齐抓共管，形成合力，全面推进落实“六稳”、“六保”工作，努力克服各种政策性减税因素对财政收入的影响，一般公共预算收入良好，重点支出保障有力。</w:t>
      </w:r>
    </w:p>
    <w:p w14:paraId="122D2540" w14:textId="77777777" w:rsidR="00E75A28" w:rsidRDefault="00E75A28" w:rsidP="00E75A28">
      <w:pPr>
        <w:numPr>
          <w:ilvl w:val="0"/>
          <w:numId w:val="2"/>
        </w:numPr>
        <w:autoSpaceDE w:val="0"/>
        <w:autoSpaceDN w:val="0"/>
        <w:adjustRightInd w:val="0"/>
        <w:spacing w:line="360" w:lineRule="auto"/>
        <w:ind w:firstLineChars="200" w:firstLine="643"/>
        <w:jc w:val="left"/>
        <w:rPr>
          <w:rFonts w:ascii="宋体" w:eastAsia="宋体" w:hAnsi="宋体"/>
          <w:b/>
          <w:sz w:val="32"/>
          <w:szCs w:val="32"/>
        </w:rPr>
      </w:pPr>
      <w:r>
        <w:rPr>
          <w:rFonts w:hAnsi="宋体" w:hint="eastAsia"/>
          <w:b/>
          <w:sz w:val="32"/>
          <w:szCs w:val="32"/>
        </w:rPr>
        <w:t>财政一般公共预算执行情况</w:t>
      </w:r>
    </w:p>
    <w:p w14:paraId="68FAC431" w14:textId="77777777" w:rsidR="00E75A28" w:rsidRDefault="00E75A28" w:rsidP="00E75A28">
      <w:pPr>
        <w:spacing w:line="360" w:lineRule="auto"/>
        <w:rPr>
          <w:rFonts w:hAnsi="宋体"/>
          <w:b/>
          <w:sz w:val="32"/>
          <w:szCs w:val="32"/>
        </w:rPr>
      </w:pPr>
      <w:r>
        <w:rPr>
          <w:rFonts w:hAnsi="宋体" w:hint="eastAsia"/>
          <w:b/>
          <w:sz w:val="32"/>
          <w:szCs w:val="32"/>
        </w:rPr>
        <w:t xml:space="preserve">    </w:t>
      </w:r>
      <w:r>
        <w:rPr>
          <w:rFonts w:ascii="仿宋" w:eastAsia="仿宋" w:hAnsi="仿宋" w:cs="宋体" w:hint="eastAsia"/>
          <w:sz w:val="32"/>
          <w:szCs w:val="32"/>
        </w:rPr>
        <w:t>经区十六届人大常委会第69次会议批准的区政府2021年财政预算调整情况是：一般公共预算收入为29亿元，同比增长3.2%；全年收入总计调整为51.5亿元，可比口径增长66.1%，一般公共预算支出调整为51.5亿元，可比口径增长38.8%。</w:t>
      </w:r>
    </w:p>
    <w:p w14:paraId="774571A0" w14:textId="77777777" w:rsidR="00E75A28" w:rsidRDefault="00E75A28" w:rsidP="00E75A28">
      <w:pPr>
        <w:spacing w:line="360" w:lineRule="auto"/>
        <w:ind w:firstLineChars="200" w:firstLine="643"/>
        <w:rPr>
          <w:rFonts w:ascii="仿宋" w:eastAsia="仿宋" w:hAnsi="仿宋"/>
          <w:sz w:val="32"/>
          <w:szCs w:val="32"/>
        </w:rPr>
      </w:pPr>
      <w:r>
        <w:rPr>
          <w:rFonts w:ascii="仿宋" w:eastAsia="仿宋" w:hAnsi="仿宋" w:hint="eastAsia"/>
          <w:b/>
          <w:bCs/>
          <w:sz w:val="32"/>
          <w:szCs w:val="32"/>
        </w:rPr>
        <w:t>2021年财政预算执行情况</w:t>
      </w:r>
      <w:r>
        <w:rPr>
          <w:rFonts w:ascii="仿宋" w:eastAsia="仿宋" w:hAnsi="仿宋" w:hint="eastAsia"/>
          <w:sz w:val="32"/>
          <w:szCs w:val="32"/>
        </w:rPr>
        <w:t>：一般公共预算收入预计完成29亿元，同比增长3.2%；一般公共财政预算支出预计完成50.2亿元，同比增长35.8%。</w:t>
      </w:r>
    </w:p>
    <w:p w14:paraId="3E25018F" w14:textId="77777777" w:rsidR="00E75A28" w:rsidRDefault="00E75A28" w:rsidP="00E75A28">
      <w:pPr>
        <w:spacing w:line="360" w:lineRule="auto"/>
        <w:ind w:firstLineChars="200" w:firstLine="643"/>
        <w:rPr>
          <w:rFonts w:ascii="仿宋" w:eastAsia="仿宋" w:hAnsi="仿宋"/>
          <w:sz w:val="32"/>
          <w:szCs w:val="32"/>
        </w:rPr>
      </w:pPr>
      <w:r>
        <w:rPr>
          <w:rFonts w:ascii="仿宋" w:eastAsia="仿宋" w:hAnsi="仿宋" w:hint="eastAsia"/>
          <w:b/>
          <w:bCs/>
          <w:sz w:val="32"/>
          <w:szCs w:val="32"/>
        </w:rPr>
        <w:t>2021年财政预算收支平衡情况：</w:t>
      </w:r>
      <w:r>
        <w:rPr>
          <w:rFonts w:ascii="仿宋" w:eastAsia="仿宋" w:hAnsi="仿宋" w:hint="eastAsia"/>
          <w:sz w:val="32"/>
          <w:szCs w:val="32"/>
        </w:rPr>
        <w:t>一般公共财政预算收入预计完成29亿元，加上上级补助收入3.6亿元、新增政府一般债券17亿元、预算稳定调节基金1.9亿元，收入总量为51.5亿元。一般公共财政预算支出50.2亿元，加上上解支出1.3亿元，支出总量为51.5亿元，收支平衡。</w:t>
      </w:r>
    </w:p>
    <w:p w14:paraId="2CB99D4C" w14:textId="77777777" w:rsidR="00E75A28" w:rsidRDefault="00E75A28" w:rsidP="00E75A28">
      <w:pPr>
        <w:spacing w:line="360" w:lineRule="auto"/>
        <w:ind w:firstLineChars="200" w:firstLine="643"/>
        <w:rPr>
          <w:rFonts w:ascii="仿宋" w:eastAsia="仿宋" w:hAnsi="仿宋"/>
          <w:b/>
          <w:sz w:val="32"/>
          <w:szCs w:val="32"/>
        </w:rPr>
      </w:pPr>
      <w:r>
        <w:rPr>
          <w:rFonts w:ascii="仿宋" w:eastAsia="仿宋" w:hAnsi="仿宋" w:hint="eastAsia"/>
          <w:b/>
          <w:sz w:val="32"/>
          <w:szCs w:val="32"/>
        </w:rPr>
        <w:t>主要收入项目预计完成情况</w:t>
      </w:r>
    </w:p>
    <w:p w14:paraId="67D437FC"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1、增值税完成65,000万元，为预算的100 %，同比增长0.7%。</w:t>
      </w:r>
    </w:p>
    <w:p w14:paraId="5374B469"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2、企业所得税完成50,000万元，为预算的100%，同比增长8.2%。</w:t>
      </w:r>
    </w:p>
    <w:p w14:paraId="3F39EF45" w14:textId="77777777" w:rsidR="00E75A28" w:rsidRDefault="00E75A28" w:rsidP="00E75A28">
      <w:pPr>
        <w:spacing w:line="360" w:lineRule="auto"/>
        <w:rPr>
          <w:rFonts w:ascii="仿宋" w:eastAsia="仿宋" w:hAnsi="仿宋"/>
          <w:sz w:val="32"/>
          <w:szCs w:val="32"/>
        </w:rPr>
      </w:pPr>
      <w:r>
        <w:rPr>
          <w:rFonts w:ascii="仿宋" w:eastAsia="仿宋" w:hAnsi="仿宋" w:hint="eastAsia"/>
          <w:sz w:val="32"/>
          <w:szCs w:val="32"/>
        </w:rPr>
        <w:t xml:space="preserve">    3、个人所得税完成22,680万元，为预算的81%，同比下降6.9%。</w:t>
      </w:r>
    </w:p>
    <w:p w14:paraId="2C9CFCB7"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4、房产税完成19,467万元，为预算的103%，同比增长2.7%。</w:t>
      </w:r>
    </w:p>
    <w:p w14:paraId="1D97B95F"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5、印花税完成3,600万元，为预算的100%，同比增长0.1%。</w:t>
      </w:r>
    </w:p>
    <w:p w14:paraId="60AF3086"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6、城镇土地使用税完成2,940万元，为预算的105%，同比下降1%。 </w:t>
      </w:r>
    </w:p>
    <w:p w14:paraId="3BE57BAB"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7、土地增值税完成46,500万元，为预算的100%，同比下降0.2%。</w:t>
      </w:r>
    </w:p>
    <w:p w14:paraId="6DC613AE"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8、车船税完成8,624万元，为预算的98%，同比增长2.4%。</w:t>
      </w:r>
    </w:p>
    <w:p w14:paraId="62EDDBC4" w14:textId="77777777" w:rsidR="00E75A28" w:rsidRDefault="00E75A28" w:rsidP="00E75A28">
      <w:pPr>
        <w:spacing w:line="360" w:lineRule="auto"/>
        <w:ind w:leftChars="1" w:left="2" w:firstLineChars="200" w:firstLine="640"/>
        <w:rPr>
          <w:rFonts w:ascii="仿宋" w:eastAsia="仿宋" w:hAnsi="仿宋"/>
          <w:sz w:val="32"/>
          <w:szCs w:val="32"/>
        </w:rPr>
      </w:pPr>
      <w:r>
        <w:rPr>
          <w:rFonts w:ascii="仿宋" w:eastAsia="仿宋" w:hAnsi="仿宋" w:hint="eastAsia"/>
          <w:sz w:val="32"/>
          <w:szCs w:val="32"/>
        </w:rPr>
        <w:t>9、契税完成59,182万元，为预算的111.6%，同比增长17.2%。</w:t>
      </w:r>
    </w:p>
    <w:p w14:paraId="5A14DB39"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10、非税收入完成12,007万元，为预算的156.6%，同比下降14.4%。</w:t>
      </w:r>
    </w:p>
    <w:p w14:paraId="6D2AFE8F"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11、地方政府一般债券收入170,000万元。</w:t>
      </w:r>
    </w:p>
    <w:p w14:paraId="2574A086" w14:textId="77777777" w:rsidR="00E75A28" w:rsidRDefault="00E75A28" w:rsidP="00E75A28">
      <w:pPr>
        <w:spacing w:line="360" w:lineRule="auto"/>
        <w:ind w:firstLineChars="200" w:firstLine="643"/>
        <w:rPr>
          <w:rFonts w:ascii="仿宋" w:eastAsia="仿宋" w:hAnsi="仿宋"/>
          <w:b/>
          <w:sz w:val="32"/>
          <w:szCs w:val="32"/>
        </w:rPr>
      </w:pPr>
      <w:r>
        <w:rPr>
          <w:rFonts w:ascii="仿宋" w:eastAsia="仿宋" w:hAnsi="仿宋" w:hint="eastAsia"/>
          <w:b/>
          <w:sz w:val="32"/>
          <w:szCs w:val="32"/>
        </w:rPr>
        <w:t>主要支出项目预计完成情况</w:t>
      </w:r>
    </w:p>
    <w:p w14:paraId="063EEFCD"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1、一般公共服务支出34,700万元，为预算的93.9%，同比下降15.38%。</w:t>
      </w:r>
    </w:p>
    <w:p w14:paraId="37824B03"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2、国防支出359万元，为预算的90%，同比下降21.62%。</w:t>
      </w:r>
    </w:p>
    <w:p w14:paraId="1C848D21"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3、公共安全支出6,439万元，为预算的90%，同比下降36.88%。</w:t>
      </w:r>
    </w:p>
    <w:p w14:paraId="2426F911"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4、教育支出64,913万元，为预算的98%，同比下降15.14%。</w:t>
      </w:r>
    </w:p>
    <w:p w14:paraId="062DBEFF"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5、科学技术支出475万元，同比下降0.63%。</w:t>
      </w:r>
    </w:p>
    <w:p w14:paraId="2404EA7F"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6、文化旅游体育与传媒支出2,500万元，为预算的180.1%，同比下降54.97%。</w:t>
      </w:r>
    </w:p>
    <w:p w14:paraId="6BA4C3E7"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7、社会保障和就业支出83,493万元，为预算的98.9%，同比下降11.48%。</w:t>
      </w:r>
    </w:p>
    <w:p w14:paraId="2AFC76D8" w14:textId="77777777" w:rsidR="00E75A28" w:rsidRDefault="00E75A28" w:rsidP="00E75A28">
      <w:pPr>
        <w:spacing w:line="360" w:lineRule="auto"/>
        <w:rPr>
          <w:rFonts w:ascii="仿宋" w:eastAsia="仿宋" w:hAnsi="仿宋"/>
          <w:sz w:val="32"/>
          <w:szCs w:val="32"/>
        </w:rPr>
      </w:pPr>
      <w:r>
        <w:rPr>
          <w:rFonts w:ascii="仿宋" w:eastAsia="仿宋" w:hAnsi="仿宋" w:hint="eastAsia"/>
          <w:sz w:val="32"/>
          <w:szCs w:val="32"/>
        </w:rPr>
        <w:t xml:space="preserve">    8、卫生健康支出43,248万元，为预算的136.18%，同比增长2.19%。</w:t>
      </w:r>
    </w:p>
    <w:p w14:paraId="3268151C"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9、节能环保支出3850万元，为预算的98.7 %，同比下降88.39%。</w:t>
      </w:r>
    </w:p>
    <w:p w14:paraId="5DFEA870" w14:textId="77777777" w:rsidR="00E75A28" w:rsidRDefault="00E75A28" w:rsidP="00E75A28">
      <w:pPr>
        <w:spacing w:line="360" w:lineRule="auto"/>
        <w:rPr>
          <w:rFonts w:ascii="仿宋" w:eastAsia="仿宋" w:hAnsi="仿宋"/>
          <w:sz w:val="32"/>
          <w:szCs w:val="32"/>
        </w:rPr>
      </w:pPr>
      <w:r>
        <w:rPr>
          <w:rFonts w:ascii="仿宋" w:eastAsia="仿宋" w:hAnsi="仿宋" w:hint="eastAsia"/>
          <w:sz w:val="32"/>
          <w:szCs w:val="32"/>
        </w:rPr>
        <w:t xml:space="preserve">    10、城乡社区支出57,622万元，为预算的88%，同比下降44.63%。</w:t>
      </w:r>
    </w:p>
    <w:p w14:paraId="0D90C5A7" w14:textId="77777777" w:rsidR="00E75A28" w:rsidRDefault="00E75A28" w:rsidP="00E75A28">
      <w:pPr>
        <w:spacing w:line="360" w:lineRule="auto"/>
        <w:rPr>
          <w:rFonts w:ascii="仿宋" w:eastAsia="仿宋" w:hAnsi="仿宋"/>
          <w:sz w:val="32"/>
          <w:szCs w:val="32"/>
        </w:rPr>
      </w:pPr>
      <w:r>
        <w:rPr>
          <w:rFonts w:ascii="仿宋" w:eastAsia="仿宋" w:hAnsi="仿宋" w:hint="eastAsia"/>
          <w:sz w:val="32"/>
          <w:szCs w:val="32"/>
        </w:rPr>
        <w:t xml:space="preserve">    11、农林水支出6,202万元，为预算的175%，同比下降65.16%。</w:t>
      </w:r>
    </w:p>
    <w:p w14:paraId="05FB5FE7" w14:textId="77777777" w:rsidR="00E75A28" w:rsidRDefault="00E75A28" w:rsidP="00E75A28">
      <w:pPr>
        <w:spacing w:line="360" w:lineRule="auto"/>
        <w:rPr>
          <w:rFonts w:ascii="仿宋" w:eastAsia="仿宋" w:hAnsi="仿宋"/>
          <w:sz w:val="32"/>
          <w:szCs w:val="32"/>
        </w:rPr>
      </w:pPr>
      <w:r>
        <w:rPr>
          <w:rFonts w:ascii="仿宋" w:eastAsia="仿宋" w:hAnsi="仿宋" w:hint="eastAsia"/>
          <w:sz w:val="32"/>
          <w:szCs w:val="32"/>
        </w:rPr>
        <w:t xml:space="preserve">    12、交通运输支出171,900万元，为预算的9354.2%。主要是哈尔滨机场二期扩建征地拆迁支出，同比增长</w:t>
      </w:r>
      <w:r>
        <w:rPr>
          <w:rFonts w:ascii="仿宋" w:eastAsia="仿宋" w:hAnsi="仿宋" w:hint="eastAsia"/>
          <w:sz w:val="32"/>
          <w:szCs w:val="32"/>
        </w:rPr>
        <w:lastRenderedPageBreak/>
        <w:t>1731.8%。</w:t>
      </w:r>
    </w:p>
    <w:p w14:paraId="179AD84B" w14:textId="77777777" w:rsidR="00E75A28" w:rsidRDefault="00E75A28" w:rsidP="00E75A28">
      <w:pPr>
        <w:spacing w:line="360" w:lineRule="auto"/>
        <w:rPr>
          <w:rFonts w:ascii="仿宋" w:eastAsia="仿宋" w:hAnsi="仿宋"/>
          <w:sz w:val="32"/>
          <w:szCs w:val="32"/>
        </w:rPr>
      </w:pPr>
      <w:r>
        <w:rPr>
          <w:rFonts w:ascii="仿宋" w:eastAsia="仿宋" w:hAnsi="仿宋" w:hint="eastAsia"/>
          <w:sz w:val="32"/>
          <w:szCs w:val="32"/>
        </w:rPr>
        <w:t xml:space="preserve">    13、资源勘探信息等支出8,540万元，为预算的156.67%，同比增长33.6%。</w:t>
      </w:r>
    </w:p>
    <w:p w14:paraId="2A6871A4"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14、住房保障支出51,388万元，为预算的170.1%，同比下降48.41%。</w:t>
      </w:r>
    </w:p>
    <w:p w14:paraId="03DC637E"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15、债务付息支出752万元，为预算的100%，同比增长9.14%。</w:t>
      </w:r>
    </w:p>
    <w:p w14:paraId="38E1941E"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16、债务发行费支出125万元，同比增长3025%。</w:t>
      </w:r>
    </w:p>
    <w:p w14:paraId="40FC1758" w14:textId="77777777" w:rsidR="00E75A28" w:rsidRDefault="00E75A28" w:rsidP="00E75A28">
      <w:pPr>
        <w:spacing w:line="360" w:lineRule="auto"/>
        <w:ind w:firstLineChars="100" w:firstLine="321"/>
        <w:rPr>
          <w:rFonts w:ascii="宋体" w:eastAsia="宋体" w:hAnsi="宋体"/>
          <w:b/>
          <w:sz w:val="32"/>
          <w:szCs w:val="32"/>
        </w:rPr>
      </w:pPr>
      <w:r>
        <w:rPr>
          <w:rFonts w:hAnsi="宋体" w:hint="eastAsia"/>
          <w:b/>
          <w:sz w:val="32"/>
          <w:szCs w:val="32"/>
        </w:rPr>
        <w:t>（二）政府性基金预算执行情况</w:t>
      </w:r>
    </w:p>
    <w:p w14:paraId="221859A5" w14:textId="77777777" w:rsidR="00E75A28" w:rsidRDefault="00E75A28" w:rsidP="00E75A28">
      <w:pPr>
        <w:spacing w:line="360" w:lineRule="auto"/>
        <w:rPr>
          <w:rFonts w:ascii="仿宋" w:eastAsia="仿宋" w:hAnsi="仿宋"/>
          <w:sz w:val="32"/>
          <w:szCs w:val="32"/>
        </w:rPr>
      </w:pPr>
      <w:r>
        <w:rPr>
          <w:rFonts w:ascii="仿宋" w:eastAsia="仿宋" w:hAnsi="仿宋" w:hint="eastAsia"/>
          <w:sz w:val="32"/>
          <w:szCs w:val="32"/>
        </w:rPr>
        <w:t xml:space="preserve">    2021年上级拨付我区基金收入6.4亿元，上级基金支出6.4亿元，用于临空经济区道路打通工程、机场二期扩建工程征地拆迁、国有土地使用权出让金等31个项目。</w:t>
      </w:r>
    </w:p>
    <w:p w14:paraId="1B33DE25" w14:textId="77777777" w:rsidR="00E75A28" w:rsidRDefault="00E75A28" w:rsidP="00E75A28">
      <w:pPr>
        <w:spacing w:line="360" w:lineRule="auto"/>
        <w:ind w:firstLineChars="100" w:firstLine="321"/>
        <w:rPr>
          <w:rFonts w:ascii="宋体" w:eastAsia="宋体" w:hAnsi="宋体"/>
          <w:b/>
          <w:sz w:val="32"/>
          <w:szCs w:val="32"/>
        </w:rPr>
      </w:pPr>
      <w:r>
        <w:rPr>
          <w:rFonts w:hAnsi="宋体" w:hint="eastAsia"/>
          <w:b/>
          <w:sz w:val="32"/>
          <w:szCs w:val="32"/>
        </w:rPr>
        <w:t>（三）地方政府债务情况</w:t>
      </w:r>
    </w:p>
    <w:p w14:paraId="2FDDE4B2" w14:textId="77777777" w:rsidR="00E75A28" w:rsidRDefault="00E75A28" w:rsidP="00E75A28">
      <w:pPr>
        <w:spacing w:line="360" w:lineRule="auto"/>
        <w:rPr>
          <w:rFonts w:ascii="仿宋" w:eastAsia="仿宋" w:hAnsi="仿宋"/>
          <w:sz w:val="32"/>
          <w:szCs w:val="32"/>
        </w:rPr>
      </w:pPr>
      <w:r>
        <w:rPr>
          <w:rFonts w:ascii="仿宋" w:eastAsia="仿宋" w:hAnsi="仿宋" w:hint="eastAsia"/>
          <w:sz w:val="32"/>
          <w:szCs w:val="32"/>
        </w:rPr>
        <w:t xml:space="preserve">    2021年新增政府一般债券17亿元，全部用于哈尔滨机场二期扩建工程征地拆迁补偿。新增地方政府专项债券5.8亿元，其中：哈尔滨临空经济区航空制造产业园标准化厂房建设项目3亿元；空港跨境电商</w:t>
      </w:r>
      <w:proofErr w:type="gramStart"/>
      <w:r>
        <w:rPr>
          <w:rFonts w:ascii="仿宋" w:eastAsia="仿宋" w:hAnsi="仿宋" w:hint="eastAsia"/>
          <w:sz w:val="32"/>
          <w:szCs w:val="32"/>
        </w:rPr>
        <w:t>物流园</w:t>
      </w:r>
      <w:proofErr w:type="gramEnd"/>
      <w:r>
        <w:rPr>
          <w:rFonts w:ascii="仿宋" w:eastAsia="仿宋" w:hAnsi="仿宋" w:hint="eastAsia"/>
          <w:sz w:val="32"/>
          <w:szCs w:val="32"/>
        </w:rPr>
        <w:t>2亿元；</w:t>
      </w:r>
      <w:proofErr w:type="gramStart"/>
      <w:r>
        <w:rPr>
          <w:rFonts w:ascii="仿宋" w:eastAsia="仿宋" w:hAnsi="仿宋" w:hint="eastAsia"/>
          <w:sz w:val="32"/>
          <w:szCs w:val="32"/>
        </w:rPr>
        <w:t>新榆开发区</w:t>
      </w:r>
      <w:proofErr w:type="gramEnd"/>
      <w:r>
        <w:rPr>
          <w:rFonts w:ascii="仿宋" w:eastAsia="仿宋" w:hAnsi="仿宋" w:hint="eastAsia"/>
          <w:sz w:val="32"/>
          <w:szCs w:val="32"/>
        </w:rPr>
        <w:t>智能制造产业园建设项目0.8亿元。</w:t>
      </w:r>
    </w:p>
    <w:p w14:paraId="6E9B3D6E" w14:textId="77777777" w:rsidR="00E75A28" w:rsidRDefault="00E75A28" w:rsidP="00E75A28">
      <w:pPr>
        <w:spacing w:line="360" w:lineRule="auto"/>
        <w:ind w:firstLineChars="100" w:firstLine="321"/>
        <w:rPr>
          <w:rFonts w:ascii="宋体" w:eastAsia="宋体" w:hAnsi="宋体"/>
          <w:b/>
          <w:sz w:val="32"/>
          <w:szCs w:val="32"/>
        </w:rPr>
      </w:pPr>
      <w:r>
        <w:rPr>
          <w:rFonts w:hAnsi="宋体" w:hint="eastAsia"/>
          <w:b/>
          <w:sz w:val="32"/>
          <w:szCs w:val="32"/>
        </w:rPr>
        <w:t>（四）</w:t>
      </w:r>
      <w:r>
        <w:rPr>
          <w:rFonts w:hAnsi="宋体" w:hint="eastAsia"/>
          <w:b/>
          <w:sz w:val="32"/>
          <w:szCs w:val="32"/>
        </w:rPr>
        <w:t>2021</w:t>
      </w:r>
      <w:r>
        <w:rPr>
          <w:rFonts w:hAnsi="宋体" w:hint="eastAsia"/>
          <w:b/>
          <w:sz w:val="32"/>
          <w:szCs w:val="32"/>
        </w:rPr>
        <w:t>年主要财税政策落实和重点工作情况</w:t>
      </w:r>
    </w:p>
    <w:p w14:paraId="54908AB6" w14:textId="77777777" w:rsidR="00E75A28" w:rsidRDefault="00E75A28" w:rsidP="00E75A28">
      <w:pPr>
        <w:snapToGrid w:val="0"/>
        <w:spacing w:line="600" w:lineRule="exact"/>
        <w:ind w:firstLineChars="200" w:firstLine="643"/>
        <w:rPr>
          <w:rFonts w:ascii="仿宋" w:eastAsia="仿宋" w:hAnsi="仿宋"/>
          <w:color w:val="000000"/>
          <w:sz w:val="32"/>
          <w:szCs w:val="24"/>
        </w:rPr>
      </w:pPr>
      <w:r>
        <w:rPr>
          <w:rFonts w:ascii="仿宋" w:eastAsia="仿宋" w:hAnsi="仿宋" w:hint="eastAsia"/>
          <w:b/>
          <w:sz w:val="32"/>
          <w:szCs w:val="32"/>
        </w:rPr>
        <w:t>1、落实减税降费政策，确保财政平稳运行。</w:t>
      </w:r>
      <w:r>
        <w:rPr>
          <w:rFonts w:ascii="仿宋" w:eastAsia="仿宋" w:hAnsi="仿宋" w:hint="eastAsia"/>
          <w:sz w:val="32"/>
          <w:szCs w:val="32"/>
        </w:rPr>
        <w:t>一是全面贯彻落实小</w:t>
      </w:r>
      <w:proofErr w:type="gramStart"/>
      <w:r>
        <w:rPr>
          <w:rFonts w:ascii="仿宋" w:eastAsia="仿宋" w:hAnsi="仿宋" w:hint="eastAsia"/>
          <w:sz w:val="32"/>
          <w:szCs w:val="32"/>
        </w:rPr>
        <w:t>微企业普</w:t>
      </w:r>
      <w:proofErr w:type="gramEnd"/>
      <w:r>
        <w:rPr>
          <w:rFonts w:ascii="仿宋" w:eastAsia="仿宋" w:hAnsi="仿宋" w:hint="eastAsia"/>
          <w:sz w:val="32"/>
          <w:szCs w:val="32"/>
        </w:rPr>
        <w:t>惠性减税、以及新实施的土地增值税税率等相关政策。以政府收入“减法”换企业效益“加法”、</w:t>
      </w:r>
      <w:r>
        <w:rPr>
          <w:rFonts w:ascii="仿宋" w:eastAsia="仿宋" w:hAnsi="仿宋" w:hint="eastAsia"/>
          <w:sz w:val="32"/>
          <w:szCs w:val="32"/>
        </w:rPr>
        <w:lastRenderedPageBreak/>
        <w:t>市场活力“乘法”，最大限度释放减税降费红利，使国家减税降</w:t>
      </w:r>
      <w:proofErr w:type="gramStart"/>
      <w:r>
        <w:rPr>
          <w:rFonts w:ascii="仿宋" w:eastAsia="仿宋" w:hAnsi="仿宋" w:hint="eastAsia"/>
          <w:sz w:val="32"/>
          <w:szCs w:val="32"/>
        </w:rPr>
        <w:t>费政策</w:t>
      </w:r>
      <w:proofErr w:type="gramEnd"/>
      <w:r>
        <w:rPr>
          <w:rFonts w:ascii="仿宋" w:eastAsia="仿宋" w:hAnsi="仿宋" w:hint="eastAsia"/>
          <w:sz w:val="32"/>
          <w:szCs w:val="32"/>
        </w:rPr>
        <w:t>得以积极贯彻落实。</w:t>
      </w:r>
      <w:r>
        <w:rPr>
          <w:rFonts w:ascii="仿宋" w:eastAsia="仿宋" w:hAnsi="仿宋" w:cs="Helvetica" w:hint="eastAsia"/>
          <w:color w:val="404040"/>
          <w:spacing w:val="8"/>
          <w:sz w:val="32"/>
          <w:szCs w:val="32"/>
          <w:shd w:val="clear" w:color="auto" w:fill="FFFFFF"/>
        </w:rPr>
        <w:t>在有效减轻企业负担的同时，</w:t>
      </w:r>
      <w:r>
        <w:rPr>
          <w:rFonts w:ascii="仿宋" w:eastAsia="仿宋" w:hAnsi="仿宋" w:hint="eastAsia"/>
          <w:sz w:val="32"/>
          <w:szCs w:val="32"/>
        </w:rPr>
        <w:t>财政收入大幅减收，全口径减税28.1亿元，区级税收减收6.3亿余元。通过认真分析研究国家相关财税政策对区域税收产生的影响，努力提高财政收入的稳定性，确保财政平稳运行。二是依法加强税收征管。</w:t>
      </w:r>
      <w:r>
        <w:rPr>
          <w:rFonts w:ascii="仿宋" w:eastAsia="仿宋" w:hAnsi="仿宋" w:cs="宋体" w:hint="eastAsia"/>
          <w:color w:val="000000"/>
          <w:sz w:val="32"/>
          <w:szCs w:val="32"/>
        </w:rPr>
        <w:t>通过</w:t>
      </w:r>
      <w:r>
        <w:rPr>
          <w:rFonts w:ascii="仿宋" w:eastAsia="仿宋" w:hAnsi="仿宋" w:cs="宋体" w:hint="eastAsia"/>
          <w:color w:val="333333"/>
          <w:sz w:val="32"/>
          <w:szCs w:val="32"/>
        </w:rPr>
        <w:t>维护</w:t>
      </w:r>
      <w:r>
        <w:rPr>
          <w:rFonts w:ascii="仿宋" w:eastAsia="仿宋" w:hAnsi="仿宋" w:hint="eastAsia"/>
          <w:sz w:val="32"/>
          <w:szCs w:val="32"/>
        </w:rPr>
        <w:t>全省涉税信息保障平台，对我区所有税源进行动态监控，</w:t>
      </w:r>
      <w:r>
        <w:rPr>
          <w:rFonts w:ascii="仿宋" w:eastAsia="仿宋" w:hAnsi="仿宋" w:cs="宋体" w:hint="eastAsia"/>
          <w:color w:val="000000"/>
          <w:sz w:val="32"/>
          <w:szCs w:val="32"/>
        </w:rPr>
        <w:t>跟踪分析税收形势，</w:t>
      </w:r>
      <w:r>
        <w:rPr>
          <w:rFonts w:ascii="仿宋" w:eastAsia="仿宋" w:hAnsi="仿宋" w:hint="eastAsia"/>
          <w:sz w:val="32"/>
          <w:szCs w:val="32"/>
        </w:rPr>
        <w:t>不断加强财政收入的动态管理，提高财政收入预测的科学性、预警性和有效性，确保应缴尽缴，不断加强政府的公共财政保障能力。三是强化非税收入收缴和管理。严格按照法律规章制度，依法强化行政事业性收费、罚没收入及国有资产有偿使用收入的征管，确保规范执收，应收尽收，并</w:t>
      </w:r>
      <w:r>
        <w:rPr>
          <w:rFonts w:ascii="仿宋" w:eastAsia="仿宋" w:hAnsi="仿宋" w:hint="eastAsia"/>
          <w:color w:val="000000"/>
          <w:sz w:val="32"/>
          <w:szCs w:val="24"/>
        </w:rPr>
        <w:t>根据省财政厅《关于省以下法院判决案件罚没财务管理有关事项的通知》文件精神，罚没收入按省、地方2：8比例分享，我区与公安、法院等部门积极沟通，厘清罚没资产并积极变现入库，增加财政非税收入。</w:t>
      </w:r>
    </w:p>
    <w:p w14:paraId="48265BBB" w14:textId="77777777" w:rsidR="00E75A28" w:rsidRDefault="00E75A28" w:rsidP="00E75A28">
      <w:pPr>
        <w:spacing w:line="360" w:lineRule="auto"/>
        <w:ind w:firstLineChars="200" w:firstLine="643"/>
        <w:rPr>
          <w:rFonts w:ascii="仿宋" w:eastAsia="仿宋" w:hAnsi="仿宋"/>
          <w:kern w:val="0"/>
          <w:sz w:val="32"/>
          <w:szCs w:val="32"/>
        </w:rPr>
      </w:pPr>
      <w:r>
        <w:rPr>
          <w:rFonts w:ascii="仿宋" w:eastAsia="仿宋" w:hAnsi="仿宋" w:hint="eastAsia"/>
          <w:b/>
          <w:sz w:val="32"/>
          <w:szCs w:val="32"/>
        </w:rPr>
        <w:t>2、优化财政支出结构，全力以赴保障“五保”。</w:t>
      </w:r>
      <w:r>
        <w:rPr>
          <w:rFonts w:ascii="仿宋" w:eastAsia="仿宋" w:hAnsi="仿宋" w:hint="eastAsia"/>
          <w:sz w:val="32"/>
          <w:szCs w:val="32"/>
        </w:rPr>
        <w:t>一是保工资、保机构运转。及时发放职工工资，按进度定期足额拨付预算单位公用经费，保证了机构正常运转，促进了各项事业健康开展。二是加大民生投入，“保基本民生”支出。坚持把保障和改善民生摆上更加突出位置，把更多资金投向社会保障、医疗卫生、农业、教育、公共安全、环境保护等方面，切实解决群众关心的热点、难点问题。2021年，投入社</w:t>
      </w:r>
      <w:r>
        <w:rPr>
          <w:rFonts w:ascii="仿宋" w:eastAsia="仿宋" w:hAnsi="仿宋" w:hint="eastAsia"/>
          <w:sz w:val="32"/>
          <w:szCs w:val="32"/>
        </w:rPr>
        <w:lastRenderedPageBreak/>
        <w:t>会保障资金7.7亿元用于行政事业单位及城乡居民养老保险缴费、城乡居民最低生活保障、大病救助及低收入家庭困难救助等；投入医疗卫生资金4.3亿元支持城乡医疗救助、基本和重大公共卫生服务、基本药物制度改革等；投入农林</w:t>
      </w:r>
      <w:proofErr w:type="gramStart"/>
      <w:r>
        <w:rPr>
          <w:rFonts w:ascii="仿宋" w:eastAsia="仿宋" w:hAnsi="仿宋" w:hint="eastAsia"/>
          <w:sz w:val="32"/>
          <w:szCs w:val="32"/>
        </w:rPr>
        <w:t>水资金</w:t>
      </w:r>
      <w:proofErr w:type="gramEnd"/>
      <w:r>
        <w:rPr>
          <w:rFonts w:ascii="仿宋" w:eastAsia="仿宋" w:hAnsi="仿宋" w:hint="eastAsia"/>
          <w:sz w:val="32"/>
          <w:szCs w:val="32"/>
        </w:rPr>
        <w:t>0.62亿元用于燃煤锅炉并网、农村饮水安全工程、农村环境管护、群力外滩及</w:t>
      </w:r>
      <w:proofErr w:type="gramStart"/>
      <w:r>
        <w:rPr>
          <w:rFonts w:ascii="仿宋" w:eastAsia="仿宋" w:hAnsi="仿宋" w:hint="eastAsia"/>
          <w:sz w:val="32"/>
          <w:szCs w:val="32"/>
        </w:rPr>
        <w:t>长岭湖生态</w:t>
      </w:r>
      <w:proofErr w:type="gramEnd"/>
      <w:r>
        <w:rPr>
          <w:rFonts w:ascii="仿宋" w:eastAsia="仿宋" w:hAnsi="仿宋" w:hint="eastAsia"/>
          <w:sz w:val="32"/>
          <w:szCs w:val="32"/>
        </w:rPr>
        <w:t>建设；投入教育资金6.5亿元用于改善薄弱学校办学条件，推进义务教育均衡发展，大力支持“两自一包”改革创新试点；投入公共安全资金0.64亿元；投入环境保护资金0.4亿元用于小锅炉改造工程等。三是全力保障政府债务还本付息支出。政府债务还本付息支出也是“五保”支出的重点，区政府站在讲政治的高度，正确处理举债与发展的关系，积极筹措预算资金化解政府债务0.75亿元。</w:t>
      </w:r>
      <w:r>
        <w:rPr>
          <w:rFonts w:ascii="仿宋" w:eastAsia="仿宋" w:hAnsi="仿宋" w:hint="eastAsia"/>
          <w:bCs/>
          <w:sz w:val="32"/>
          <w:szCs w:val="32"/>
        </w:rPr>
        <w:t>四是</w:t>
      </w:r>
      <w:r>
        <w:rPr>
          <w:rFonts w:ascii="仿宋" w:eastAsia="仿宋" w:hAnsi="仿宋" w:hint="eastAsia"/>
          <w:sz w:val="32"/>
          <w:szCs w:val="32"/>
        </w:rPr>
        <w:t>保障养老保险资金。将养老保险纳入政府预算，认真落实养老保险缺口分担机制。</w:t>
      </w:r>
      <w:r>
        <w:rPr>
          <w:rFonts w:ascii="仿宋" w:eastAsia="仿宋" w:hAnsi="仿宋" w:hint="eastAsia"/>
          <w:bCs/>
          <w:sz w:val="32"/>
          <w:szCs w:val="32"/>
        </w:rPr>
        <w:t>五</w:t>
      </w:r>
      <w:r>
        <w:rPr>
          <w:rFonts w:ascii="仿宋" w:eastAsia="仿宋" w:hAnsi="仿宋" w:hint="eastAsia"/>
          <w:sz w:val="32"/>
          <w:szCs w:val="32"/>
        </w:rPr>
        <w:t>是坚持政府过“紧日子”思想，大力压减一般性支出。严格贯彻落实市政府办公厅《关于贯彻落实省2020年财政支出预算管控清单要求的通知》（</w:t>
      </w:r>
      <w:proofErr w:type="gramStart"/>
      <w:r>
        <w:rPr>
          <w:rFonts w:ascii="仿宋" w:eastAsia="仿宋" w:hAnsi="仿宋" w:hint="eastAsia"/>
          <w:sz w:val="32"/>
          <w:szCs w:val="32"/>
        </w:rPr>
        <w:t>哈政办</w:t>
      </w:r>
      <w:proofErr w:type="gramEnd"/>
      <w:r>
        <w:rPr>
          <w:rFonts w:ascii="仿宋" w:eastAsia="仿宋" w:hAnsi="仿宋" w:hint="eastAsia"/>
          <w:sz w:val="32"/>
          <w:szCs w:val="32"/>
        </w:rPr>
        <w:t>发[2020]11号）以及区委、区政府《关于2021年度严控预算资金及项目审批大力压减非刚性支出的通知》文件精神，按比例压减各项支出，</w:t>
      </w:r>
      <w:r>
        <w:rPr>
          <w:rFonts w:ascii="仿宋" w:eastAsia="仿宋" w:hAnsi="仿宋" w:cs="Helvetica" w:hint="eastAsia"/>
          <w:color w:val="404040"/>
          <w:spacing w:val="8"/>
          <w:sz w:val="32"/>
          <w:szCs w:val="32"/>
          <w:shd w:val="clear" w:color="auto" w:fill="FFFFFF"/>
        </w:rPr>
        <w:t>从严控制“三公”经费，将节省下来的资金</w:t>
      </w:r>
      <w:r>
        <w:rPr>
          <w:rFonts w:ascii="仿宋" w:eastAsia="仿宋" w:hAnsi="仿宋" w:hint="eastAsia"/>
          <w:sz w:val="32"/>
          <w:szCs w:val="32"/>
        </w:rPr>
        <w:t>支持区委、区政府确定的重大项目，增强经济社会发展的动力和后劲。</w:t>
      </w:r>
    </w:p>
    <w:p w14:paraId="0299F931" w14:textId="77777777" w:rsidR="00E75A28" w:rsidRDefault="00E75A28" w:rsidP="00E75A28">
      <w:pPr>
        <w:spacing w:line="360" w:lineRule="auto"/>
        <w:ind w:firstLineChars="200" w:firstLine="643"/>
        <w:rPr>
          <w:rFonts w:ascii="仿宋" w:eastAsia="仿宋" w:hAnsi="仿宋"/>
          <w:sz w:val="32"/>
          <w:szCs w:val="32"/>
        </w:rPr>
      </w:pPr>
      <w:r>
        <w:rPr>
          <w:rFonts w:ascii="仿宋" w:eastAsia="仿宋" w:hAnsi="仿宋" w:hint="eastAsia"/>
          <w:b/>
          <w:sz w:val="32"/>
          <w:szCs w:val="32"/>
        </w:rPr>
        <w:t>3、</w:t>
      </w:r>
      <w:r>
        <w:rPr>
          <w:rFonts w:ascii="仿宋" w:eastAsia="仿宋" w:hAnsi="仿宋" w:cs="仿宋" w:hint="eastAsia"/>
          <w:b/>
          <w:bCs/>
          <w:color w:val="000000"/>
          <w:sz w:val="32"/>
          <w:szCs w:val="32"/>
        </w:rPr>
        <w:t>支持疫情防控常态化，保障打赢防疫阻击战</w:t>
      </w:r>
      <w:r>
        <w:rPr>
          <w:rFonts w:ascii="仿宋" w:eastAsia="仿宋" w:hAnsi="仿宋" w:cs="仿宋" w:hint="eastAsia"/>
          <w:b/>
          <w:color w:val="000000"/>
          <w:sz w:val="32"/>
          <w:szCs w:val="32"/>
        </w:rPr>
        <w:t>。</w:t>
      </w:r>
      <w:r>
        <w:rPr>
          <w:rFonts w:ascii="仿宋" w:eastAsia="仿宋" w:hAnsi="仿宋" w:cs="仿宋" w:hint="eastAsia"/>
          <w:bCs/>
          <w:color w:val="000000"/>
          <w:sz w:val="32"/>
          <w:szCs w:val="32"/>
        </w:rPr>
        <w:t>为了</w:t>
      </w:r>
      <w:r>
        <w:rPr>
          <w:rFonts w:ascii="仿宋" w:eastAsia="仿宋" w:hAnsi="仿宋" w:cs="仿宋" w:hint="eastAsia"/>
          <w:bCs/>
          <w:color w:val="000000"/>
          <w:sz w:val="32"/>
          <w:szCs w:val="32"/>
        </w:rPr>
        <w:lastRenderedPageBreak/>
        <w:t>保障打赢防疫狙击战，我区按照市防疫指挥部和区委统一部署，严格实施“外防输入，内防反弹”策略，采取精准流调、排查、管控、隔离等措施，加强防控应急储备，全力支持疫情防控常态化工作，认真贯彻落</w:t>
      </w:r>
      <w:r>
        <w:rPr>
          <w:rFonts w:ascii="仿宋" w:eastAsia="仿宋" w:hAnsi="仿宋" w:cs="仿宋" w:hint="eastAsia"/>
          <w:color w:val="000000"/>
          <w:sz w:val="32"/>
          <w:szCs w:val="32"/>
        </w:rPr>
        <w:t>实各级疫情防控经费保障政策，迅速筹集资金，将疫情防控资金拨付放在优先保障位置，确保资金及时足额拨付到位。我区用于疫情防控工作资金40,427.35万元，其中：上级专项资金2,319.1万元，区本级财政资金38,108.25万元，主要用于医疗设备、防控物资及工作经费，人员防控补助，租用宾馆设置集中隔离点、核酸检测等方面支出。</w:t>
      </w:r>
    </w:p>
    <w:p w14:paraId="67F981A0" w14:textId="77777777" w:rsidR="00E75A28" w:rsidRDefault="00E75A28" w:rsidP="00E75A28">
      <w:pPr>
        <w:spacing w:line="360" w:lineRule="auto"/>
        <w:ind w:firstLineChars="200" w:firstLine="643"/>
        <w:rPr>
          <w:rFonts w:ascii="仿宋" w:eastAsia="仿宋" w:hAnsi="仿宋"/>
          <w:sz w:val="32"/>
          <w:szCs w:val="32"/>
        </w:rPr>
      </w:pPr>
      <w:r>
        <w:rPr>
          <w:rFonts w:ascii="仿宋" w:eastAsia="仿宋" w:hAnsi="仿宋" w:hint="eastAsia"/>
          <w:b/>
          <w:sz w:val="32"/>
          <w:szCs w:val="32"/>
        </w:rPr>
        <w:t>4、加强财政支出绩效管理，提高财政资金使用效益。</w:t>
      </w:r>
      <w:r>
        <w:rPr>
          <w:rFonts w:ascii="仿宋" w:eastAsia="仿宋" w:hAnsi="仿宋" w:hint="eastAsia"/>
          <w:bCs/>
          <w:sz w:val="32"/>
          <w:szCs w:val="32"/>
        </w:rPr>
        <w:t>一是</w:t>
      </w:r>
      <w:r>
        <w:rPr>
          <w:rFonts w:ascii="仿宋" w:eastAsia="仿宋" w:hAnsi="仿宋" w:hint="eastAsia"/>
          <w:sz w:val="32"/>
          <w:szCs w:val="32"/>
        </w:rPr>
        <w:t>严格执行《预算法》，规范财政收支行为，依法理财。进一步细化部门预决算编制，提高预决算编制的科学性、合理性。</w:t>
      </w:r>
      <w:r>
        <w:rPr>
          <w:rFonts w:ascii="仿宋" w:eastAsia="仿宋" w:hAnsi="仿宋" w:hint="eastAsia"/>
          <w:bCs/>
          <w:sz w:val="32"/>
          <w:szCs w:val="32"/>
        </w:rPr>
        <w:t>二是</w:t>
      </w:r>
      <w:r>
        <w:rPr>
          <w:rFonts w:ascii="仿宋" w:eastAsia="仿宋" w:hAnsi="仿宋" w:cs="华文仿宋" w:hint="eastAsia"/>
          <w:sz w:val="32"/>
          <w:szCs w:val="32"/>
        </w:rPr>
        <w:t>我区印发了《道里区全面实施预算绩效管理实施方案》，对于区级项目资金支出，要求各预算单位应形成事前绩效评估报告及《项目支出目标申报表》，并制定了《道里区项目资金审批拨付流程》，推动建立全方位、全过程的预算绩效管理信息系统，做到项目资金支出与事前绩效评估结果、绩效目标和绩效评价结果挂钩。对事前绩效评估的项目适当调减或不再安排资金，根据既定的绩效目标，将专项资金的审批、分配、监督、检查与绩效评价紧密结合，建立科学化、精细化的监管体系，</w:t>
      </w:r>
      <w:r>
        <w:rPr>
          <w:rFonts w:ascii="仿宋" w:eastAsia="仿宋" w:hAnsi="仿宋" w:hint="eastAsia"/>
          <w:sz w:val="32"/>
          <w:szCs w:val="32"/>
        </w:rPr>
        <w:t>做到申请项目报目标，执行过</w:t>
      </w:r>
      <w:r>
        <w:rPr>
          <w:rFonts w:ascii="仿宋" w:eastAsia="仿宋" w:hAnsi="仿宋" w:hint="eastAsia"/>
          <w:sz w:val="32"/>
          <w:szCs w:val="32"/>
        </w:rPr>
        <w:lastRenderedPageBreak/>
        <w:t>程有监管，完成项目看结果的全过程绩效管理，以党的十九大提出的“全面实施绩效管理”为牵动，运用绩效管理方式管好、用好财政资金，</w:t>
      </w:r>
      <w:r>
        <w:rPr>
          <w:rFonts w:ascii="仿宋" w:eastAsia="仿宋" w:hAnsi="仿宋" w:cs="华文仿宋" w:hint="eastAsia"/>
          <w:sz w:val="32"/>
          <w:szCs w:val="32"/>
        </w:rPr>
        <w:t>提高财政资金的经济效益和社会效益。</w:t>
      </w:r>
      <w:r>
        <w:rPr>
          <w:rFonts w:ascii="仿宋" w:eastAsia="仿宋" w:hAnsi="仿宋" w:hint="eastAsia"/>
          <w:bCs/>
          <w:sz w:val="32"/>
          <w:szCs w:val="32"/>
        </w:rPr>
        <w:t>三是</w:t>
      </w:r>
      <w:r>
        <w:rPr>
          <w:rFonts w:ascii="仿宋" w:eastAsia="仿宋" w:hAnsi="仿宋" w:hint="eastAsia"/>
          <w:sz w:val="32"/>
          <w:szCs w:val="32"/>
        </w:rPr>
        <w:t>深入开展财政监督。强化对部门、单位和重点项目资金运行的监督,</w:t>
      </w:r>
      <w:r>
        <w:rPr>
          <w:rFonts w:ascii="仿宋" w:eastAsia="仿宋" w:hAnsi="仿宋" w:hint="eastAsia"/>
          <w:sz w:val="32"/>
        </w:rPr>
        <w:t>加强审计监督与人大监督、纪检监察监督等的贯通协调，形成监督合力，从而提升财政资金使用效益</w:t>
      </w:r>
      <w:r>
        <w:rPr>
          <w:rFonts w:ascii="仿宋" w:eastAsia="仿宋" w:hAnsi="仿宋" w:hint="eastAsia"/>
          <w:sz w:val="32"/>
          <w:szCs w:val="32"/>
        </w:rPr>
        <w:t>。</w:t>
      </w:r>
      <w:r>
        <w:rPr>
          <w:rFonts w:ascii="仿宋" w:eastAsia="仿宋" w:hAnsi="仿宋" w:hint="eastAsia"/>
          <w:bCs/>
          <w:sz w:val="32"/>
          <w:szCs w:val="32"/>
        </w:rPr>
        <w:t>四是</w:t>
      </w:r>
      <w:r>
        <w:rPr>
          <w:rFonts w:ascii="仿宋" w:eastAsia="仿宋" w:hAnsi="仿宋" w:hint="eastAsia"/>
          <w:sz w:val="32"/>
          <w:szCs w:val="32"/>
        </w:rPr>
        <w:t>完善预算信息公开工作。依据新《预算法》，将政府预决算、部门预决算及“三公经费”预决算等信息在政府信息网站统一进行公开，自觉接受社会各界的监督。</w:t>
      </w:r>
      <w:r>
        <w:rPr>
          <w:rFonts w:ascii="仿宋" w:eastAsia="仿宋" w:hAnsi="仿宋" w:hint="eastAsia"/>
          <w:bCs/>
          <w:sz w:val="32"/>
          <w:szCs w:val="32"/>
        </w:rPr>
        <w:t>五是</w:t>
      </w:r>
      <w:r>
        <w:rPr>
          <w:rFonts w:ascii="仿宋" w:eastAsia="仿宋" w:hAnsi="仿宋" w:hint="eastAsia"/>
          <w:sz w:val="32"/>
          <w:szCs w:val="32"/>
        </w:rPr>
        <w:t>加强政府采购招投标管理。不断提高政府采购质量和效益，严把审批备案关、项目招标关，提高招投标全程监督管理水平，增强政府采购透明度。</w:t>
      </w:r>
    </w:p>
    <w:p w14:paraId="69EEB323"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各位代表，2021年我区财政工作依据《预算法》，坚持依法聚财、科学理财，财政收支行为进一步规范，财政管理水平不断提升。圆满的贯彻落实了国家、省、市的各项政策，较好地完成了2021年各项工作的目标任务，财政全年实现收支平衡。</w:t>
      </w:r>
    </w:p>
    <w:p w14:paraId="055B38A9" w14:textId="77777777" w:rsidR="00E75A28" w:rsidRDefault="00E75A28" w:rsidP="00E75A28">
      <w:pPr>
        <w:spacing w:line="360" w:lineRule="auto"/>
        <w:ind w:firstLineChars="200" w:firstLine="643"/>
        <w:rPr>
          <w:rFonts w:ascii="宋体" w:eastAsia="宋体" w:hAnsi="宋体"/>
          <w:b/>
          <w:sz w:val="32"/>
          <w:szCs w:val="32"/>
        </w:rPr>
      </w:pPr>
      <w:r>
        <w:rPr>
          <w:rFonts w:hAnsi="宋体" w:hint="eastAsia"/>
          <w:b/>
          <w:sz w:val="32"/>
          <w:szCs w:val="32"/>
        </w:rPr>
        <w:t>二、关于</w:t>
      </w:r>
      <w:r>
        <w:rPr>
          <w:rFonts w:hAnsi="宋体" w:hint="eastAsia"/>
          <w:b/>
          <w:sz w:val="32"/>
          <w:szCs w:val="32"/>
        </w:rPr>
        <w:t>2022</w:t>
      </w:r>
      <w:r>
        <w:rPr>
          <w:rFonts w:hAnsi="宋体" w:hint="eastAsia"/>
          <w:b/>
          <w:sz w:val="32"/>
          <w:szCs w:val="32"/>
        </w:rPr>
        <w:t>年财政预算草案</w:t>
      </w:r>
    </w:p>
    <w:p w14:paraId="179950F0" w14:textId="77777777" w:rsidR="00E75A28" w:rsidRDefault="00E75A28" w:rsidP="00E75A28">
      <w:pPr>
        <w:spacing w:line="540" w:lineRule="exact"/>
        <w:ind w:firstLineChars="200" w:firstLine="640"/>
        <w:rPr>
          <w:rFonts w:ascii="黑体" w:eastAsia="黑体" w:hAnsi="黑体"/>
          <w:spacing w:val="-4"/>
          <w:sz w:val="32"/>
          <w:szCs w:val="32"/>
        </w:rPr>
      </w:pPr>
      <w:r>
        <w:rPr>
          <w:rFonts w:ascii="仿宋" w:eastAsia="仿宋" w:hAnsi="仿宋" w:hint="eastAsia"/>
          <w:sz w:val="32"/>
          <w:szCs w:val="32"/>
        </w:rPr>
        <w:t>2022年我区财政工作的指导思想是：全面贯彻落实党的十九大和十九届二中、三中、四中、五中、六中全会精神和习近平总书记系列重要讲话精神,认真学</w:t>
      </w:r>
      <w:proofErr w:type="gramStart"/>
      <w:r>
        <w:rPr>
          <w:rFonts w:ascii="仿宋" w:eastAsia="仿宋" w:hAnsi="仿宋" w:hint="eastAsia"/>
          <w:sz w:val="32"/>
          <w:szCs w:val="32"/>
        </w:rPr>
        <w:t>习习近</w:t>
      </w:r>
      <w:proofErr w:type="gramEnd"/>
      <w:r>
        <w:rPr>
          <w:rFonts w:ascii="仿宋" w:eastAsia="仿宋" w:hAnsi="仿宋" w:hint="eastAsia"/>
          <w:sz w:val="32"/>
          <w:szCs w:val="32"/>
        </w:rPr>
        <w:t>平总书记在深入推进东北振兴座谈会上的重要讲话和考察黑龙江的重要指示批示精神，按区十二次党代会的工作部署，</w:t>
      </w:r>
      <w:r>
        <w:rPr>
          <w:rFonts w:ascii="仿宋" w:eastAsia="仿宋" w:hAnsi="仿宋" w:hint="eastAsia"/>
          <w:spacing w:val="-4"/>
          <w:sz w:val="32"/>
          <w:szCs w:val="32"/>
        </w:rPr>
        <w:t>统筹推进</w:t>
      </w:r>
      <w:r>
        <w:rPr>
          <w:rFonts w:ascii="仿宋" w:eastAsia="仿宋" w:hAnsi="仿宋" w:hint="eastAsia"/>
          <w:spacing w:val="-4"/>
          <w:sz w:val="32"/>
          <w:szCs w:val="32"/>
        </w:rPr>
        <w:lastRenderedPageBreak/>
        <w:t>“五位一体”总体布局，协调推进“四个全面”战略布局，深入实施“两部六区”发展战略，做大做强“科技创新、数字经济、金融服务、文旅融合”四大新兴产业，重点打造“临空经济区、龙粤经济合作区、道里经开区、城市中央商务区”四大发展引擎，统筹推进“深化改革、城乡建管、民生保障、社会治理、党的建设”五大升级工程，</w:t>
      </w:r>
      <w:r>
        <w:rPr>
          <w:rFonts w:ascii="仿宋" w:eastAsia="仿宋" w:hAnsi="仿宋" w:hint="eastAsia"/>
          <w:sz w:val="32"/>
          <w:szCs w:val="32"/>
        </w:rPr>
        <w:t>坚持稳中求进工作总基调，坚持新发展理念，推动高质量发展</w:t>
      </w:r>
      <w:r>
        <w:rPr>
          <w:rFonts w:ascii="仿宋" w:eastAsia="仿宋" w:hAnsi="仿宋" w:hint="eastAsia"/>
          <w:spacing w:val="-4"/>
          <w:sz w:val="32"/>
          <w:szCs w:val="32"/>
        </w:rPr>
        <w:t>高品质生活高效能治理，</w:t>
      </w:r>
      <w:r>
        <w:rPr>
          <w:rFonts w:ascii="仿宋" w:eastAsia="仿宋" w:hAnsi="仿宋" w:hint="eastAsia"/>
          <w:sz w:val="32"/>
          <w:szCs w:val="32"/>
        </w:rPr>
        <w:t>牢固树立过紧日子思想，坚决压减一般性支出，坚决兜住“五保”底线，进一步优化财政收支结构，切实保障和改善民生，积极推进稳增长、促改革、调结构、惠民生、防风险、保稳定，为全区经济发展提供财力保障。</w:t>
      </w:r>
    </w:p>
    <w:p w14:paraId="6FC2BABC" w14:textId="77777777" w:rsidR="00E75A28" w:rsidRDefault="00E75A28" w:rsidP="00E75A28">
      <w:pPr>
        <w:spacing w:line="360" w:lineRule="auto"/>
        <w:ind w:firstLineChars="100" w:firstLine="321"/>
        <w:rPr>
          <w:rFonts w:ascii="宋体" w:eastAsia="宋体" w:hAnsi="宋体"/>
          <w:b/>
          <w:kern w:val="0"/>
          <w:sz w:val="32"/>
          <w:szCs w:val="32"/>
        </w:rPr>
      </w:pPr>
      <w:r>
        <w:rPr>
          <w:rFonts w:hAnsi="宋体" w:hint="eastAsia"/>
          <w:b/>
          <w:sz w:val="32"/>
          <w:szCs w:val="32"/>
        </w:rPr>
        <w:t>（一）全区财政预算草案</w:t>
      </w:r>
    </w:p>
    <w:p w14:paraId="1C82BD4E" w14:textId="77777777" w:rsidR="00E75A28" w:rsidRDefault="00E75A28" w:rsidP="00E75A28">
      <w:pPr>
        <w:spacing w:line="360" w:lineRule="auto"/>
        <w:ind w:firstLineChars="200" w:firstLine="640"/>
        <w:rPr>
          <w:rFonts w:ascii="仿宋" w:eastAsia="仿宋" w:hAnsi="仿宋"/>
          <w:sz w:val="32"/>
          <w:szCs w:val="32"/>
        </w:rPr>
      </w:pPr>
      <w:r>
        <w:rPr>
          <w:rFonts w:ascii="仿宋" w:eastAsia="仿宋" w:hAnsi="仿宋" w:hint="eastAsia"/>
          <w:sz w:val="32"/>
          <w:szCs w:val="32"/>
        </w:rPr>
        <w:t>2022年，受新冠肺炎疫情冲击导致的经济下行的影响，以及国家一系列减免税、缓税政策的实施，特别是从2021年10月1日开始执行的下调土地增值税税率，基本达到减收70%，区本级财政收入将减收3.5亿元。另外哈尔滨银行1.9亿元区本级税收收入需上解，财政收入不容乐观，财政运行面临增收乏力、收支矛盾突出、预算难以平衡的严峻形势。鉴于以上原因，我区2022年预算编制将遵循以收定支、量入为出、统筹兼顾、突出重点、精打细算、勤俭节约、量力而行、讲求绩效和收支平衡的原则，当好“铁公鸡”、打好“铁算盘”。</w:t>
      </w:r>
    </w:p>
    <w:p w14:paraId="5EA50850" w14:textId="77777777" w:rsidR="00E75A28" w:rsidRDefault="00E75A28" w:rsidP="00E75A28">
      <w:pPr>
        <w:spacing w:line="360" w:lineRule="auto"/>
        <w:ind w:firstLineChars="200" w:firstLine="643"/>
        <w:rPr>
          <w:rFonts w:ascii="仿宋" w:eastAsia="仿宋" w:hAnsi="仿宋"/>
          <w:sz w:val="32"/>
          <w:szCs w:val="32"/>
        </w:rPr>
      </w:pPr>
      <w:r>
        <w:rPr>
          <w:rFonts w:ascii="仿宋" w:eastAsia="仿宋" w:hAnsi="仿宋" w:hint="eastAsia"/>
          <w:b/>
          <w:bCs/>
          <w:sz w:val="32"/>
          <w:szCs w:val="32"/>
        </w:rPr>
        <w:t>财政预算草案是：</w:t>
      </w:r>
      <w:r>
        <w:rPr>
          <w:rFonts w:ascii="仿宋" w:eastAsia="仿宋" w:hAnsi="仿宋" w:hint="eastAsia"/>
          <w:sz w:val="32"/>
          <w:szCs w:val="32"/>
        </w:rPr>
        <w:t>一般公共财政预算收入预计25.2亿元，同比降低12.2%；一般公共预算支出预计29.1亿元，同</w:t>
      </w:r>
      <w:r>
        <w:rPr>
          <w:rFonts w:ascii="仿宋" w:eastAsia="仿宋" w:hAnsi="仿宋" w:hint="eastAsia"/>
          <w:sz w:val="32"/>
          <w:szCs w:val="32"/>
        </w:rPr>
        <w:lastRenderedPageBreak/>
        <w:t>比降低16.9%。</w:t>
      </w:r>
    </w:p>
    <w:p w14:paraId="7C3CE0FE" w14:textId="77777777" w:rsidR="00E75A28" w:rsidRDefault="00E75A28" w:rsidP="00E75A28">
      <w:pPr>
        <w:spacing w:line="360" w:lineRule="auto"/>
        <w:ind w:firstLine="645"/>
        <w:rPr>
          <w:rFonts w:ascii="仿宋" w:eastAsia="仿宋" w:hAnsi="仿宋"/>
          <w:b/>
          <w:bCs/>
          <w:sz w:val="32"/>
          <w:szCs w:val="32"/>
        </w:rPr>
      </w:pPr>
      <w:r>
        <w:rPr>
          <w:rFonts w:ascii="仿宋" w:eastAsia="仿宋" w:hAnsi="仿宋" w:hint="eastAsia"/>
          <w:b/>
          <w:bCs/>
          <w:sz w:val="32"/>
          <w:szCs w:val="32"/>
        </w:rPr>
        <w:t>主要收入预算安排如下：</w:t>
      </w:r>
    </w:p>
    <w:p w14:paraId="46905ABF"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1</w:t>
      </w:r>
      <w:r>
        <w:rPr>
          <w:rFonts w:ascii="仿宋" w:eastAsia="仿宋_GB2312" w:hAnsi="仿宋" w:hint="eastAsia"/>
          <w:sz w:val="32"/>
          <w:szCs w:val="32"/>
        </w:rPr>
        <w:t>、增值税完成</w:t>
      </w:r>
      <w:r>
        <w:rPr>
          <w:rFonts w:ascii="仿宋" w:eastAsia="仿宋_GB2312" w:hAnsi="仿宋" w:hint="eastAsia"/>
          <w:sz w:val="32"/>
          <w:szCs w:val="32"/>
        </w:rPr>
        <w:t>62,066</w:t>
      </w:r>
      <w:r>
        <w:rPr>
          <w:rFonts w:ascii="仿宋" w:eastAsia="仿宋_GB2312" w:hAnsi="仿宋" w:hint="eastAsia"/>
          <w:sz w:val="32"/>
          <w:szCs w:val="32"/>
        </w:rPr>
        <w:t>万元，同比下降</w:t>
      </w:r>
      <w:r>
        <w:rPr>
          <w:rFonts w:ascii="仿宋" w:eastAsia="仿宋_GB2312" w:hAnsi="仿宋" w:hint="eastAsia"/>
          <w:sz w:val="32"/>
          <w:szCs w:val="32"/>
        </w:rPr>
        <w:t>4.5%</w:t>
      </w:r>
      <w:r>
        <w:rPr>
          <w:rFonts w:ascii="仿宋" w:eastAsia="仿宋_GB2312" w:hAnsi="仿宋" w:hint="eastAsia"/>
          <w:sz w:val="32"/>
          <w:szCs w:val="32"/>
        </w:rPr>
        <w:t>。</w:t>
      </w:r>
    </w:p>
    <w:p w14:paraId="2AF62F93"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2</w:t>
      </w:r>
      <w:r>
        <w:rPr>
          <w:rFonts w:ascii="仿宋" w:eastAsia="仿宋_GB2312" w:hAnsi="仿宋" w:hint="eastAsia"/>
          <w:sz w:val="32"/>
          <w:szCs w:val="32"/>
        </w:rPr>
        <w:t>、企业所得税完成</w:t>
      </w:r>
      <w:r>
        <w:rPr>
          <w:rFonts w:ascii="仿宋" w:eastAsia="仿宋_GB2312" w:hAnsi="仿宋" w:hint="eastAsia"/>
          <w:sz w:val="32"/>
          <w:szCs w:val="32"/>
        </w:rPr>
        <w:t>44,638</w:t>
      </w:r>
      <w:r>
        <w:rPr>
          <w:rFonts w:ascii="仿宋" w:eastAsia="仿宋_GB2312" w:hAnsi="仿宋" w:hint="eastAsia"/>
          <w:sz w:val="32"/>
          <w:szCs w:val="32"/>
        </w:rPr>
        <w:t>万元，同比下降</w:t>
      </w:r>
      <w:r>
        <w:rPr>
          <w:rFonts w:ascii="仿宋" w:eastAsia="仿宋_GB2312" w:hAnsi="仿宋" w:hint="eastAsia"/>
          <w:sz w:val="32"/>
          <w:szCs w:val="32"/>
        </w:rPr>
        <w:t>10.7%</w:t>
      </w:r>
      <w:r>
        <w:rPr>
          <w:rFonts w:ascii="仿宋" w:eastAsia="仿宋_GB2312" w:hAnsi="仿宋" w:hint="eastAsia"/>
          <w:sz w:val="32"/>
          <w:szCs w:val="32"/>
        </w:rPr>
        <w:t>。</w:t>
      </w:r>
    </w:p>
    <w:p w14:paraId="418BDA3E"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3</w:t>
      </w:r>
      <w:r>
        <w:rPr>
          <w:rFonts w:ascii="仿宋" w:eastAsia="仿宋_GB2312" w:hAnsi="仿宋" w:hint="eastAsia"/>
          <w:sz w:val="32"/>
          <w:szCs w:val="32"/>
        </w:rPr>
        <w:t>、个人所得税完成</w:t>
      </w:r>
      <w:r>
        <w:rPr>
          <w:rFonts w:ascii="仿宋" w:eastAsia="仿宋_GB2312" w:hAnsi="仿宋" w:hint="eastAsia"/>
          <w:sz w:val="32"/>
          <w:szCs w:val="32"/>
        </w:rPr>
        <w:t>22,401</w:t>
      </w:r>
      <w:r>
        <w:rPr>
          <w:rFonts w:ascii="仿宋" w:eastAsia="仿宋_GB2312" w:hAnsi="仿宋" w:hint="eastAsia"/>
          <w:sz w:val="32"/>
          <w:szCs w:val="32"/>
        </w:rPr>
        <w:t>万元，同比下降</w:t>
      </w:r>
      <w:r>
        <w:rPr>
          <w:rFonts w:ascii="仿宋" w:eastAsia="仿宋_GB2312" w:hAnsi="仿宋" w:hint="eastAsia"/>
          <w:sz w:val="32"/>
          <w:szCs w:val="32"/>
        </w:rPr>
        <w:t>20%</w:t>
      </w:r>
      <w:r>
        <w:rPr>
          <w:rFonts w:ascii="仿宋" w:eastAsia="仿宋_GB2312" w:hAnsi="仿宋" w:hint="eastAsia"/>
          <w:sz w:val="32"/>
          <w:szCs w:val="32"/>
        </w:rPr>
        <w:t>。</w:t>
      </w:r>
    </w:p>
    <w:p w14:paraId="2D404D13"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4</w:t>
      </w:r>
      <w:r>
        <w:rPr>
          <w:rFonts w:ascii="仿宋" w:eastAsia="仿宋_GB2312" w:hAnsi="仿宋" w:hint="eastAsia"/>
          <w:sz w:val="32"/>
          <w:szCs w:val="32"/>
        </w:rPr>
        <w:t>、房产税收入完成</w:t>
      </w:r>
      <w:r>
        <w:rPr>
          <w:rFonts w:ascii="仿宋" w:eastAsia="仿宋_GB2312" w:hAnsi="仿宋" w:hint="eastAsia"/>
          <w:sz w:val="32"/>
          <w:szCs w:val="32"/>
        </w:rPr>
        <w:t>20,685</w:t>
      </w:r>
      <w:r>
        <w:rPr>
          <w:rFonts w:ascii="仿宋" w:eastAsia="仿宋_GB2312" w:hAnsi="仿宋" w:hint="eastAsia"/>
          <w:sz w:val="32"/>
          <w:szCs w:val="32"/>
        </w:rPr>
        <w:t>万元，同比增长</w:t>
      </w:r>
      <w:r>
        <w:rPr>
          <w:rFonts w:ascii="仿宋" w:eastAsia="仿宋_GB2312" w:hAnsi="仿宋" w:hint="eastAsia"/>
          <w:sz w:val="32"/>
          <w:szCs w:val="32"/>
        </w:rPr>
        <w:t>9.4%</w:t>
      </w:r>
      <w:r>
        <w:rPr>
          <w:rFonts w:ascii="仿宋" w:eastAsia="仿宋_GB2312" w:hAnsi="仿宋" w:hint="eastAsia"/>
          <w:sz w:val="32"/>
          <w:szCs w:val="32"/>
        </w:rPr>
        <w:t>。</w:t>
      </w:r>
    </w:p>
    <w:p w14:paraId="16D98F7F"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5</w:t>
      </w:r>
      <w:r>
        <w:rPr>
          <w:rFonts w:ascii="仿宋" w:eastAsia="仿宋_GB2312" w:hAnsi="仿宋" w:hint="eastAsia"/>
          <w:sz w:val="32"/>
          <w:szCs w:val="32"/>
        </w:rPr>
        <w:t>、印花税完成</w:t>
      </w:r>
      <w:r>
        <w:rPr>
          <w:rFonts w:ascii="仿宋" w:eastAsia="仿宋_GB2312" w:hAnsi="仿宋" w:hint="eastAsia"/>
          <w:sz w:val="32"/>
          <w:szCs w:val="32"/>
        </w:rPr>
        <w:t>3,552</w:t>
      </w:r>
      <w:r>
        <w:rPr>
          <w:rFonts w:ascii="仿宋" w:eastAsia="仿宋_GB2312" w:hAnsi="仿宋" w:hint="eastAsia"/>
          <w:sz w:val="32"/>
          <w:szCs w:val="32"/>
        </w:rPr>
        <w:t>万元，同比下降</w:t>
      </w:r>
      <w:r>
        <w:rPr>
          <w:rFonts w:ascii="仿宋" w:eastAsia="仿宋_GB2312" w:hAnsi="仿宋" w:hint="eastAsia"/>
          <w:sz w:val="32"/>
          <w:szCs w:val="32"/>
        </w:rPr>
        <w:t>1.3%</w:t>
      </w:r>
      <w:r>
        <w:rPr>
          <w:rFonts w:ascii="仿宋" w:eastAsia="仿宋_GB2312" w:hAnsi="仿宋" w:hint="eastAsia"/>
          <w:sz w:val="32"/>
          <w:szCs w:val="32"/>
        </w:rPr>
        <w:t>。</w:t>
      </w:r>
    </w:p>
    <w:p w14:paraId="3362BA74"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6</w:t>
      </w:r>
      <w:r>
        <w:rPr>
          <w:rFonts w:ascii="仿宋" w:eastAsia="仿宋_GB2312" w:hAnsi="仿宋" w:hint="eastAsia"/>
          <w:sz w:val="32"/>
          <w:szCs w:val="32"/>
        </w:rPr>
        <w:t>、城镇土地使用税完成</w:t>
      </w:r>
      <w:r>
        <w:rPr>
          <w:rFonts w:ascii="仿宋" w:eastAsia="仿宋_GB2312" w:hAnsi="仿宋" w:hint="eastAsia"/>
          <w:sz w:val="32"/>
          <w:szCs w:val="32"/>
        </w:rPr>
        <w:t>3,357</w:t>
      </w:r>
      <w:r>
        <w:rPr>
          <w:rFonts w:ascii="仿宋" w:eastAsia="仿宋_GB2312" w:hAnsi="仿宋" w:hint="eastAsia"/>
          <w:sz w:val="32"/>
          <w:szCs w:val="32"/>
        </w:rPr>
        <w:t>万元，同比增长</w:t>
      </w:r>
      <w:r>
        <w:rPr>
          <w:rFonts w:ascii="仿宋" w:eastAsia="仿宋_GB2312" w:hAnsi="仿宋" w:hint="eastAsia"/>
          <w:sz w:val="32"/>
          <w:szCs w:val="32"/>
        </w:rPr>
        <w:t>19.9%</w:t>
      </w:r>
      <w:r>
        <w:rPr>
          <w:rFonts w:ascii="仿宋" w:eastAsia="仿宋_GB2312" w:hAnsi="仿宋" w:hint="eastAsia"/>
          <w:sz w:val="32"/>
          <w:szCs w:val="32"/>
        </w:rPr>
        <w:t>。</w:t>
      </w:r>
    </w:p>
    <w:p w14:paraId="6D97BA45"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7</w:t>
      </w:r>
      <w:r>
        <w:rPr>
          <w:rFonts w:ascii="仿宋" w:eastAsia="仿宋_GB2312" w:hAnsi="仿宋" w:hint="eastAsia"/>
          <w:sz w:val="32"/>
          <w:szCs w:val="32"/>
        </w:rPr>
        <w:t>、土地增值税完成</w:t>
      </w:r>
      <w:r>
        <w:rPr>
          <w:rFonts w:ascii="仿宋" w:eastAsia="仿宋_GB2312" w:hAnsi="仿宋" w:hint="eastAsia"/>
          <w:sz w:val="32"/>
          <w:szCs w:val="32"/>
        </w:rPr>
        <w:t>40,000</w:t>
      </w:r>
      <w:r>
        <w:rPr>
          <w:rFonts w:ascii="仿宋" w:eastAsia="仿宋_GB2312" w:hAnsi="仿宋" w:hint="eastAsia"/>
          <w:sz w:val="32"/>
          <w:szCs w:val="32"/>
        </w:rPr>
        <w:t>万元，同比下降</w:t>
      </w:r>
      <w:r>
        <w:rPr>
          <w:rFonts w:ascii="仿宋" w:eastAsia="仿宋_GB2312" w:hAnsi="仿宋" w:hint="eastAsia"/>
          <w:sz w:val="32"/>
          <w:szCs w:val="32"/>
        </w:rPr>
        <w:t>14%</w:t>
      </w:r>
      <w:r>
        <w:rPr>
          <w:rFonts w:ascii="仿宋" w:eastAsia="仿宋_GB2312" w:hAnsi="仿宋" w:hint="eastAsia"/>
          <w:sz w:val="32"/>
          <w:szCs w:val="32"/>
        </w:rPr>
        <w:t>。</w:t>
      </w:r>
    </w:p>
    <w:p w14:paraId="70D1E9DE"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8</w:t>
      </w:r>
      <w:r>
        <w:rPr>
          <w:rFonts w:ascii="仿宋" w:eastAsia="仿宋_GB2312" w:hAnsi="仿宋" w:hint="eastAsia"/>
          <w:sz w:val="32"/>
          <w:szCs w:val="32"/>
        </w:rPr>
        <w:t>、车船税完成</w:t>
      </w:r>
      <w:r>
        <w:rPr>
          <w:rFonts w:ascii="仿宋" w:eastAsia="仿宋_GB2312" w:hAnsi="仿宋" w:hint="eastAsia"/>
          <w:sz w:val="32"/>
          <w:szCs w:val="32"/>
        </w:rPr>
        <w:t>3,700</w:t>
      </w:r>
      <w:r>
        <w:rPr>
          <w:rFonts w:ascii="仿宋" w:eastAsia="仿宋_GB2312" w:hAnsi="仿宋" w:hint="eastAsia"/>
          <w:sz w:val="32"/>
          <w:szCs w:val="32"/>
        </w:rPr>
        <w:t>万元，同比下降</w:t>
      </w:r>
      <w:r>
        <w:rPr>
          <w:rFonts w:ascii="仿宋" w:eastAsia="仿宋_GB2312" w:hAnsi="仿宋" w:hint="eastAsia"/>
          <w:sz w:val="32"/>
          <w:szCs w:val="32"/>
        </w:rPr>
        <w:t>58%</w:t>
      </w:r>
      <w:r>
        <w:rPr>
          <w:rFonts w:ascii="仿宋" w:eastAsia="仿宋_GB2312" w:hAnsi="仿宋" w:hint="eastAsia"/>
          <w:sz w:val="32"/>
          <w:szCs w:val="32"/>
        </w:rPr>
        <w:t>。</w:t>
      </w:r>
    </w:p>
    <w:p w14:paraId="4005CCC7"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9</w:t>
      </w:r>
      <w:r>
        <w:rPr>
          <w:rFonts w:ascii="仿宋" w:eastAsia="仿宋_GB2312" w:hAnsi="仿宋" w:hint="eastAsia"/>
          <w:sz w:val="32"/>
          <w:szCs w:val="32"/>
        </w:rPr>
        <w:t>、契税完成</w:t>
      </w:r>
      <w:r>
        <w:rPr>
          <w:rFonts w:ascii="仿宋" w:eastAsia="仿宋_GB2312" w:hAnsi="仿宋" w:hint="eastAsia"/>
          <w:sz w:val="32"/>
          <w:szCs w:val="32"/>
        </w:rPr>
        <w:t>40,507</w:t>
      </w:r>
      <w:r>
        <w:rPr>
          <w:rFonts w:ascii="仿宋" w:eastAsia="仿宋_GB2312" w:hAnsi="仿宋" w:hint="eastAsia"/>
          <w:sz w:val="32"/>
          <w:szCs w:val="32"/>
        </w:rPr>
        <w:t>万元，同比下降</w:t>
      </w:r>
      <w:r>
        <w:rPr>
          <w:rFonts w:ascii="仿宋" w:eastAsia="仿宋_GB2312" w:hAnsi="仿宋" w:hint="eastAsia"/>
          <w:sz w:val="32"/>
          <w:szCs w:val="32"/>
        </w:rPr>
        <w:t>23.6%</w:t>
      </w:r>
      <w:r>
        <w:rPr>
          <w:rFonts w:ascii="仿宋" w:eastAsia="仿宋_GB2312" w:hAnsi="仿宋" w:hint="eastAsia"/>
          <w:sz w:val="32"/>
          <w:szCs w:val="32"/>
        </w:rPr>
        <w:t>。</w:t>
      </w:r>
    </w:p>
    <w:p w14:paraId="398DD41F"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10</w:t>
      </w:r>
      <w:r>
        <w:rPr>
          <w:rFonts w:ascii="仿宋" w:eastAsia="仿宋_GB2312" w:hAnsi="仿宋" w:hint="eastAsia"/>
          <w:sz w:val="32"/>
          <w:szCs w:val="32"/>
        </w:rPr>
        <w:t>、非税收入完成</w:t>
      </w:r>
      <w:r>
        <w:rPr>
          <w:rFonts w:ascii="仿宋" w:eastAsia="仿宋_GB2312" w:hAnsi="仿宋" w:hint="eastAsia"/>
          <w:sz w:val="32"/>
          <w:szCs w:val="32"/>
        </w:rPr>
        <w:t>10,000</w:t>
      </w:r>
      <w:r>
        <w:rPr>
          <w:rFonts w:ascii="仿宋" w:eastAsia="仿宋_GB2312" w:hAnsi="仿宋" w:hint="eastAsia"/>
          <w:sz w:val="32"/>
          <w:szCs w:val="32"/>
        </w:rPr>
        <w:t>万元，同比增长</w:t>
      </w:r>
      <w:r>
        <w:rPr>
          <w:rFonts w:ascii="仿宋" w:eastAsia="仿宋_GB2312" w:hAnsi="仿宋" w:hint="eastAsia"/>
          <w:sz w:val="32"/>
          <w:szCs w:val="32"/>
        </w:rPr>
        <w:t>3.1%</w:t>
      </w:r>
      <w:r>
        <w:rPr>
          <w:rFonts w:ascii="仿宋" w:eastAsia="仿宋_GB2312" w:hAnsi="仿宋" w:hint="eastAsia"/>
          <w:sz w:val="32"/>
          <w:szCs w:val="32"/>
        </w:rPr>
        <w:t>。</w:t>
      </w:r>
    </w:p>
    <w:p w14:paraId="110F7D56" w14:textId="77777777" w:rsidR="00E75A28" w:rsidRDefault="00E75A28" w:rsidP="00E75A28">
      <w:pPr>
        <w:spacing w:line="560" w:lineRule="exact"/>
        <w:ind w:firstLineChars="200" w:firstLine="640"/>
        <w:rPr>
          <w:rFonts w:ascii="仿宋" w:eastAsia="仿宋_GB2312" w:hAnsi="仿宋"/>
          <w:b/>
          <w:bCs/>
          <w:sz w:val="32"/>
          <w:szCs w:val="32"/>
        </w:rPr>
      </w:pPr>
      <w:r>
        <w:rPr>
          <w:rFonts w:ascii="仿宋" w:eastAsia="仿宋_GB2312" w:hAnsi="仿宋" w:hint="eastAsia"/>
          <w:b/>
          <w:bCs/>
          <w:sz w:val="32"/>
          <w:szCs w:val="32"/>
        </w:rPr>
        <w:t>主要支出预算安排如下：</w:t>
      </w:r>
    </w:p>
    <w:p w14:paraId="1A47F814"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1</w:t>
      </w:r>
      <w:r>
        <w:rPr>
          <w:rFonts w:ascii="仿宋" w:eastAsia="仿宋_GB2312" w:hAnsi="仿宋" w:hint="eastAsia"/>
          <w:sz w:val="32"/>
          <w:szCs w:val="32"/>
        </w:rPr>
        <w:t>、一般公共服务支出</w:t>
      </w:r>
      <w:r>
        <w:rPr>
          <w:rFonts w:ascii="仿宋" w:eastAsia="仿宋_GB2312" w:hAnsi="仿宋" w:hint="eastAsia"/>
          <w:sz w:val="32"/>
          <w:szCs w:val="32"/>
        </w:rPr>
        <w:t>32,000</w:t>
      </w:r>
      <w:r>
        <w:rPr>
          <w:rFonts w:ascii="仿宋" w:eastAsia="仿宋_GB2312" w:hAnsi="仿宋" w:hint="eastAsia"/>
          <w:sz w:val="32"/>
          <w:szCs w:val="32"/>
        </w:rPr>
        <w:t>万元，同比增长</w:t>
      </w:r>
      <w:r>
        <w:rPr>
          <w:rFonts w:ascii="仿宋" w:eastAsia="仿宋_GB2312" w:hAnsi="仿宋" w:hint="eastAsia"/>
          <w:sz w:val="32"/>
          <w:szCs w:val="32"/>
        </w:rPr>
        <w:t>6.2%</w:t>
      </w:r>
      <w:r>
        <w:rPr>
          <w:rFonts w:ascii="仿宋" w:eastAsia="仿宋_GB2312" w:hAnsi="仿宋" w:hint="eastAsia"/>
          <w:sz w:val="32"/>
          <w:szCs w:val="32"/>
        </w:rPr>
        <w:t>。</w:t>
      </w:r>
    </w:p>
    <w:p w14:paraId="5604D4B5"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2</w:t>
      </w:r>
      <w:r>
        <w:rPr>
          <w:rFonts w:ascii="仿宋" w:eastAsia="仿宋_GB2312" w:hAnsi="仿宋" w:hint="eastAsia"/>
          <w:sz w:val="32"/>
          <w:szCs w:val="32"/>
        </w:rPr>
        <w:t>、国防支出</w:t>
      </w:r>
      <w:r>
        <w:rPr>
          <w:rFonts w:ascii="仿宋" w:eastAsia="仿宋_GB2312" w:hAnsi="仿宋" w:hint="eastAsia"/>
          <w:sz w:val="32"/>
          <w:szCs w:val="32"/>
        </w:rPr>
        <w:t>400</w:t>
      </w:r>
      <w:r>
        <w:rPr>
          <w:rFonts w:ascii="仿宋" w:eastAsia="仿宋_GB2312" w:hAnsi="仿宋" w:hint="eastAsia"/>
          <w:sz w:val="32"/>
          <w:szCs w:val="32"/>
        </w:rPr>
        <w:t>万元，同比增长</w:t>
      </w:r>
      <w:r>
        <w:rPr>
          <w:rFonts w:ascii="仿宋" w:eastAsia="仿宋_GB2312" w:hAnsi="仿宋" w:hint="eastAsia"/>
          <w:sz w:val="32"/>
          <w:szCs w:val="32"/>
        </w:rPr>
        <w:t>0.3%</w:t>
      </w:r>
      <w:r>
        <w:rPr>
          <w:rFonts w:ascii="仿宋" w:eastAsia="仿宋_GB2312" w:hAnsi="仿宋" w:hint="eastAsia"/>
          <w:sz w:val="32"/>
          <w:szCs w:val="32"/>
        </w:rPr>
        <w:t>。</w:t>
      </w:r>
    </w:p>
    <w:p w14:paraId="1260FB7F"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3</w:t>
      </w:r>
      <w:r>
        <w:rPr>
          <w:rFonts w:ascii="仿宋" w:eastAsia="仿宋_GB2312" w:hAnsi="仿宋" w:hint="eastAsia"/>
          <w:sz w:val="32"/>
          <w:szCs w:val="32"/>
        </w:rPr>
        <w:t>、公共安全支出</w:t>
      </w:r>
      <w:r>
        <w:rPr>
          <w:rFonts w:ascii="仿宋" w:eastAsia="仿宋_GB2312" w:hAnsi="仿宋" w:hint="eastAsia"/>
          <w:sz w:val="32"/>
          <w:szCs w:val="32"/>
        </w:rPr>
        <w:t>6,200</w:t>
      </w:r>
      <w:r>
        <w:rPr>
          <w:rFonts w:ascii="仿宋" w:eastAsia="仿宋_GB2312" w:hAnsi="仿宋" w:hint="eastAsia"/>
          <w:sz w:val="32"/>
          <w:szCs w:val="32"/>
        </w:rPr>
        <w:t>万元，同比下降</w:t>
      </w:r>
      <w:r>
        <w:rPr>
          <w:rFonts w:ascii="仿宋" w:eastAsia="仿宋_GB2312" w:hAnsi="仿宋" w:hint="eastAsia"/>
          <w:sz w:val="32"/>
          <w:szCs w:val="32"/>
        </w:rPr>
        <w:t>13.3%</w:t>
      </w:r>
      <w:r>
        <w:rPr>
          <w:rFonts w:ascii="仿宋" w:eastAsia="仿宋_GB2312" w:hAnsi="仿宋" w:hint="eastAsia"/>
          <w:sz w:val="32"/>
          <w:szCs w:val="32"/>
        </w:rPr>
        <w:t>，。</w:t>
      </w:r>
    </w:p>
    <w:p w14:paraId="2D9D0583"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4</w:t>
      </w:r>
      <w:r>
        <w:rPr>
          <w:rFonts w:ascii="仿宋" w:eastAsia="仿宋_GB2312" w:hAnsi="仿宋" w:hint="eastAsia"/>
          <w:sz w:val="32"/>
          <w:szCs w:val="32"/>
        </w:rPr>
        <w:t>、教育支出</w:t>
      </w:r>
      <w:r>
        <w:rPr>
          <w:rFonts w:ascii="仿宋" w:eastAsia="仿宋_GB2312" w:hAnsi="仿宋" w:hint="eastAsia"/>
          <w:sz w:val="32"/>
          <w:szCs w:val="32"/>
        </w:rPr>
        <w:t>53,000</w:t>
      </w:r>
      <w:r>
        <w:rPr>
          <w:rFonts w:ascii="仿宋" w:eastAsia="仿宋_GB2312" w:hAnsi="仿宋" w:hint="eastAsia"/>
          <w:sz w:val="32"/>
          <w:szCs w:val="32"/>
        </w:rPr>
        <w:t>万元，同比下降</w:t>
      </w:r>
      <w:r>
        <w:rPr>
          <w:rFonts w:ascii="仿宋" w:eastAsia="仿宋_GB2312" w:hAnsi="仿宋" w:hint="eastAsia"/>
          <w:sz w:val="32"/>
          <w:szCs w:val="32"/>
        </w:rPr>
        <w:t>20%</w:t>
      </w:r>
      <w:r>
        <w:rPr>
          <w:rFonts w:ascii="仿宋" w:eastAsia="仿宋_GB2312" w:hAnsi="仿宋" w:hint="eastAsia"/>
          <w:sz w:val="32"/>
          <w:szCs w:val="32"/>
        </w:rPr>
        <w:t>。</w:t>
      </w:r>
      <w:r>
        <w:rPr>
          <w:rFonts w:ascii="仿宋" w:eastAsia="仿宋_GB2312" w:hAnsi="仿宋" w:hint="eastAsia"/>
          <w:sz w:val="32"/>
          <w:szCs w:val="32"/>
        </w:rPr>
        <w:t xml:space="preserve">   </w:t>
      </w:r>
    </w:p>
    <w:p w14:paraId="7BE94C47"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5</w:t>
      </w:r>
      <w:r>
        <w:rPr>
          <w:rFonts w:ascii="仿宋" w:eastAsia="仿宋_GB2312" w:hAnsi="仿宋" w:hint="eastAsia"/>
          <w:sz w:val="32"/>
          <w:szCs w:val="32"/>
        </w:rPr>
        <w:t>、文化旅游体育与传媒支出</w:t>
      </w:r>
      <w:r>
        <w:rPr>
          <w:rFonts w:ascii="仿宋" w:eastAsia="仿宋_GB2312" w:hAnsi="仿宋" w:hint="eastAsia"/>
          <w:sz w:val="32"/>
          <w:szCs w:val="32"/>
        </w:rPr>
        <w:t>2,500</w:t>
      </w:r>
      <w:r>
        <w:rPr>
          <w:rFonts w:ascii="仿宋" w:eastAsia="仿宋_GB2312" w:hAnsi="仿宋" w:hint="eastAsia"/>
          <w:sz w:val="32"/>
          <w:szCs w:val="32"/>
        </w:rPr>
        <w:t>万元，同比增长</w:t>
      </w:r>
      <w:r>
        <w:rPr>
          <w:rFonts w:ascii="仿宋" w:eastAsia="仿宋_GB2312" w:hAnsi="仿宋" w:hint="eastAsia"/>
          <w:sz w:val="32"/>
          <w:szCs w:val="32"/>
        </w:rPr>
        <w:t>80.1%</w:t>
      </w:r>
      <w:r>
        <w:rPr>
          <w:rFonts w:ascii="仿宋" w:eastAsia="仿宋_GB2312" w:hAnsi="仿宋" w:hint="eastAsia"/>
          <w:sz w:val="32"/>
          <w:szCs w:val="32"/>
        </w:rPr>
        <w:t>。</w:t>
      </w:r>
    </w:p>
    <w:p w14:paraId="402029E4"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7</w:t>
      </w:r>
      <w:r>
        <w:rPr>
          <w:rFonts w:ascii="仿宋" w:eastAsia="仿宋_GB2312" w:hAnsi="仿宋" w:hint="eastAsia"/>
          <w:sz w:val="32"/>
          <w:szCs w:val="32"/>
        </w:rPr>
        <w:t>、社会保障和就业支出</w:t>
      </w:r>
      <w:r>
        <w:rPr>
          <w:rFonts w:ascii="仿宋" w:eastAsia="仿宋_GB2312" w:hAnsi="仿宋" w:hint="eastAsia"/>
          <w:sz w:val="32"/>
          <w:szCs w:val="32"/>
        </w:rPr>
        <w:t>55,000</w:t>
      </w:r>
      <w:r>
        <w:rPr>
          <w:rFonts w:ascii="仿宋" w:eastAsia="仿宋_GB2312" w:hAnsi="仿宋" w:hint="eastAsia"/>
          <w:sz w:val="32"/>
          <w:szCs w:val="32"/>
        </w:rPr>
        <w:t>万元，同比下降</w:t>
      </w:r>
      <w:r>
        <w:rPr>
          <w:rFonts w:ascii="仿宋" w:eastAsia="仿宋_GB2312" w:hAnsi="仿宋" w:hint="eastAsia"/>
          <w:sz w:val="32"/>
          <w:szCs w:val="32"/>
        </w:rPr>
        <w:t>34.8%</w:t>
      </w:r>
      <w:r>
        <w:rPr>
          <w:rFonts w:ascii="仿宋" w:eastAsia="仿宋_GB2312" w:hAnsi="仿宋" w:hint="eastAsia"/>
          <w:sz w:val="32"/>
          <w:szCs w:val="32"/>
        </w:rPr>
        <w:t>。</w:t>
      </w:r>
    </w:p>
    <w:p w14:paraId="2CF3F176"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8</w:t>
      </w:r>
      <w:r>
        <w:rPr>
          <w:rFonts w:ascii="仿宋" w:eastAsia="仿宋_GB2312" w:hAnsi="仿宋" w:hint="eastAsia"/>
          <w:sz w:val="32"/>
          <w:szCs w:val="32"/>
        </w:rPr>
        <w:t>、卫生健康支出</w:t>
      </w:r>
      <w:r>
        <w:rPr>
          <w:rFonts w:ascii="仿宋" w:eastAsia="仿宋_GB2312" w:hAnsi="仿宋" w:hint="eastAsia"/>
          <w:sz w:val="32"/>
          <w:szCs w:val="32"/>
        </w:rPr>
        <w:t>35,000</w:t>
      </w:r>
      <w:r>
        <w:rPr>
          <w:rFonts w:ascii="仿宋" w:eastAsia="仿宋_GB2312" w:hAnsi="仿宋" w:hint="eastAsia"/>
          <w:sz w:val="32"/>
          <w:szCs w:val="32"/>
        </w:rPr>
        <w:t>万元，同比增长</w:t>
      </w:r>
      <w:r>
        <w:rPr>
          <w:rFonts w:ascii="仿宋" w:eastAsia="仿宋_GB2312" w:hAnsi="仿宋" w:hint="eastAsia"/>
          <w:sz w:val="32"/>
          <w:szCs w:val="32"/>
        </w:rPr>
        <w:t>10.2%</w:t>
      </w:r>
      <w:r>
        <w:rPr>
          <w:rFonts w:ascii="仿宋" w:eastAsia="仿宋_GB2312" w:hAnsi="仿宋" w:hint="eastAsia"/>
          <w:sz w:val="32"/>
          <w:szCs w:val="32"/>
        </w:rPr>
        <w:t>。</w:t>
      </w:r>
      <w:r>
        <w:rPr>
          <w:rFonts w:ascii="仿宋" w:eastAsia="仿宋_GB2312" w:hAnsi="仿宋" w:hint="eastAsia"/>
          <w:sz w:val="32"/>
          <w:szCs w:val="32"/>
        </w:rPr>
        <w:t xml:space="preserve"> </w:t>
      </w:r>
    </w:p>
    <w:p w14:paraId="25830958"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9</w:t>
      </w:r>
      <w:r>
        <w:rPr>
          <w:rFonts w:ascii="仿宋" w:eastAsia="仿宋_GB2312" w:hAnsi="仿宋" w:hint="eastAsia"/>
          <w:sz w:val="32"/>
          <w:szCs w:val="32"/>
        </w:rPr>
        <w:t>、节能环保支出</w:t>
      </w:r>
      <w:r>
        <w:rPr>
          <w:rFonts w:ascii="仿宋" w:eastAsia="仿宋_GB2312" w:hAnsi="仿宋" w:hint="eastAsia"/>
          <w:sz w:val="32"/>
          <w:szCs w:val="32"/>
        </w:rPr>
        <w:t>3,000</w:t>
      </w:r>
      <w:r>
        <w:rPr>
          <w:rFonts w:ascii="仿宋" w:eastAsia="仿宋_GB2312" w:hAnsi="仿宋" w:hint="eastAsia"/>
          <w:sz w:val="32"/>
          <w:szCs w:val="32"/>
        </w:rPr>
        <w:t>万元，同比下降</w:t>
      </w:r>
      <w:r>
        <w:rPr>
          <w:rFonts w:ascii="仿宋" w:eastAsia="仿宋_GB2312" w:hAnsi="仿宋" w:hint="eastAsia"/>
          <w:sz w:val="32"/>
          <w:szCs w:val="32"/>
        </w:rPr>
        <w:t>23.1%</w:t>
      </w:r>
      <w:r>
        <w:rPr>
          <w:rFonts w:ascii="仿宋" w:eastAsia="仿宋_GB2312" w:hAnsi="仿宋" w:hint="eastAsia"/>
          <w:sz w:val="32"/>
          <w:szCs w:val="32"/>
        </w:rPr>
        <w:t>。</w:t>
      </w:r>
    </w:p>
    <w:p w14:paraId="2F0A47C4"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10</w:t>
      </w:r>
      <w:r>
        <w:rPr>
          <w:rFonts w:ascii="仿宋" w:eastAsia="仿宋_GB2312" w:hAnsi="仿宋" w:hint="eastAsia"/>
          <w:sz w:val="32"/>
          <w:szCs w:val="32"/>
        </w:rPr>
        <w:t>、城乡社区支出</w:t>
      </w:r>
      <w:r>
        <w:rPr>
          <w:rFonts w:ascii="仿宋" w:eastAsia="仿宋_GB2312" w:hAnsi="仿宋" w:hint="eastAsia"/>
          <w:sz w:val="32"/>
          <w:szCs w:val="32"/>
        </w:rPr>
        <w:t>45,000</w:t>
      </w:r>
      <w:r>
        <w:rPr>
          <w:rFonts w:ascii="仿宋" w:eastAsia="仿宋_GB2312" w:hAnsi="仿宋" w:hint="eastAsia"/>
          <w:sz w:val="32"/>
          <w:szCs w:val="32"/>
        </w:rPr>
        <w:t>万元，同比下降</w:t>
      </w:r>
      <w:r>
        <w:rPr>
          <w:rFonts w:ascii="仿宋" w:eastAsia="仿宋_GB2312" w:hAnsi="仿宋" w:hint="eastAsia"/>
          <w:sz w:val="32"/>
          <w:szCs w:val="32"/>
        </w:rPr>
        <w:t>31.3%</w:t>
      </w:r>
      <w:r>
        <w:rPr>
          <w:rFonts w:ascii="仿宋" w:eastAsia="仿宋_GB2312" w:hAnsi="仿宋" w:hint="eastAsia"/>
          <w:sz w:val="32"/>
          <w:szCs w:val="32"/>
        </w:rPr>
        <w:t>。</w:t>
      </w:r>
      <w:r>
        <w:rPr>
          <w:rFonts w:ascii="仿宋" w:eastAsia="仿宋_GB2312" w:hAnsi="仿宋" w:hint="eastAsia"/>
          <w:sz w:val="32"/>
          <w:szCs w:val="32"/>
        </w:rPr>
        <w:t xml:space="preserve"> </w:t>
      </w:r>
    </w:p>
    <w:p w14:paraId="386FF907"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11</w:t>
      </w:r>
      <w:r>
        <w:rPr>
          <w:rFonts w:ascii="仿宋" w:eastAsia="仿宋_GB2312" w:hAnsi="仿宋" w:hint="eastAsia"/>
          <w:sz w:val="32"/>
          <w:szCs w:val="32"/>
        </w:rPr>
        <w:t>、农林水支出</w:t>
      </w:r>
      <w:r>
        <w:rPr>
          <w:rFonts w:ascii="仿宋" w:eastAsia="仿宋_GB2312" w:hAnsi="仿宋" w:hint="eastAsia"/>
          <w:sz w:val="32"/>
          <w:szCs w:val="32"/>
        </w:rPr>
        <w:t>3,800</w:t>
      </w:r>
      <w:r>
        <w:rPr>
          <w:rFonts w:ascii="仿宋" w:eastAsia="仿宋_GB2312" w:hAnsi="仿宋" w:hint="eastAsia"/>
          <w:sz w:val="32"/>
          <w:szCs w:val="32"/>
        </w:rPr>
        <w:t>万元，同比增长</w:t>
      </w:r>
      <w:r>
        <w:rPr>
          <w:rFonts w:ascii="仿宋" w:eastAsia="仿宋_GB2312" w:hAnsi="仿宋" w:hint="eastAsia"/>
          <w:sz w:val="32"/>
          <w:szCs w:val="32"/>
        </w:rPr>
        <w:t>7.2%</w:t>
      </w:r>
      <w:r>
        <w:rPr>
          <w:rFonts w:ascii="仿宋" w:eastAsia="仿宋_GB2312" w:hAnsi="仿宋" w:hint="eastAsia"/>
          <w:sz w:val="32"/>
          <w:szCs w:val="32"/>
        </w:rPr>
        <w:t>。</w:t>
      </w:r>
    </w:p>
    <w:p w14:paraId="3AB15EAE"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12</w:t>
      </w:r>
      <w:r>
        <w:rPr>
          <w:rFonts w:ascii="仿宋" w:eastAsia="仿宋_GB2312" w:hAnsi="仿宋" w:hint="eastAsia"/>
          <w:sz w:val="32"/>
          <w:szCs w:val="32"/>
        </w:rPr>
        <w:t>、交通运输支出</w:t>
      </w:r>
      <w:r>
        <w:rPr>
          <w:rFonts w:ascii="仿宋" w:eastAsia="仿宋_GB2312" w:hAnsi="仿宋" w:hint="eastAsia"/>
          <w:sz w:val="32"/>
          <w:szCs w:val="32"/>
        </w:rPr>
        <w:t>1,900</w:t>
      </w:r>
      <w:r>
        <w:rPr>
          <w:rFonts w:ascii="仿宋" w:eastAsia="仿宋_GB2312" w:hAnsi="仿宋" w:hint="eastAsia"/>
          <w:sz w:val="32"/>
          <w:szCs w:val="32"/>
        </w:rPr>
        <w:t>万元，同比增长</w:t>
      </w:r>
      <w:r>
        <w:rPr>
          <w:rFonts w:ascii="仿宋" w:eastAsia="仿宋_GB2312" w:hAnsi="仿宋" w:hint="eastAsia"/>
          <w:sz w:val="32"/>
          <w:szCs w:val="32"/>
        </w:rPr>
        <w:t>3.4%</w:t>
      </w:r>
      <w:r>
        <w:rPr>
          <w:rFonts w:ascii="仿宋" w:eastAsia="仿宋_GB2312" w:hAnsi="仿宋" w:hint="eastAsia"/>
          <w:sz w:val="32"/>
          <w:szCs w:val="32"/>
        </w:rPr>
        <w:t>。</w:t>
      </w:r>
    </w:p>
    <w:p w14:paraId="418A0A95"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lastRenderedPageBreak/>
        <w:t>13</w:t>
      </w:r>
      <w:r>
        <w:rPr>
          <w:rFonts w:ascii="仿宋" w:eastAsia="仿宋_GB2312" w:hAnsi="仿宋" w:hint="eastAsia"/>
          <w:sz w:val="32"/>
          <w:szCs w:val="32"/>
        </w:rPr>
        <w:t>、资源勘探工业信息等支出</w:t>
      </w:r>
      <w:r>
        <w:rPr>
          <w:rFonts w:ascii="仿宋" w:eastAsia="仿宋_GB2312" w:hAnsi="仿宋" w:hint="eastAsia"/>
          <w:sz w:val="32"/>
          <w:szCs w:val="32"/>
        </w:rPr>
        <w:t>5,500</w:t>
      </w:r>
      <w:r>
        <w:rPr>
          <w:rFonts w:ascii="仿宋" w:eastAsia="仿宋_GB2312" w:hAnsi="仿宋" w:hint="eastAsia"/>
          <w:sz w:val="32"/>
          <w:szCs w:val="32"/>
        </w:rPr>
        <w:t>万元，同比增长</w:t>
      </w:r>
      <w:r>
        <w:rPr>
          <w:rFonts w:ascii="仿宋" w:eastAsia="仿宋_GB2312" w:hAnsi="仿宋" w:hint="eastAsia"/>
          <w:sz w:val="32"/>
          <w:szCs w:val="32"/>
        </w:rPr>
        <w:t>0.9%</w:t>
      </w:r>
      <w:r>
        <w:rPr>
          <w:rFonts w:ascii="仿宋" w:eastAsia="仿宋_GB2312" w:hAnsi="仿宋" w:hint="eastAsia"/>
          <w:sz w:val="32"/>
          <w:szCs w:val="32"/>
        </w:rPr>
        <w:t>。</w:t>
      </w:r>
      <w:r>
        <w:rPr>
          <w:rFonts w:ascii="仿宋" w:eastAsia="仿宋_GB2312" w:hAnsi="仿宋" w:hint="eastAsia"/>
          <w:sz w:val="32"/>
          <w:szCs w:val="32"/>
        </w:rPr>
        <w:t xml:space="preserve"> </w:t>
      </w:r>
    </w:p>
    <w:p w14:paraId="67C4DA02"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16</w:t>
      </w:r>
      <w:r>
        <w:rPr>
          <w:rFonts w:ascii="仿宋" w:eastAsia="仿宋_GB2312" w:hAnsi="仿宋" w:hint="eastAsia"/>
          <w:sz w:val="32"/>
          <w:szCs w:val="32"/>
        </w:rPr>
        <w:t>、住房保障支出</w:t>
      </w:r>
      <w:r>
        <w:rPr>
          <w:rFonts w:ascii="仿宋" w:eastAsia="仿宋_GB2312" w:hAnsi="仿宋" w:hint="eastAsia"/>
          <w:sz w:val="32"/>
          <w:szCs w:val="32"/>
        </w:rPr>
        <w:t>25,000</w:t>
      </w:r>
      <w:r>
        <w:rPr>
          <w:rFonts w:ascii="仿宋" w:eastAsia="仿宋_GB2312" w:hAnsi="仿宋" w:hint="eastAsia"/>
          <w:sz w:val="32"/>
          <w:szCs w:val="32"/>
        </w:rPr>
        <w:t>万元，同比下降</w:t>
      </w:r>
      <w:r>
        <w:rPr>
          <w:rFonts w:ascii="仿宋" w:eastAsia="仿宋_GB2312" w:hAnsi="仿宋" w:hint="eastAsia"/>
          <w:sz w:val="32"/>
          <w:szCs w:val="32"/>
        </w:rPr>
        <w:t>17.2%</w:t>
      </w:r>
      <w:r>
        <w:rPr>
          <w:rFonts w:ascii="仿宋" w:eastAsia="仿宋_GB2312" w:hAnsi="仿宋" w:hint="eastAsia"/>
          <w:sz w:val="32"/>
          <w:szCs w:val="32"/>
        </w:rPr>
        <w:t>。</w:t>
      </w:r>
      <w:r>
        <w:rPr>
          <w:rFonts w:ascii="仿宋" w:eastAsia="仿宋_GB2312" w:hAnsi="仿宋" w:hint="eastAsia"/>
          <w:sz w:val="32"/>
          <w:szCs w:val="32"/>
        </w:rPr>
        <w:t xml:space="preserve"> </w:t>
      </w:r>
    </w:p>
    <w:p w14:paraId="05EC5D71"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17</w:t>
      </w:r>
      <w:r>
        <w:rPr>
          <w:rFonts w:ascii="仿宋" w:eastAsia="仿宋_GB2312" w:hAnsi="仿宋" w:hint="eastAsia"/>
          <w:sz w:val="32"/>
          <w:szCs w:val="32"/>
        </w:rPr>
        <w:t>、灾害防治及应急管理支出</w:t>
      </w:r>
      <w:r>
        <w:rPr>
          <w:rFonts w:ascii="仿宋" w:eastAsia="仿宋_GB2312" w:hAnsi="仿宋" w:hint="eastAsia"/>
          <w:sz w:val="32"/>
          <w:szCs w:val="32"/>
        </w:rPr>
        <w:t>1,500</w:t>
      </w:r>
      <w:r>
        <w:rPr>
          <w:rFonts w:ascii="仿宋" w:eastAsia="仿宋_GB2312" w:hAnsi="仿宋" w:hint="eastAsia"/>
          <w:sz w:val="32"/>
          <w:szCs w:val="32"/>
        </w:rPr>
        <w:t>万元，同比增长</w:t>
      </w:r>
      <w:r>
        <w:rPr>
          <w:rFonts w:ascii="仿宋" w:eastAsia="仿宋_GB2312" w:hAnsi="仿宋" w:hint="eastAsia"/>
          <w:sz w:val="32"/>
          <w:szCs w:val="32"/>
        </w:rPr>
        <w:t>179.9%</w:t>
      </w:r>
      <w:r>
        <w:rPr>
          <w:rFonts w:ascii="仿宋" w:eastAsia="仿宋_GB2312" w:hAnsi="仿宋" w:hint="eastAsia"/>
          <w:sz w:val="32"/>
          <w:szCs w:val="32"/>
        </w:rPr>
        <w:t>。</w:t>
      </w:r>
    </w:p>
    <w:p w14:paraId="57C95BF1"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18</w:t>
      </w:r>
      <w:r>
        <w:rPr>
          <w:rFonts w:ascii="仿宋" w:eastAsia="仿宋_GB2312" w:hAnsi="仿宋" w:hint="eastAsia"/>
          <w:sz w:val="32"/>
          <w:szCs w:val="32"/>
        </w:rPr>
        <w:t>、债务付息支出</w:t>
      </w:r>
      <w:r>
        <w:rPr>
          <w:rFonts w:ascii="仿宋" w:eastAsia="仿宋_GB2312" w:hAnsi="仿宋" w:hint="eastAsia"/>
          <w:sz w:val="32"/>
          <w:szCs w:val="32"/>
        </w:rPr>
        <w:t>980</w:t>
      </w:r>
      <w:r>
        <w:rPr>
          <w:rFonts w:ascii="仿宋" w:eastAsia="仿宋_GB2312" w:hAnsi="仿宋" w:hint="eastAsia"/>
          <w:sz w:val="32"/>
          <w:szCs w:val="32"/>
        </w:rPr>
        <w:t>万元，同比增长</w:t>
      </w:r>
      <w:r>
        <w:rPr>
          <w:rFonts w:ascii="仿宋" w:eastAsia="仿宋_GB2312" w:hAnsi="仿宋" w:hint="eastAsia"/>
          <w:sz w:val="32"/>
          <w:szCs w:val="32"/>
        </w:rPr>
        <w:t>30.3%</w:t>
      </w:r>
      <w:r>
        <w:rPr>
          <w:rFonts w:ascii="仿宋" w:eastAsia="仿宋_GB2312" w:hAnsi="仿宋" w:hint="eastAsia"/>
          <w:sz w:val="32"/>
          <w:szCs w:val="32"/>
        </w:rPr>
        <w:t>。</w:t>
      </w:r>
    </w:p>
    <w:p w14:paraId="62D9069D"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19</w:t>
      </w:r>
      <w:r>
        <w:rPr>
          <w:rFonts w:ascii="仿宋" w:eastAsia="仿宋_GB2312" w:hAnsi="仿宋" w:hint="eastAsia"/>
          <w:sz w:val="32"/>
          <w:szCs w:val="32"/>
        </w:rPr>
        <w:t>、债务发行费用支出</w:t>
      </w:r>
      <w:r>
        <w:rPr>
          <w:rFonts w:ascii="仿宋" w:eastAsia="仿宋_GB2312" w:hAnsi="仿宋" w:hint="eastAsia"/>
          <w:sz w:val="32"/>
          <w:szCs w:val="32"/>
        </w:rPr>
        <w:t>200</w:t>
      </w:r>
      <w:r>
        <w:rPr>
          <w:rFonts w:ascii="仿宋" w:eastAsia="仿宋_GB2312" w:hAnsi="仿宋" w:hint="eastAsia"/>
          <w:sz w:val="32"/>
          <w:szCs w:val="32"/>
        </w:rPr>
        <w:t>万元。</w:t>
      </w:r>
    </w:p>
    <w:p w14:paraId="3ADF9B9D" w14:textId="77777777" w:rsidR="00E75A28" w:rsidRDefault="00E75A28" w:rsidP="00E75A28">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20</w:t>
      </w:r>
      <w:r>
        <w:rPr>
          <w:rFonts w:ascii="仿宋" w:eastAsia="仿宋_GB2312" w:hAnsi="仿宋" w:hint="eastAsia"/>
          <w:sz w:val="32"/>
          <w:szCs w:val="32"/>
        </w:rPr>
        <w:t>、预备费</w:t>
      </w:r>
      <w:r>
        <w:rPr>
          <w:rFonts w:ascii="仿宋" w:eastAsia="仿宋_GB2312" w:hAnsi="仿宋" w:hint="eastAsia"/>
          <w:sz w:val="32"/>
          <w:szCs w:val="32"/>
        </w:rPr>
        <w:t>20000</w:t>
      </w:r>
      <w:r>
        <w:rPr>
          <w:rFonts w:ascii="仿宋" w:eastAsia="仿宋_GB2312" w:hAnsi="仿宋" w:hint="eastAsia"/>
          <w:sz w:val="32"/>
          <w:szCs w:val="32"/>
        </w:rPr>
        <w:t>万元。同比增长</w:t>
      </w:r>
      <w:r>
        <w:rPr>
          <w:rFonts w:ascii="仿宋" w:eastAsia="仿宋_GB2312" w:hAnsi="仿宋" w:hint="eastAsia"/>
          <w:sz w:val="32"/>
          <w:szCs w:val="32"/>
        </w:rPr>
        <w:t>100%</w:t>
      </w:r>
      <w:r>
        <w:rPr>
          <w:rFonts w:ascii="仿宋" w:eastAsia="仿宋_GB2312" w:hAnsi="仿宋" w:hint="eastAsia"/>
          <w:sz w:val="32"/>
          <w:szCs w:val="32"/>
        </w:rPr>
        <w:t>。</w:t>
      </w:r>
    </w:p>
    <w:p w14:paraId="2F61A310" w14:textId="77777777" w:rsidR="00E75A28" w:rsidRDefault="00E75A28" w:rsidP="00E75A28">
      <w:pPr>
        <w:spacing w:line="560" w:lineRule="exact"/>
        <w:ind w:firstLineChars="200" w:firstLine="640"/>
        <w:rPr>
          <w:rFonts w:ascii="仿宋" w:eastAsia="仿宋_GB2312" w:hAnsi="仿宋"/>
          <w:sz w:val="32"/>
          <w:szCs w:val="32"/>
        </w:rPr>
      </w:pPr>
    </w:p>
    <w:p w14:paraId="4FB96C29" w14:textId="77777777" w:rsidR="00E75A28" w:rsidRDefault="00E75A28" w:rsidP="00E75A28">
      <w:pPr>
        <w:spacing w:line="360" w:lineRule="auto"/>
        <w:ind w:firstLineChars="100" w:firstLine="321"/>
        <w:rPr>
          <w:rFonts w:ascii="宋体" w:eastAsia="宋体" w:hAnsi="宋体"/>
          <w:b/>
          <w:sz w:val="32"/>
          <w:szCs w:val="32"/>
        </w:rPr>
      </w:pPr>
      <w:r>
        <w:rPr>
          <w:rFonts w:hAnsi="宋体" w:hint="eastAsia"/>
          <w:b/>
          <w:sz w:val="32"/>
          <w:szCs w:val="32"/>
        </w:rPr>
        <w:t>（二）</w:t>
      </w:r>
      <w:r>
        <w:rPr>
          <w:rFonts w:hAnsi="宋体" w:hint="eastAsia"/>
          <w:b/>
          <w:sz w:val="32"/>
          <w:szCs w:val="32"/>
        </w:rPr>
        <w:t>2022</w:t>
      </w:r>
      <w:r>
        <w:rPr>
          <w:rFonts w:hAnsi="宋体" w:hint="eastAsia"/>
          <w:b/>
          <w:sz w:val="32"/>
          <w:szCs w:val="32"/>
        </w:rPr>
        <w:t>年预算执行重点保障措施</w:t>
      </w:r>
    </w:p>
    <w:p w14:paraId="17774873" w14:textId="77777777" w:rsidR="00E75A28" w:rsidRDefault="00E75A28" w:rsidP="00E75A28">
      <w:pPr>
        <w:spacing w:line="360" w:lineRule="auto"/>
        <w:ind w:firstLineChars="196" w:firstLine="627"/>
        <w:rPr>
          <w:rFonts w:ascii="仿宋" w:eastAsia="仿宋" w:hAnsi="仿宋"/>
          <w:sz w:val="32"/>
          <w:szCs w:val="32"/>
        </w:rPr>
      </w:pPr>
      <w:r>
        <w:rPr>
          <w:rFonts w:ascii="仿宋" w:eastAsia="仿宋" w:hAnsi="仿宋" w:hint="eastAsia"/>
          <w:sz w:val="32"/>
          <w:szCs w:val="32"/>
        </w:rPr>
        <w:t>2022年，我们将认真落实区委各项部署，围绕上述预算安排，坚守初心、勇担使命，坚持以</w:t>
      </w:r>
      <w:proofErr w:type="gramStart"/>
      <w:r>
        <w:rPr>
          <w:rFonts w:ascii="仿宋" w:eastAsia="仿宋" w:hAnsi="仿宋" w:hint="eastAsia"/>
          <w:sz w:val="32"/>
          <w:szCs w:val="32"/>
        </w:rPr>
        <w:t>旬保月</w:t>
      </w:r>
      <w:proofErr w:type="gramEnd"/>
      <w:r>
        <w:rPr>
          <w:rFonts w:ascii="仿宋" w:eastAsia="仿宋" w:hAnsi="仿宋" w:hint="eastAsia"/>
          <w:sz w:val="32"/>
          <w:szCs w:val="32"/>
        </w:rPr>
        <w:t>、以</w:t>
      </w:r>
      <w:proofErr w:type="gramStart"/>
      <w:r>
        <w:rPr>
          <w:rFonts w:ascii="仿宋" w:eastAsia="仿宋" w:hAnsi="仿宋" w:hint="eastAsia"/>
          <w:sz w:val="32"/>
          <w:szCs w:val="32"/>
        </w:rPr>
        <w:t>月保季</w:t>
      </w:r>
      <w:proofErr w:type="gramEnd"/>
      <w:r>
        <w:rPr>
          <w:rFonts w:ascii="仿宋" w:eastAsia="仿宋" w:hAnsi="仿宋" w:hint="eastAsia"/>
          <w:sz w:val="32"/>
          <w:szCs w:val="32"/>
        </w:rPr>
        <w:t>、以季保年，狠抓预算执行，强化财政管理，坚决防控风险，促进完成全年各项预算任务。</w:t>
      </w:r>
    </w:p>
    <w:p w14:paraId="5623184D" w14:textId="77777777" w:rsidR="00E75A28" w:rsidRDefault="00E75A28" w:rsidP="00E75A28">
      <w:pPr>
        <w:tabs>
          <w:tab w:val="left" w:pos="8500"/>
        </w:tabs>
        <w:spacing w:line="360" w:lineRule="auto"/>
        <w:ind w:firstLineChars="196" w:firstLine="630"/>
        <w:rPr>
          <w:rFonts w:ascii="仿宋" w:eastAsia="仿宋_GB2312" w:hAnsi="仿宋"/>
          <w:sz w:val="32"/>
          <w:szCs w:val="32"/>
        </w:rPr>
      </w:pPr>
      <w:r>
        <w:rPr>
          <w:rFonts w:ascii="仿宋" w:eastAsia="仿宋" w:hAnsi="仿宋" w:hint="eastAsia"/>
          <w:b/>
          <w:bCs/>
          <w:sz w:val="32"/>
          <w:szCs w:val="32"/>
        </w:rPr>
        <w:t>1、</w:t>
      </w:r>
      <w:r>
        <w:rPr>
          <w:rFonts w:ascii="仿宋_GB2312" w:eastAsia="仿宋_GB2312" w:hint="eastAsia"/>
          <w:b/>
          <w:bCs/>
          <w:sz w:val="32"/>
          <w:szCs w:val="32"/>
        </w:rPr>
        <w:t>继续巩固疫情防控成果，全力做好常态化疫情防控工作。</w:t>
      </w:r>
      <w:r>
        <w:rPr>
          <w:rFonts w:ascii="仿宋_GB2312" w:eastAsia="仿宋_GB2312" w:hint="eastAsia"/>
          <w:sz w:val="32"/>
          <w:szCs w:val="32"/>
        </w:rPr>
        <w:t>不折不扣的贯彻落实各级政府及区委关于疫情防控的决策部署，毫不</w:t>
      </w:r>
      <w:proofErr w:type="gramStart"/>
      <w:r>
        <w:rPr>
          <w:rFonts w:ascii="仿宋_GB2312" w:eastAsia="仿宋_GB2312" w:hint="eastAsia"/>
          <w:sz w:val="32"/>
          <w:szCs w:val="32"/>
        </w:rPr>
        <w:t>松懈抓好</w:t>
      </w:r>
      <w:proofErr w:type="gramEnd"/>
      <w:r>
        <w:rPr>
          <w:rFonts w:ascii="仿宋_GB2312" w:eastAsia="仿宋_GB2312" w:hint="eastAsia"/>
          <w:sz w:val="32"/>
          <w:szCs w:val="32"/>
        </w:rPr>
        <w:t>常态化疫情防控，全力以赴</w:t>
      </w:r>
      <w:r>
        <w:rPr>
          <w:rFonts w:ascii="仿宋" w:eastAsia="仿宋" w:hAnsi="仿宋" w:cs="仿宋" w:hint="eastAsia"/>
          <w:color w:val="000000"/>
          <w:sz w:val="32"/>
          <w:szCs w:val="32"/>
        </w:rPr>
        <w:t>筹集资金和</w:t>
      </w:r>
      <w:r>
        <w:rPr>
          <w:rFonts w:ascii="仿宋_GB2312" w:eastAsia="仿宋_GB2312" w:hint="eastAsia"/>
          <w:sz w:val="32"/>
          <w:szCs w:val="32"/>
        </w:rPr>
        <w:t>保障疫情防控资金</w:t>
      </w:r>
      <w:r>
        <w:rPr>
          <w:rFonts w:ascii="仿宋" w:eastAsia="仿宋" w:hAnsi="仿宋" w:cs="仿宋" w:hint="eastAsia"/>
          <w:color w:val="000000"/>
          <w:sz w:val="32"/>
          <w:szCs w:val="32"/>
        </w:rPr>
        <w:t>，将疫情防控资金拨付放在优先保障位置，</w:t>
      </w:r>
      <w:r>
        <w:rPr>
          <w:rFonts w:ascii="仿宋_GB2312" w:eastAsia="仿宋_GB2312" w:hint="eastAsia"/>
          <w:sz w:val="32"/>
          <w:szCs w:val="32"/>
        </w:rPr>
        <w:t>全力确保人民群众生命健康和社会大局稳定。</w:t>
      </w:r>
    </w:p>
    <w:p w14:paraId="1B68287A" w14:textId="77777777" w:rsidR="00E75A28" w:rsidRDefault="00E75A28" w:rsidP="00E75A28">
      <w:pPr>
        <w:spacing w:line="360" w:lineRule="auto"/>
        <w:ind w:firstLineChars="196" w:firstLine="630"/>
        <w:rPr>
          <w:rFonts w:ascii="仿宋" w:eastAsia="仿宋" w:hAnsi="仿宋"/>
          <w:sz w:val="32"/>
          <w:szCs w:val="32"/>
        </w:rPr>
      </w:pPr>
      <w:r>
        <w:rPr>
          <w:rFonts w:ascii="仿宋" w:eastAsia="仿宋" w:hAnsi="仿宋" w:hint="eastAsia"/>
          <w:b/>
          <w:bCs/>
          <w:sz w:val="32"/>
          <w:szCs w:val="32"/>
        </w:rPr>
        <w:t>2、坚决防控财政风险，兜牢“三保”底线。</w:t>
      </w:r>
      <w:r>
        <w:rPr>
          <w:rFonts w:ascii="仿宋" w:eastAsia="仿宋" w:hAnsi="仿宋" w:hint="eastAsia"/>
          <w:sz w:val="32"/>
          <w:szCs w:val="32"/>
        </w:rPr>
        <w:t>着力防控财政运行风险，落实“审核、监控、兜底”的“三保”工作机制，加强年初“三保”支出预算审核，做好财政支付风险监控分析，兜</w:t>
      </w:r>
      <w:proofErr w:type="gramStart"/>
      <w:r>
        <w:rPr>
          <w:rFonts w:ascii="仿宋" w:eastAsia="仿宋" w:hAnsi="仿宋" w:hint="eastAsia"/>
          <w:sz w:val="32"/>
          <w:szCs w:val="32"/>
        </w:rPr>
        <w:t>牢兜实“三保”</w:t>
      </w:r>
      <w:proofErr w:type="gramEnd"/>
      <w:r>
        <w:rPr>
          <w:rFonts w:ascii="仿宋" w:eastAsia="仿宋" w:hAnsi="仿宋" w:hint="eastAsia"/>
          <w:sz w:val="32"/>
          <w:szCs w:val="32"/>
        </w:rPr>
        <w:t>支出。</w:t>
      </w:r>
    </w:p>
    <w:p w14:paraId="05E59662" w14:textId="77777777" w:rsidR="00E75A28" w:rsidRDefault="00E75A28" w:rsidP="00E75A28">
      <w:pPr>
        <w:spacing w:line="360" w:lineRule="auto"/>
        <w:ind w:firstLineChars="200" w:firstLine="643"/>
        <w:rPr>
          <w:rFonts w:ascii="仿宋" w:eastAsia="仿宋" w:hAnsi="仿宋"/>
          <w:sz w:val="32"/>
          <w:szCs w:val="32"/>
        </w:rPr>
      </w:pPr>
      <w:r>
        <w:rPr>
          <w:rFonts w:ascii="仿宋" w:eastAsia="仿宋" w:hAnsi="仿宋" w:hint="eastAsia"/>
          <w:b/>
          <w:sz w:val="32"/>
          <w:szCs w:val="32"/>
        </w:rPr>
        <w:t>3、大力发展区域经济，培植和壮大财源。一是</w:t>
      </w:r>
      <w:r>
        <w:rPr>
          <w:rFonts w:ascii="仿宋" w:eastAsia="仿宋" w:hAnsi="仿宋" w:hint="eastAsia"/>
          <w:sz w:val="32"/>
          <w:szCs w:val="32"/>
        </w:rPr>
        <w:t>继续加</w:t>
      </w:r>
      <w:r>
        <w:rPr>
          <w:rFonts w:ascii="仿宋" w:eastAsia="仿宋" w:hAnsi="仿宋" w:hint="eastAsia"/>
          <w:sz w:val="32"/>
          <w:szCs w:val="32"/>
        </w:rPr>
        <w:lastRenderedPageBreak/>
        <w:t>大招商引资力度，提高招商引资效益。围绕“两部六区”发展战略，打造多元化招商平台，实施精准招商，培育新的经济增长点，多渠道培植财源、壮大财源、巩固财源，保证财政收入稳步增长。二是加快补齐工业短板。大力引入高技术、高附加值的工业产业链前端、后端的优质项目，充分利用好省、</w:t>
      </w:r>
      <w:proofErr w:type="gramStart"/>
      <w:r>
        <w:rPr>
          <w:rFonts w:ascii="仿宋" w:eastAsia="仿宋" w:hAnsi="仿宋" w:hint="eastAsia"/>
          <w:sz w:val="32"/>
          <w:szCs w:val="32"/>
        </w:rPr>
        <w:t>市项目</w:t>
      </w:r>
      <w:proofErr w:type="gramEnd"/>
      <w:r>
        <w:rPr>
          <w:rFonts w:ascii="仿宋" w:eastAsia="仿宋" w:hAnsi="仿宋" w:hint="eastAsia"/>
          <w:sz w:val="32"/>
          <w:szCs w:val="32"/>
        </w:rPr>
        <w:t>资金扶持政策，加快完善产业园区基础设施建设，发展壮大我区先进制造业，积攒工业发展后劲。三是大力发展现代服务业。把发展现代服务业作为产业结构调整的重要方向，紧紧围绕制造业升级和人民对美好生活向往的需求，统筹发展生产性服务业和生活性服务业。四</w:t>
      </w:r>
      <w:r>
        <w:rPr>
          <w:rFonts w:ascii="仿宋" w:eastAsia="仿宋" w:hAnsi="仿宋" w:hint="eastAsia"/>
          <w:b/>
          <w:sz w:val="32"/>
          <w:szCs w:val="32"/>
        </w:rPr>
        <w:t>是</w:t>
      </w:r>
      <w:r>
        <w:rPr>
          <w:rFonts w:ascii="仿宋" w:eastAsia="仿宋" w:hAnsi="仿宋" w:hint="eastAsia"/>
          <w:sz w:val="32"/>
          <w:szCs w:val="32"/>
        </w:rPr>
        <w:t>发挥财政职能，支持区域经济发展。认真研究国家和省市投资方向和扶持重点，找准结合点，全方位挖掘区域投资潜力，积极对接国家和省、市有关部门政策，抢抓政策机遇，筛选一批好项目上报省市，争取更多资金支持，为我区经济发展注入新的动能和活力。</w:t>
      </w:r>
    </w:p>
    <w:p w14:paraId="53C6DAB5" w14:textId="77777777" w:rsidR="00E75A28" w:rsidRDefault="00E75A28" w:rsidP="00E75A28">
      <w:pPr>
        <w:spacing w:line="360" w:lineRule="auto"/>
        <w:ind w:firstLineChars="200" w:firstLine="643"/>
        <w:rPr>
          <w:rFonts w:ascii="仿宋" w:eastAsia="仿宋" w:hAnsi="仿宋"/>
          <w:sz w:val="32"/>
          <w:szCs w:val="32"/>
        </w:rPr>
      </w:pPr>
      <w:r>
        <w:rPr>
          <w:rFonts w:ascii="仿宋" w:eastAsia="仿宋" w:hAnsi="仿宋" w:hint="eastAsia"/>
          <w:b/>
          <w:sz w:val="32"/>
          <w:szCs w:val="32"/>
        </w:rPr>
        <w:t>4、强化财政收入征管，努力完成收入预算任务。</w:t>
      </w:r>
      <w:r>
        <w:rPr>
          <w:rFonts w:ascii="仿宋" w:eastAsia="仿宋" w:hAnsi="仿宋" w:hint="eastAsia"/>
          <w:bCs/>
          <w:sz w:val="32"/>
        </w:rPr>
        <w:t>一是</w:t>
      </w:r>
      <w:r>
        <w:rPr>
          <w:rFonts w:ascii="仿宋" w:eastAsia="仿宋" w:hAnsi="仿宋" w:hint="eastAsia"/>
          <w:color w:val="000000"/>
          <w:sz w:val="32"/>
        </w:rPr>
        <w:t>积极与税收征收管理部门衔接落实好收入计划。明确责任，依法依归有序组织好财政收入，努力实现收入预期，</w:t>
      </w:r>
      <w:r>
        <w:rPr>
          <w:rFonts w:ascii="仿宋" w:eastAsia="仿宋" w:hAnsi="仿宋" w:hint="eastAsia"/>
          <w:sz w:val="32"/>
          <w:szCs w:val="32"/>
        </w:rPr>
        <w:t>实现收入增长与经济社会发展水平适应。二是依法强化税收征管。进一步完善财政收入预测分析体系，加强财政收入的动态管理，做好形势</w:t>
      </w:r>
      <w:proofErr w:type="gramStart"/>
      <w:r>
        <w:rPr>
          <w:rFonts w:ascii="仿宋" w:eastAsia="仿宋" w:hAnsi="仿宋" w:hint="eastAsia"/>
          <w:sz w:val="32"/>
          <w:szCs w:val="32"/>
        </w:rPr>
        <w:t>研</w:t>
      </w:r>
      <w:proofErr w:type="gramEnd"/>
      <w:r>
        <w:rPr>
          <w:rFonts w:ascii="仿宋" w:eastAsia="仿宋" w:hAnsi="仿宋" w:hint="eastAsia"/>
          <w:sz w:val="32"/>
          <w:szCs w:val="32"/>
        </w:rPr>
        <w:t>判，促进收入增幅保持合理区间，不断增强政府的公共财政保障能力。三是跟踪分析收入形势。及时研</w:t>
      </w:r>
      <w:r>
        <w:rPr>
          <w:rFonts w:ascii="仿宋" w:eastAsia="仿宋" w:hAnsi="仿宋" w:hint="eastAsia"/>
          <w:sz w:val="32"/>
          <w:szCs w:val="32"/>
        </w:rPr>
        <w:lastRenderedPageBreak/>
        <w:t>究制定组织收入的具体措施，不断提高税收占财政收入比重，确保完成全年收入目标任务。四是加强非税收入管理。加大非税收入征收力度，确保非税收入足额上缴。</w:t>
      </w:r>
    </w:p>
    <w:p w14:paraId="0EC138EF" w14:textId="77777777" w:rsidR="00E75A28" w:rsidRDefault="00E75A28" w:rsidP="00E75A28">
      <w:pPr>
        <w:spacing w:line="360" w:lineRule="auto"/>
        <w:ind w:firstLineChars="200" w:firstLine="643"/>
        <w:rPr>
          <w:rFonts w:ascii="仿宋" w:eastAsia="仿宋" w:hAnsi="仿宋"/>
          <w:sz w:val="32"/>
          <w:szCs w:val="32"/>
        </w:rPr>
      </w:pPr>
      <w:r>
        <w:rPr>
          <w:rFonts w:ascii="仿宋" w:eastAsia="仿宋" w:hAnsi="仿宋" w:hint="eastAsia"/>
          <w:b/>
          <w:sz w:val="32"/>
          <w:szCs w:val="32"/>
        </w:rPr>
        <w:t>5、强化预算执行，增强预算约束力。</w:t>
      </w:r>
      <w:r>
        <w:rPr>
          <w:rFonts w:ascii="仿宋" w:eastAsia="仿宋" w:hAnsi="仿宋" w:hint="eastAsia"/>
          <w:sz w:val="32"/>
          <w:szCs w:val="32"/>
        </w:rPr>
        <w:t>强化支出预算约束, 严格执行区人大批准的支出预算, 认真履行调整预算法定程序。健全预算执行动态监控机制,加强财政资金统筹力度,优化财政支出结构，盘活财政存量资金，加大财政支出绩效评价力度, 促进财政资金更好地发挥效益。</w:t>
      </w:r>
    </w:p>
    <w:p w14:paraId="25B1E0DF" w14:textId="77777777" w:rsidR="00E75A28" w:rsidRDefault="00E75A28" w:rsidP="00E75A28">
      <w:pPr>
        <w:spacing w:line="360" w:lineRule="auto"/>
        <w:ind w:firstLineChars="200" w:firstLine="643"/>
        <w:rPr>
          <w:rFonts w:ascii="仿宋" w:eastAsia="仿宋" w:hAnsi="仿宋"/>
          <w:sz w:val="32"/>
          <w:szCs w:val="32"/>
        </w:rPr>
      </w:pPr>
      <w:r>
        <w:rPr>
          <w:rFonts w:ascii="仿宋" w:eastAsia="仿宋" w:hAnsi="仿宋" w:hint="eastAsia"/>
          <w:b/>
          <w:sz w:val="32"/>
          <w:szCs w:val="32"/>
        </w:rPr>
        <w:t>6、坚持政府过紧日子，进一步优化财政支出结构。</w:t>
      </w:r>
      <w:r>
        <w:rPr>
          <w:rFonts w:ascii="仿宋" w:eastAsia="仿宋" w:hAnsi="仿宋" w:hint="eastAsia"/>
          <w:sz w:val="32"/>
          <w:szCs w:val="32"/>
        </w:rPr>
        <w:t>将艰苦奋斗、勤俭节约作为预算编制和执行长期坚持的基本方针，推进党政机关过紧日子，勤俭办事业，下更大力气优化支出结构，把严把紧预算支出关口，进一步压减一般性支出，严格审核新增财政支出，大力消减或取消低效无效支出，深入挖掘节支潜力。加强财政资源统筹，增加资金有效供给，促进财政资源优化配置。</w:t>
      </w:r>
    </w:p>
    <w:p w14:paraId="340C9FC2" w14:textId="77777777" w:rsidR="00E75A28" w:rsidRDefault="00E75A28" w:rsidP="00E75A28">
      <w:pPr>
        <w:pStyle w:val="3"/>
        <w:ind w:firstLineChars="200" w:firstLine="640"/>
        <w:rPr>
          <w:rFonts w:ascii="仿宋" w:eastAsia="仿宋" w:hAnsi="仿宋"/>
          <w:b w:val="0"/>
          <w:bCs/>
          <w:szCs w:val="32"/>
        </w:rPr>
      </w:pPr>
      <w:r>
        <w:rPr>
          <w:rFonts w:ascii="仿宋" w:eastAsia="仿宋" w:hAnsi="仿宋" w:hint="eastAsia"/>
          <w:b w:val="0"/>
          <w:bCs/>
          <w:szCs w:val="32"/>
        </w:rPr>
        <w:lastRenderedPageBreak/>
        <w:t>各位代表，完成2022年预算工作使命光荣、任务艰巨、责任重大。我们要在区委领导下，落实区委全会的决策部署，高举旗帜，勇担使命、走在前列，奋力谱写新时代道里高质量发展高品质生活高效能治理新篇章，自觉接受区人大的依法监督，进一步提升财政治理效能。</w:t>
      </w:r>
      <w:r>
        <w:rPr>
          <w:rFonts w:ascii="仿宋" w:eastAsia="仿宋" w:hAnsi="仿宋" w:cs="仿宋" w:hint="eastAsia"/>
          <w:b w:val="0"/>
          <w:bCs/>
          <w:color w:val="000000"/>
          <w:szCs w:val="32"/>
        </w:rPr>
        <w:t>拿</w:t>
      </w:r>
      <w:proofErr w:type="gramStart"/>
      <w:r>
        <w:rPr>
          <w:rFonts w:ascii="仿宋" w:eastAsia="仿宋" w:hAnsi="仿宋" w:cs="仿宋" w:hint="eastAsia"/>
          <w:b w:val="0"/>
          <w:bCs/>
          <w:color w:val="000000"/>
          <w:szCs w:val="32"/>
        </w:rPr>
        <w:t>出道里</w:t>
      </w:r>
      <w:proofErr w:type="gramEnd"/>
      <w:r>
        <w:rPr>
          <w:rFonts w:ascii="仿宋" w:eastAsia="仿宋" w:hAnsi="仿宋" w:cs="仿宋" w:hint="eastAsia"/>
          <w:b w:val="0"/>
          <w:bCs/>
          <w:color w:val="000000"/>
          <w:szCs w:val="32"/>
        </w:rPr>
        <w:t>人最饱满的精神风貌和最昂扬的奋进姿态，坚持解放思想的理论品格、坚持实事求是的思想路线、坚持真抓实干的优良传统、坚持久久为功的价值追求，咬定目标、狠抓落实，一步一个脚印地向着我们的奋斗目标迈进。功成不必在我，但功成必定有我，</w:t>
      </w:r>
      <w:r>
        <w:rPr>
          <w:rFonts w:ascii="仿宋" w:eastAsia="仿宋" w:hAnsi="仿宋" w:hint="eastAsia"/>
          <w:b w:val="0"/>
          <w:bCs/>
          <w:szCs w:val="32"/>
        </w:rPr>
        <w:t>为共同创造道里区更加美好的明天而不懈奋斗！</w:t>
      </w:r>
    </w:p>
    <w:p w14:paraId="635999A9" w14:textId="77777777" w:rsidR="00E75A28" w:rsidRDefault="00E75A28" w:rsidP="00E75A28">
      <w:pPr>
        <w:tabs>
          <w:tab w:val="left" w:pos="5973"/>
        </w:tabs>
        <w:rPr>
          <w:rFonts w:ascii="宋体" w:eastAsia="宋体" w:hAnsi="Times New Roman"/>
          <w:szCs w:val="20"/>
        </w:rPr>
      </w:pPr>
    </w:p>
    <w:p w14:paraId="7F68CD78" w14:textId="77777777" w:rsidR="00E75A28" w:rsidRDefault="00E75A28" w:rsidP="00E75A28"/>
    <w:p w14:paraId="729F7611" w14:textId="77777777" w:rsidR="00E75A28" w:rsidRDefault="00E75A28" w:rsidP="00E75A28"/>
    <w:p w14:paraId="6A816595" w14:textId="77777777" w:rsidR="00E75A28" w:rsidRDefault="00E75A28" w:rsidP="00E75A28"/>
    <w:p w14:paraId="0122E544" w14:textId="77777777" w:rsidR="00E75A28" w:rsidRDefault="00E75A28" w:rsidP="00E75A28"/>
    <w:p w14:paraId="32C216E7" w14:textId="77777777" w:rsidR="00E75A28" w:rsidRDefault="00E75A28" w:rsidP="00E75A28"/>
    <w:p w14:paraId="5AF57468" w14:textId="77777777" w:rsidR="00E75A28" w:rsidRDefault="00E75A28" w:rsidP="00E75A28"/>
    <w:p w14:paraId="157FB2FB" w14:textId="77777777" w:rsidR="00E75A28" w:rsidRDefault="00E75A28" w:rsidP="00E75A28">
      <w:pPr>
        <w:tabs>
          <w:tab w:val="left" w:pos="6258"/>
        </w:tabs>
      </w:pPr>
      <w:r>
        <w:rPr>
          <w:rFonts w:hint="eastAsia"/>
        </w:rPr>
        <w:t xml:space="preserve">                                  </w:t>
      </w:r>
    </w:p>
    <w:p w14:paraId="5F020646" w14:textId="77777777" w:rsidR="00E75A28" w:rsidRDefault="00E75A28" w:rsidP="00E75A28"/>
    <w:p w14:paraId="6BB78305" w14:textId="77777777" w:rsidR="00E75A28" w:rsidRDefault="00E75A28" w:rsidP="00E75A28"/>
    <w:p w14:paraId="7A2A3D9D" w14:textId="77777777" w:rsidR="00E75A28" w:rsidRDefault="00E75A28" w:rsidP="00E75A28"/>
    <w:p w14:paraId="418AB854" w14:textId="77777777" w:rsidR="00E75A28" w:rsidRDefault="00E75A28" w:rsidP="00E75A28"/>
    <w:p w14:paraId="01CE57F2" w14:textId="77777777" w:rsidR="00E75A28" w:rsidRDefault="00E75A28" w:rsidP="00E75A28"/>
    <w:p w14:paraId="3397CF6E" w14:textId="79E35691" w:rsidR="008E7833" w:rsidRDefault="008E7833" w:rsidP="006F62B9">
      <w:pPr>
        <w:jc w:val="center"/>
        <w:rPr>
          <w:rFonts w:asciiTheme="minorEastAsia" w:hAnsiTheme="minorEastAsia"/>
          <w:sz w:val="44"/>
          <w:szCs w:val="44"/>
        </w:rPr>
      </w:pPr>
    </w:p>
    <w:p w14:paraId="77B7F773" w14:textId="77777777" w:rsidR="00E75A28" w:rsidRDefault="00E75A28" w:rsidP="006F62B9">
      <w:pPr>
        <w:jc w:val="center"/>
        <w:rPr>
          <w:rFonts w:asciiTheme="minorEastAsia" w:hAnsiTheme="minorEastAsia"/>
          <w:sz w:val="44"/>
          <w:szCs w:val="44"/>
        </w:rPr>
      </w:pPr>
    </w:p>
    <w:p w14:paraId="08C20F48" w14:textId="77777777" w:rsidR="00E75A28" w:rsidRDefault="00E75A28" w:rsidP="006F62B9">
      <w:pPr>
        <w:jc w:val="center"/>
        <w:rPr>
          <w:rFonts w:asciiTheme="minorEastAsia" w:hAnsiTheme="minorEastAsia"/>
          <w:sz w:val="44"/>
          <w:szCs w:val="44"/>
        </w:rPr>
      </w:pPr>
    </w:p>
    <w:p w14:paraId="44A0F48D" w14:textId="77777777" w:rsidR="00E75A28" w:rsidRDefault="00E75A28" w:rsidP="006F62B9">
      <w:pPr>
        <w:jc w:val="center"/>
        <w:rPr>
          <w:rFonts w:asciiTheme="minorEastAsia" w:hAnsiTheme="minorEastAsia"/>
          <w:sz w:val="44"/>
          <w:szCs w:val="44"/>
        </w:rPr>
      </w:pPr>
    </w:p>
    <w:p w14:paraId="440D5BE8" w14:textId="77777777" w:rsidR="00E75A28" w:rsidRDefault="00E75A28" w:rsidP="006F62B9">
      <w:pPr>
        <w:jc w:val="center"/>
        <w:rPr>
          <w:rFonts w:asciiTheme="minorEastAsia" w:hAnsiTheme="minorEastAsia"/>
          <w:sz w:val="44"/>
          <w:szCs w:val="44"/>
        </w:rPr>
      </w:pPr>
    </w:p>
    <w:p w14:paraId="3D7A448E" w14:textId="43AD362C" w:rsidR="00E75A28" w:rsidRDefault="00E75A28" w:rsidP="006F62B9">
      <w:pPr>
        <w:jc w:val="center"/>
        <w:rPr>
          <w:rFonts w:ascii="黑体" w:eastAsia="黑体" w:hAnsi="黑体"/>
          <w:b/>
          <w:bCs/>
          <w:sz w:val="40"/>
          <w:szCs w:val="40"/>
        </w:rPr>
      </w:pPr>
      <w:r w:rsidRPr="00E75A28">
        <w:rPr>
          <w:rFonts w:ascii="黑体" w:eastAsia="黑体" w:hAnsi="黑体" w:hint="eastAsia"/>
          <w:b/>
          <w:bCs/>
          <w:sz w:val="40"/>
          <w:szCs w:val="40"/>
        </w:rPr>
        <w:lastRenderedPageBreak/>
        <w:t>2</w:t>
      </w:r>
      <w:r w:rsidRPr="00E75A28">
        <w:rPr>
          <w:rFonts w:ascii="黑体" w:eastAsia="黑体" w:hAnsi="黑体"/>
          <w:b/>
          <w:bCs/>
          <w:sz w:val="40"/>
          <w:szCs w:val="40"/>
        </w:rPr>
        <w:t>022</w:t>
      </w:r>
      <w:r w:rsidRPr="00E75A28">
        <w:rPr>
          <w:rFonts w:ascii="黑体" w:eastAsia="黑体" w:hAnsi="黑体" w:hint="eastAsia"/>
          <w:b/>
          <w:bCs/>
          <w:sz w:val="40"/>
          <w:szCs w:val="40"/>
        </w:rPr>
        <w:t>年道里区政府预算转移支付情况说明</w:t>
      </w:r>
    </w:p>
    <w:p w14:paraId="4F1B8F1F" w14:textId="77777777" w:rsidR="00E75A28" w:rsidRPr="00E75A28" w:rsidRDefault="00E75A28" w:rsidP="006F62B9">
      <w:pPr>
        <w:jc w:val="center"/>
        <w:rPr>
          <w:rFonts w:ascii="黑体" w:eastAsia="黑体" w:hAnsi="黑体"/>
          <w:b/>
          <w:bCs/>
          <w:sz w:val="40"/>
          <w:szCs w:val="40"/>
        </w:rPr>
      </w:pPr>
    </w:p>
    <w:p w14:paraId="4542A7E2" w14:textId="77777777" w:rsidR="00E75A28" w:rsidRDefault="00E75A28" w:rsidP="00E75A28">
      <w:pPr>
        <w:ind w:firstLineChars="200" w:firstLine="640"/>
        <w:rPr>
          <w:rFonts w:ascii="仿宋" w:eastAsia="仿宋" w:hAnsi="仿宋"/>
          <w:sz w:val="32"/>
          <w:szCs w:val="32"/>
        </w:rPr>
      </w:pPr>
    </w:p>
    <w:p w14:paraId="292F59CD" w14:textId="77777777" w:rsidR="00E75A28" w:rsidRDefault="00E75A28" w:rsidP="00E75A28">
      <w:pPr>
        <w:ind w:firstLineChars="200" w:firstLine="640"/>
        <w:rPr>
          <w:rFonts w:ascii="仿宋" w:eastAsia="仿宋" w:hAnsi="仿宋"/>
          <w:sz w:val="32"/>
          <w:szCs w:val="32"/>
        </w:rPr>
      </w:pPr>
      <w:r>
        <w:rPr>
          <w:rFonts w:ascii="仿宋" w:eastAsia="仿宋" w:hAnsi="仿宋" w:hint="eastAsia"/>
          <w:sz w:val="32"/>
          <w:szCs w:val="32"/>
        </w:rPr>
        <w:t>2022年，根据市与区的结算情况，确定转移性收入预算78,289万元。其中：返还性收入87,395万元，一般性转移支付-39,106万元。</w:t>
      </w:r>
    </w:p>
    <w:p w14:paraId="1894D901" w14:textId="77777777" w:rsidR="00E75A28" w:rsidRDefault="00E75A28" w:rsidP="00E75A28">
      <w:pPr>
        <w:ind w:firstLineChars="200" w:firstLine="640"/>
        <w:rPr>
          <w:rFonts w:ascii="仿宋" w:eastAsia="仿宋" w:hAnsi="仿宋"/>
          <w:sz w:val="32"/>
          <w:szCs w:val="32"/>
        </w:rPr>
      </w:pPr>
      <w:r>
        <w:rPr>
          <w:rFonts w:ascii="仿宋" w:eastAsia="仿宋" w:hAnsi="仿宋" w:hint="eastAsia"/>
          <w:sz w:val="32"/>
          <w:szCs w:val="32"/>
        </w:rPr>
        <w:t>返还性收入主要为</w:t>
      </w:r>
      <w:proofErr w:type="gramStart"/>
      <w:r>
        <w:rPr>
          <w:rFonts w:ascii="仿宋" w:eastAsia="仿宋" w:hAnsi="仿宋" w:hint="eastAsia"/>
          <w:sz w:val="32"/>
          <w:szCs w:val="32"/>
        </w:rPr>
        <w:t>所得税基税返还</w:t>
      </w:r>
      <w:proofErr w:type="gramEnd"/>
      <w:r>
        <w:rPr>
          <w:rFonts w:ascii="仿宋" w:eastAsia="仿宋" w:hAnsi="仿宋" w:hint="eastAsia"/>
          <w:sz w:val="32"/>
          <w:szCs w:val="32"/>
        </w:rPr>
        <w:t>9,912万元，成品油税费改革税收返还收入120万，增值税税收返还收入75,906万元，其他税收返还收入1,457万元。</w:t>
      </w:r>
    </w:p>
    <w:p w14:paraId="2155B270" w14:textId="77777777" w:rsidR="00E75A28" w:rsidRDefault="00E75A28" w:rsidP="00E75A28">
      <w:pPr>
        <w:ind w:firstLineChars="200" w:firstLine="640"/>
        <w:rPr>
          <w:rFonts w:ascii="仿宋" w:eastAsia="仿宋" w:hAnsi="仿宋"/>
          <w:sz w:val="32"/>
          <w:szCs w:val="32"/>
        </w:rPr>
      </w:pPr>
      <w:r>
        <w:rPr>
          <w:rFonts w:ascii="仿宋" w:eastAsia="仿宋" w:hAnsi="仿宋" w:hint="eastAsia"/>
          <w:sz w:val="32"/>
          <w:szCs w:val="32"/>
        </w:rPr>
        <w:t>一般性转移支付收入主要为县级基本财力保障</w:t>
      </w:r>
      <w:proofErr w:type="gramStart"/>
      <w:r>
        <w:rPr>
          <w:rFonts w:ascii="仿宋" w:eastAsia="仿宋" w:hAnsi="仿宋" w:hint="eastAsia"/>
          <w:sz w:val="32"/>
          <w:szCs w:val="32"/>
        </w:rPr>
        <w:t>机制奖补</w:t>
      </w:r>
      <w:proofErr w:type="gramEnd"/>
      <w:r>
        <w:rPr>
          <w:rFonts w:ascii="仿宋" w:eastAsia="仿宋" w:hAnsi="仿宋" w:hint="eastAsia"/>
          <w:sz w:val="32"/>
          <w:szCs w:val="32"/>
        </w:rPr>
        <w:t>资金收入279万元，均衡性转移支付收入26,972万元，结算补助收入-81,494万元，固定数额补助15,137万元。转移性收入安排支出方向为工资、财力保障等。</w:t>
      </w:r>
    </w:p>
    <w:p w14:paraId="6FAB3991" w14:textId="77777777" w:rsidR="00E75A28" w:rsidRDefault="00E75A28" w:rsidP="00E75A28">
      <w:pPr>
        <w:ind w:firstLineChars="200" w:firstLine="640"/>
        <w:rPr>
          <w:rFonts w:ascii="仿宋" w:eastAsia="仿宋" w:hAnsi="仿宋"/>
          <w:sz w:val="32"/>
          <w:szCs w:val="32"/>
        </w:rPr>
      </w:pPr>
    </w:p>
    <w:p w14:paraId="16CC6970" w14:textId="77777777" w:rsidR="00E75A28" w:rsidRDefault="00E75A28" w:rsidP="00E75A28">
      <w:pPr>
        <w:ind w:firstLineChars="200" w:firstLine="640"/>
        <w:rPr>
          <w:rFonts w:ascii="仿宋" w:eastAsia="仿宋" w:hAnsi="仿宋"/>
          <w:sz w:val="32"/>
          <w:szCs w:val="32"/>
        </w:rPr>
      </w:pPr>
    </w:p>
    <w:p w14:paraId="3AF5A79C" w14:textId="77777777" w:rsidR="00E75A28" w:rsidRDefault="00E75A28" w:rsidP="00E75A28">
      <w:pPr>
        <w:ind w:firstLineChars="200" w:firstLine="640"/>
        <w:rPr>
          <w:rFonts w:ascii="仿宋" w:eastAsia="仿宋" w:hAnsi="仿宋"/>
          <w:sz w:val="32"/>
          <w:szCs w:val="32"/>
        </w:rPr>
      </w:pPr>
    </w:p>
    <w:p w14:paraId="7D2BCECE" w14:textId="77777777" w:rsidR="00E75A28" w:rsidRDefault="00E75A28" w:rsidP="00E75A28">
      <w:pPr>
        <w:ind w:firstLineChars="200" w:firstLine="640"/>
        <w:rPr>
          <w:rFonts w:ascii="仿宋" w:eastAsia="仿宋" w:hAnsi="仿宋"/>
          <w:sz w:val="32"/>
          <w:szCs w:val="32"/>
        </w:rPr>
      </w:pPr>
    </w:p>
    <w:p w14:paraId="14A9AB73" w14:textId="77777777" w:rsidR="00E75A28" w:rsidRDefault="00E75A28" w:rsidP="00E75A28">
      <w:pPr>
        <w:ind w:firstLineChars="200" w:firstLine="640"/>
        <w:rPr>
          <w:rFonts w:ascii="仿宋" w:eastAsia="仿宋" w:hAnsi="仿宋"/>
          <w:sz w:val="32"/>
          <w:szCs w:val="32"/>
        </w:rPr>
      </w:pPr>
    </w:p>
    <w:p w14:paraId="4C2322EF" w14:textId="77777777" w:rsidR="00E75A28" w:rsidRDefault="00E75A28" w:rsidP="00E75A28">
      <w:pPr>
        <w:ind w:firstLineChars="200" w:firstLine="640"/>
        <w:rPr>
          <w:rFonts w:ascii="仿宋" w:eastAsia="仿宋" w:hAnsi="仿宋"/>
          <w:sz w:val="32"/>
          <w:szCs w:val="32"/>
        </w:rPr>
      </w:pPr>
    </w:p>
    <w:p w14:paraId="1F9F8D4B" w14:textId="77777777" w:rsidR="00E75A28" w:rsidRPr="00E75A28" w:rsidRDefault="00E75A28" w:rsidP="006F62B9">
      <w:pPr>
        <w:jc w:val="center"/>
        <w:rPr>
          <w:rFonts w:asciiTheme="minorEastAsia" w:hAnsiTheme="minorEastAsia"/>
          <w:sz w:val="32"/>
          <w:szCs w:val="32"/>
        </w:rPr>
      </w:pPr>
    </w:p>
    <w:p w14:paraId="5665C703" w14:textId="77777777" w:rsidR="00E75A28" w:rsidRDefault="00E75A28" w:rsidP="006F62B9">
      <w:pPr>
        <w:jc w:val="center"/>
        <w:rPr>
          <w:rFonts w:asciiTheme="minorEastAsia" w:hAnsiTheme="minorEastAsia"/>
          <w:sz w:val="44"/>
          <w:szCs w:val="44"/>
        </w:rPr>
      </w:pPr>
    </w:p>
    <w:p w14:paraId="2571BCE4" w14:textId="77777777" w:rsidR="001B1D8D" w:rsidRDefault="001B1D8D" w:rsidP="006F62B9">
      <w:pPr>
        <w:jc w:val="center"/>
        <w:rPr>
          <w:rFonts w:asciiTheme="minorEastAsia" w:hAnsiTheme="minorEastAsia"/>
          <w:sz w:val="44"/>
          <w:szCs w:val="44"/>
        </w:rPr>
      </w:pPr>
    </w:p>
    <w:p w14:paraId="269C2E21" w14:textId="02AB0D78" w:rsidR="001B1D8D" w:rsidRDefault="001B1D8D" w:rsidP="001B1D8D">
      <w:pPr>
        <w:jc w:val="center"/>
        <w:rPr>
          <w:rFonts w:ascii="黑体" w:eastAsia="黑体" w:hAnsi="黑体" w:cs="黑体"/>
          <w:b/>
          <w:bCs/>
          <w:color w:val="000000"/>
          <w:kern w:val="0"/>
          <w:sz w:val="40"/>
          <w:szCs w:val="40"/>
        </w:rPr>
      </w:pPr>
      <w:r>
        <w:rPr>
          <w:rFonts w:ascii="Times New Roman" w:eastAsia="黑体" w:hAnsi="Times New Roman" w:cs="Times New Roman"/>
          <w:b/>
          <w:bCs/>
          <w:color w:val="000000"/>
          <w:kern w:val="0"/>
          <w:sz w:val="40"/>
          <w:szCs w:val="40"/>
        </w:rPr>
        <w:lastRenderedPageBreak/>
        <w:t>2022</w:t>
      </w:r>
      <w:r>
        <w:rPr>
          <w:rFonts w:ascii="黑体" w:eastAsia="黑体" w:hAnsi="黑体" w:cs="黑体" w:hint="eastAsia"/>
          <w:b/>
          <w:bCs/>
          <w:color w:val="000000"/>
          <w:kern w:val="0"/>
          <w:sz w:val="40"/>
          <w:szCs w:val="40"/>
        </w:rPr>
        <w:t>年道里区“三公”经费预算安排说明</w:t>
      </w:r>
    </w:p>
    <w:p w14:paraId="13007A71" w14:textId="77777777" w:rsidR="001B1D8D" w:rsidRDefault="001B1D8D" w:rsidP="006F62B9">
      <w:pPr>
        <w:jc w:val="center"/>
        <w:rPr>
          <w:rFonts w:asciiTheme="minorEastAsia" w:hAnsiTheme="minorEastAsia"/>
          <w:sz w:val="44"/>
          <w:szCs w:val="44"/>
        </w:rPr>
      </w:pPr>
    </w:p>
    <w:p w14:paraId="3E3C4248" w14:textId="77777777" w:rsidR="00A03690" w:rsidRPr="00EB51AC" w:rsidRDefault="00A03690" w:rsidP="00A03690">
      <w:pPr>
        <w:ind w:firstLineChars="200" w:firstLine="640"/>
        <w:rPr>
          <w:rFonts w:ascii="仿宋" w:eastAsia="仿宋" w:hAnsi="仿宋"/>
          <w:sz w:val="32"/>
          <w:szCs w:val="32"/>
        </w:rPr>
      </w:pPr>
      <w:r w:rsidRPr="00EB51AC">
        <w:rPr>
          <w:rFonts w:ascii="仿宋" w:eastAsia="仿宋" w:hAnsi="仿宋" w:hint="eastAsia"/>
          <w:sz w:val="32"/>
          <w:szCs w:val="32"/>
        </w:rPr>
        <w:t>为全面贯彻落实中央关于改进工作作风，密切联系群从的《八项规定》和省、市关于贯彻落实《规定》的办法，反对奢侈浪费，厉行节约，推进反腐倡廉建设，促进领导干部廉洁从政，</w:t>
      </w:r>
      <w:r w:rsidRPr="00EB51AC">
        <w:rPr>
          <w:rFonts w:ascii="仿宋" w:eastAsia="仿宋" w:hAnsi="仿宋" w:hint="eastAsia"/>
          <w:color w:val="333333"/>
          <w:sz w:val="32"/>
          <w:szCs w:val="32"/>
          <w:shd w:val="clear" w:color="auto" w:fill="FFFFFF"/>
        </w:rPr>
        <w:t>我局最大限</w:t>
      </w:r>
      <w:r>
        <w:rPr>
          <w:rFonts w:ascii="仿宋" w:eastAsia="仿宋" w:hAnsi="仿宋" w:hint="eastAsia"/>
          <w:color w:val="333333"/>
          <w:sz w:val="32"/>
          <w:szCs w:val="32"/>
          <w:shd w:val="clear" w:color="auto" w:fill="FFFFFF"/>
        </w:rPr>
        <w:t>度压缩公用行政经费支出，压缩一切不必要的开支</w:t>
      </w:r>
      <w:r w:rsidRPr="00EB51AC">
        <w:rPr>
          <w:rFonts w:ascii="仿宋" w:eastAsia="仿宋" w:hAnsi="仿宋" w:hint="eastAsia"/>
          <w:color w:val="333333"/>
          <w:sz w:val="32"/>
          <w:szCs w:val="32"/>
          <w:shd w:val="clear" w:color="auto" w:fill="FFFFFF"/>
        </w:rPr>
        <w:t>。</w:t>
      </w:r>
    </w:p>
    <w:p w14:paraId="28C79AA0" w14:textId="77777777" w:rsidR="00A03690" w:rsidRPr="00EB51AC" w:rsidRDefault="00A03690" w:rsidP="00A03690">
      <w:pPr>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2022</w:t>
      </w:r>
      <w:r w:rsidRPr="00EB51AC">
        <w:rPr>
          <w:rFonts w:ascii="仿宋" w:eastAsia="仿宋" w:hAnsi="仿宋" w:hint="eastAsia"/>
          <w:color w:val="333333"/>
          <w:sz w:val="32"/>
          <w:szCs w:val="32"/>
          <w:shd w:val="clear" w:color="auto" w:fill="FFFFFF"/>
        </w:rPr>
        <w:t>年，我区</w:t>
      </w:r>
      <w:r>
        <w:rPr>
          <w:rFonts w:ascii="仿宋" w:eastAsia="仿宋" w:hAnsi="仿宋" w:hint="eastAsia"/>
          <w:color w:val="333333"/>
          <w:sz w:val="32"/>
          <w:szCs w:val="32"/>
          <w:shd w:val="clear" w:color="auto" w:fill="FFFFFF"/>
        </w:rPr>
        <w:t>安排的本级财政拨款</w:t>
      </w:r>
      <w:r w:rsidRPr="00EB51AC">
        <w:rPr>
          <w:rFonts w:ascii="仿宋" w:eastAsia="仿宋" w:hAnsi="仿宋" w:hint="eastAsia"/>
          <w:color w:val="333333"/>
          <w:sz w:val="32"/>
          <w:szCs w:val="32"/>
          <w:shd w:val="clear" w:color="auto" w:fill="FFFFFF"/>
        </w:rPr>
        <w:t>“三公”经费</w:t>
      </w:r>
      <w:r>
        <w:rPr>
          <w:rFonts w:ascii="仿宋" w:eastAsia="仿宋" w:hAnsi="仿宋" w:hint="eastAsia"/>
          <w:color w:val="333333"/>
          <w:sz w:val="32"/>
          <w:szCs w:val="32"/>
          <w:shd w:val="clear" w:color="auto" w:fill="FFFFFF"/>
        </w:rPr>
        <w:t>预算为</w:t>
      </w:r>
      <w:r>
        <w:rPr>
          <w:rFonts w:ascii="仿宋" w:eastAsia="仿宋" w:hAnsi="仿宋"/>
          <w:color w:val="333333"/>
          <w:sz w:val="32"/>
          <w:szCs w:val="32"/>
          <w:shd w:val="clear" w:color="auto" w:fill="FFFFFF"/>
        </w:rPr>
        <w:t>860.24</w:t>
      </w:r>
      <w:r>
        <w:rPr>
          <w:rFonts w:ascii="仿宋" w:eastAsia="仿宋" w:hAnsi="仿宋" w:hint="eastAsia"/>
          <w:color w:val="333333"/>
          <w:sz w:val="32"/>
          <w:szCs w:val="32"/>
          <w:shd w:val="clear" w:color="auto" w:fill="FFFFFF"/>
        </w:rPr>
        <w:t>万元</w:t>
      </w:r>
      <w:r w:rsidRPr="00EB51AC">
        <w:rPr>
          <w:rFonts w:ascii="仿宋" w:eastAsia="仿宋" w:hAnsi="仿宋" w:hint="eastAsia"/>
          <w:color w:val="333333"/>
          <w:sz w:val="32"/>
          <w:szCs w:val="32"/>
          <w:shd w:val="clear" w:color="auto" w:fill="FFFFFF"/>
        </w:rPr>
        <w:t>，其中：公务接待支出</w:t>
      </w:r>
      <w:r>
        <w:rPr>
          <w:rFonts w:ascii="仿宋" w:eastAsia="仿宋" w:hAnsi="仿宋" w:hint="eastAsia"/>
          <w:color w:val="333333"/>
          <w:sz w:val="32"/>
          <w:szCs w:val="32"/>
          <w:shd w:val="clear" w:color="auto" w:fill="FFFFFF"/>
        </w:rPr>
        <w:t>4.52</w:t>
      </w:r>
      <w:r w:rsidRPr="00EB51AC">
        <w:rPr>
          <w:rFonts w:ascii="仿宋" w:eastAsia="仿宋" w:hAnsi="仿宋" w:hint="eastAsia"/>
          <w:color w:val="333333"/>
          <w:sz w:val="32"/>
          <w:szCs w:val="32"/>
          <w:shd w:val="clear" w:color="auto" w:fill="FFFFFF"/>
        </w:rPr>
        <w:t>万元，</w:t>
      </w:r>
      <w:r>
        <w:rPr>
          <w:rFonts w:ascii="仿宋" w:eastAsia="仿宋" w:hAnsi="仿宋" w:hint="eastAsia"/>
          <w:color w:val="333333"/>
          <w:sz w:val="32"/>
          <w:szCs w:val="32"/>
          <w:shd w:val="clear" w:color="auto" w:fill="FFFFFF"/>
        </w:rPr>
        <w:t>公车</w:t>
      </w:r>
      <w:r w:rsidRPr="00EB51AC">
        <w:rPr>
          <w:rFonts w:ascii="仿宋" w:eastAsia="仿宋" w:hAnsi="仿宋" w:hint="eastAsia"/>
          <w:color w:val="333333"/>
          <w:sz w:val="32"/>
          <w:szCs w:val="32"/>
          <w:shd w:val="clear" w:color="auto" w:fill="FFFFFF"/>
        </w:rPr>
        <w:t>运行维护支出</w:t>
      </w:r>
      <w:r>
        <w:rPr>
          <w:rFonts w:ascii="仿宋" w:eastAsia="仿宋" w:hAnsi="仿宋" w:hint="eastAsia"/>
          <w:color w:val="333333"/>
          <w:sz w:val="32"/>
          <w:szCs w:val="32"/>
          <w:shd w:val="clear" w:color="auto" w:fill="FFFFFF"/>
        </w:rPr>
        <w:t>860.24</w:t>
      </w:r>
      <w:r w:rsidRPr="00EB51AC">
        <w:rPr>
          <w:rFonts w:ascii="仿宋" w:eastAsia="仿宋" w:hAnsi="仿宋" w:hint="eastAsia"/>
          <w:color w:val="333333"/>
          <w:sz w:val="32"/>
          <w:szCs w:val="32"/>
          <w:shd w:val="clear" w:color="auto" w:fill="FFFFFF"/>
        </w:rPr>
        <w:t>万元</w:t>
      </w:r>
      <w:r>
        <w:rPr>
          <w:rFonts w:ascii="仿宋" w:eastAsia="仿宋" w:hAnsi="仿宋" w:hint="eastAsia"/>
          <w:color w:val="333333"/>
          <w:sz w:val="32"/>
          <w:szCs w:val="32"/>
          <w:shd w:val="clear" w:color="auto" w:fill="FFFFFF"/>
        </w:rPr>
        <w:t>，本年度没有公务用车购置预算支出。</w:t>
      </w:r>
    </w:p>
    <w:p w14:paraId="150FE37F" w14:textId="77777777" w:rsidR="001B1D8D" w:rsidRDefault="001B1D8D" w:rsidP="006F62B9">
      <w:pPr>
        <w:jc w:val="center"/>
        <w:rPr>
          <w:rFonts w:asciiTheme="minorEastAsia" w:hAnsiTheme="minorEastAsia"/>
          <w:sz w:val="44"/>
          <w:szCs w:val="44"/>
        </w:rPr>
      </w:pPr>
    </w:p>
    <w:p w14:paraId="3C424A40" w14:textId="77777777" w:rsidR="00A03690" w:rsidRDefault="00A03690" w:rsidP="006F62B9">
      <w:pPr>
        <w:jc w:val="center"/>
        <w:rPr>
          <w:rFonts w:asciiTheme="minorEastAsia" w:hAnsiTheme="minorEastAsia"/>
          <w:sz w:val="44"/>
          <w:szCs w:val="44"/>
        </w:rPr>
      </w:pPr>
    </w:p>
    <w:p w14:paraId="3AC5CC65" w14:textId="77777777" w:rsidR="00A03690" w:rsidRDefault="00A03690" w:rsidP="006F62B9">
      <w:pPr>
        <w:jc w:val="center"/>
        <w:rPr>
          <w:rFonts w:asciiTheme="minorEastAsia" w:hAnsiTheme="minorEastAsia"/>
          <w:sz w:val="44"/>
          <w:szCs w:val="44"/>
        </w:rPr>
      </w:pPr>
    </w:p>
    <w:p w14:paraId="7AE7FEBB" w14:textId="77777777" w:rsidR="00A03690" w:rsidRDefault="00A03690" w:rsidP="006F62B9">
      <w:pPr>
        <w:jc w:val="center"/>
        <w:rPr>
          <w:rFonts w:asciiTheme="minorEastAsia" w:hAnsiTheme="minorEastAsia"/>
          <w:sz w:val="44"/>
          <w:szCs w:val="44"/>
        </w:rPr>
      </w:pPr>
    </w:p>
    <w:p w14:paraId="5A5B5782" w14:textId="77777777" w:rsidR="00A03690" w:rsidRDefault="00A03690" w:rsidP="006F62B9">
      <w:pPr>
        <w:jc w:val="center"/>
        <w:rPr>
          <w:rFonts w:asciiTheme="minorEastAsia" w:hAnsiTheme="minorEastAsia"/>
          <w:sz w:val="44"/>
          <w:szCs w:val="44"/>
        </w:rPr>
      </w:pPr>
    </w:p>
    <w:p w14:paraId="10C83B07" w14:textId="77777777" w:rsidR="00A03690" w:rsidRDefault="00A03690" w:rsidP="006F62B9">
      <w:pPr>
        <w:jc w:val="center"/>
        <w:rPr>
          <w:rFonts w:asciiTheme="minorEastAsia" w:hAnsiTheme="minorEastAsia"/>
          <w:sz w:val="44"/>
          <w:szCs w:val="44"/>
        </w:rPr>
      </w:pPr>
    </w:p>
    <w:p w14:paraId="7E04337D" w14:textId="77777777" w:rsidR="00A03690" w:rsidRDefault="00A03690" w:rsidP="006F62B9">
      <w:pPr>
        <w:jc w:val="center"/>
        <w:rPr>
          <w:rFonts w:asciiTheme="minorEastAsia" w:hAnsiTheme="minorEastAsia"/>
          <w:sz w:val="44"/>
          <w:szCs w:val="44"/>
        </w:rPr>
      </w:pPr>
    </w:p>
    <w:p w14:paraId="403B76FE" w14:textId="77777777" w:rsidR="00A03690" w:rsidRDefault="00A03690" w:rsidP="006F62B9">
      <w:pPr>
        <w:jc w:val="center"/>
        <w:rPr>
          <w:rFonts w:asciiTheme="minorEastAsia" w:hAnsiTheme="minorEastAsia"/>
          <w:sz w:val="44"/>
          <w:szCs w:val="44"/>
        </w:rPr>
      </w:pPr>
    </w:p>
    <w:p w14:paraId="6B86F8C9" w14:textId="77777777" w:rsidR="00A03690" w:rsidRDefault="00A03690" w:rsidP="006F62B9">
      <w:pPr>
        <w:jc w:val="center"/>
        <w:rPr>
          <w:rFonts w:asciiTheme="minorEastAsia" w:hAnsiTheme="minorEastAsia"/>
          <w:sz w:val="44"/>
          <w:szCs w:val="44"/>
        </w:rPr>
      </w:pPr>
    </w:p>
    <w:p w14:paraId="754B926C" w14:textId="77777777" w:rsidR="00A03690" w:rsidRDefault="00A03690" w:rsidP="006F62B9">
      <w:pPr>
        <w:jc w:val="center"/>
        <w:rPr>
          <w:rFonts w:asciiTheme="minorEastAsia" w:hAnsiTheme="minorEastAsia"/>
          <w:sz w:val="44"/>
          <w:szCs w:val="44"/>
        </w:rPr>
      </w:pPr>
    </w:p>
    <w:p w14:paraId="1BB4654C" w14:textId="77777777" w:rsidR="00A03690" w:rsidRDefault="00A03690" w:rsidP="006F62B9">
      <w:pPr>
        <w:jc w:val="center"/>
        <w:rPr>
          <w:rFonts w:asciiTheme="minorEastAsia" w:hAnsiTheme="minorEastAsia"/>
          <w:sz w:val="44"/>
          <w:szCs w:val="44"/>
        </w:rPr>
      </w:pPr>
    </w:p>
    <w:p w14:paraId="4FAB4E75" w14:textId="77777777" w:rsidR="00A03690" w:rsidRDefault="00A03690" w:rsidP="006F62B9">
      <w:pPr>
        <w:jc w:val="center"/>
        <w:rPr>
          <w:rFonts w:asciiTheme="minorEastAsia" w:hAnsiTheme="minorEastAsia"/>
          <w:sz w:val="44"/>
          <w:szCs w:val="44"/>
        </w:rPr>
      </w:pPr>
    </w:p>
    <w:p w14:paraId="3798709C" w14:textId="72AB9856" w:rsidR="00A03690" w:rsidRDefault="00A03690" w:rsidP="00A03690">
      <w:pPr>
        <w:jc w:val="center"/>
        <w:rPr>
          <w:rFonts w:ascii="黑体" w:eastAsia="黑体" w:hAnsi="黑体" w:cs="黑体"/>
          <w:b/>
          <w:bCs/>
          <w:color w:val="000000"/>
          <w:kern w:val="0"/>
          <w:sz w:val="40"/>
          <w:szCs w:val="40"/>
        </w:rPr>
      </w:pPr>
      <w:r>
        <w:rPr>
          <w:rFonts w:ascii="Times New Roman" w:eastAsia="黑体" w:hAnsi="Times New Roman" w:cs="Times New Roman"/>
          <w:b/>
          <w:bCs/>
          <w:color w:val="000000"/>
          <w:kern w:val="0"/>
          <w:sz w:val="40"/>
          <w:szCs w:val="40"/>
        </w:rPr>
        <w:lastRenderedPageBreak/>
        <w:t>2022</w:t>
      </w:r>
      <w:r>
        <w:rPr>
          <w:rFonts w:ascii="黑体" w:eastAsia="黑体" w:hAnsi="黑体" w:cs="黑体" w:hint="eastAsia"/>
          <w:b/>
          <w:bCs/>
          <w:color w:val="000000"/>
          <w:kern w:val="0"/>
          <w:sz w:val="40"/>
          <w:szCs w:val="40"/>
        </w:rPr>
        <w:t>年道里区“三公”经费支出预算表</w:t>
      </w:r>
    </w:p>
    <w:p w14:paraId="45FA4ED4" w14:textId="77777777" w:rsidR="00A03690" w:rsidRDefault="00A03690" w:rsidP="00A03690">
      <w:pPr>
        <w:jc w:val="right"/>
        <w:rPr>
          <w:rFonts w:ascii="黑体" w:eastAsia="黑体" w:hAnsi="黑体" w:cs="黑体"/>
          <w:color w:val="000000"/>
          <w:kern w:val="0"/>
          <w:sz w:val="40"/>
          <w:szCs w:val="40"/>
        </w:rPr>
      </w:pPr>
      <w:r>
        <w:rPr>
          <w:rFonts w:ascii="黑体" w:eastAsia="黑体" w:hAnsi="黑体" w:cs="黑体" w:hint="eastAsia"/>
          <w:color w:val="000000"/>
          <w:kern w:val="0"/>
          <w:sz w:val="40"/>
          <w:szCs w:val="40"/>
        </w:rPr>
        <w:t xml:space="preserve"> </w:t>
      </w:r>
    </w:p>
    <w:p w14:paraId="69AB676F" w14:textId="15785FA7" w:rsidR="00A03690" w:rsidRDefault="00A03690" w:rsidP="00A03690">
      <w:pPr>
        <w:jc w:val="right"/>
        <w:rPr>
          <w:rFonts w:ascii="黑体" w:eastAsia="黑体" w:hAnsi="黑体" w:cs="黑体"/>
          <w:color w:val="000000"/>
          <w:kern w:val="0"/>
          <w:sz w:val="40"/>
          <w:szCs w:val="40"/>
        </w:rPr>
      </w:pPr>
      <w:r w:rsidRPr="00A03690">
        <w:rPr>
          <w:rFonts w:ascii="黑体" w:eastAsia="黑体" w:hAnsi="黑体" w:cs="黑体" w:hint="eastAsia"/>
          <w:color w:val="000000"/>
          <w:kern w:val="0"/>
          <w:sz w:val="40"/>
          <w:szCs w:val="40"/>
        </w:rPr>
        <w:t>单位：万元</w:t>
      </w:r>
    </w:p>
    <w:p w14:paraId="06F77E20" w14:textId="77777777" w:rsidR="00A03690" w:rsidRDefault="00A03690" w:rsidP="00A03690">
      <w:pPr>
        <w:jc w:val="right"/>
        <w:rPr>
          <w:rFonts w:ascii="黑体" w:eastAsia="黑体" w:hAnsi="黑体" w:cs="黑体"/>
          <w:color w:val="000000"/>
          <w:kern w:val="0"/>
          <w:sz w:val="40"/>
          <w:szCs w:val="40"/>
        </w:rPr>
      </w:pPr>
    </w:p>
    <w:tbl>
      <w:tblPr>
        <w:tblW w:w="9819" w:type="dxa"/>
        <w:jc w:val="center"/>
        <w:tblLook w:val="04A0" w:firstRow="1" w:lastRow="0" w:firstColumn="1" w:lastColumn="0" w:noHBand="0" w:noVBand="1"/>
      </w:tblPr>
      <w:tblGrid>
        <w:gridCol w:w="3876"/>
        <w:gridCol w:w="2268"/>
        <w:gridCol w:w="2410"/>
        <w:gridCol w:w="1265"/>
      </w:tblGrid>
      <w:tr w:rsidR="00A03690" w:rsidRPr="00A03690" w14:paraId="7715C581" w14:textId="77777777" w:rsidTr="00A03690">
        <w:trPr>
          <w:trHeight w:val="510"/>
          <w:jc w:val="center"/>
        </w:trPr>
        <w:tc>
          <w:tcPr>
            <w:tcW w:w="9819" w:type="dxa"/>
            <w:gridSpan w:val="4"/>
            <w:tcBorders>
              <w:top w:val="nil"/>
              <w:left w:val="nil"/>
              <w:bottom w:val="nil"/>
              <w:right w:val="nil"/>
            </w:tcBorders>
            <w:shd w:val="clear" w:color="auto" w:fill="auto"/>
            <w:noWrap/>
            <w:vAlign w:val="bottom"/>
            <w:hideMark/>
          </w:tcPr>
          <w:p w14:paraId="71F5A05B" w14:textId="6A47ABBD" w:rsidR="00A03690" w:rsidRPr="00A03690" w:rsidRDefault="00A03690" w:rsidP="00A03690">
            <w:pPr>
              <w:widowControl/>
              <w:jc w:val="center"/>
              <w:rPr>
                <w:rFonts w:ascii="黑体" w:eastAsia="黑体" w:hAnsi="黑体" w:cs="宋体"/>
                <w:kern w:val="0"/>
                <w:sz w:val="40"/>
                <w:szCs w:val="40"/>
              </w:rPr>
            </w:pPr>
          </w:p>
        </w:tc>
      </w:tr>
      <w:tr w:rsidR="00A03690" w:rsidRPr="00A03690" w14:paraId="5859ECCC" w14:textId="77777777" w:rsidTr="00A03690">
        <w:trPr>
          <w:trHeight w:val="585"/>
          <w:jc w:val="center"/>
        </w:trPr>
        <w:tc>
          <w:tcPr>
            <w:tcW w:w="3876" w:type="dxa"/>
            <w:tcBorders>
              <w:top w:val="nil"/>
              <w:left w:val="nil"/>
              <w:bottom w:val="nil"/>
              <w:right w:val="nil"/>
            </w:tcBorders>
            <w:shd w:val="clear" w:color="auto" w:fill="auto"/>
            <w:noWrap/>
            <w:vAlign w:val="bottom"/>
            <w:hideMark/>
          </w:tcPr>
          <w:p w14:paraId="1946EF36" w14:textId="77777777" w:rsidR="00A03690" w:rsidRPr="00A03690" w:rsidRDefault="00A03690" w:rsidP="00A03690">
            <w:pPr>
              <w:widowControl/>
              <w:rPr>
                <w:rFonts w:ascii="黑体" w:eastAsia="黑体" w:hAnsi="黑体" w:cs="宋体"/>
                <w:kern w:val="0"/>
                <w:sz w:val="40"/>
                <w:szCs w:val="40"/>
              </w:rPr>
            </w:pPr>
          </w:p>
        </w:tc>
        <w:tc>
          <w:tcPr>
            <w:tcW w:w="2268" w:type="dxa"/>
            <w:tcBorders>
              <w:top w:val="nil"/>
              <w:left w:val="nil"/>
              <w:bottom w:val="nil"/>
              <w:right w:val="nil"/>
            </w:tcBorders>
            <w:shd w:val="clear" w:color="auto" w:fill="auto"/>
            <w:noWrap/>
            <w:vAlign w:val="bottom"/>
            <w:hideMark/>
          </w:tcPr>
          <w:p w14:paraId="51539C25" w14:textId="77777777" w:rsidR="00A03690" w:rsidRPr="00A03690" w:rsidRDefault="00A03690" w:rsidP="00A03690">
            <w:pPr>
              <w:widowControl/>
              <w:jc w:val="left"/>
              <w:rPr>
                <w:rFonts w:ascii="Times New Roman" w:eastAsia="Times New Roman" w:hAnsi="Times New Roman" w:cs="Times New Roman"/>
                <w:kern w:val="0"/>
                <w:sz w:val="20"/>
                <w:szCs w:val="20"/>
              </w:rPr>
            </w:pPr>
          </w:p>
        </w:tc>
        <w:tc>
          <w:tcPr>
            <w:tcW w:w="2410" w:type="dxa"/>
            <w:tcBorders>
              <w:top w:val="nil"/>
              <w:left w:val="nil"/>
              <w:bottom w:val="nil"/>
              <w:right w:val="nil"/>
            </w:tcBorders>
            <w:shd w:val="clear" w:color="auto" w:fill="auto"/>
            <w:noWrap/>
            <w:vAlign w:val="bottom"/>
            <w:hideMark/>
          </w:tcPr>
          <w:p w14:paraId="0F9A13C2" w14:textId="77777777" w:rsidR="00A03690" w:rsidRPr="00A03690" w:rsidRDefault="00A03690" w:rsidP="00A03690">
            <w:pPr>
              <w:widowControl/>
              <w:jc w:val="left"/>
              <w:rPr>
                <w:rFonts w:ascii="Times New Roman" w:eastAsia="Times New Roman" w:hAnsi="Times New Roman" w:cs="Times New Roman"/>
                <w:kern w:val="0"/>
                <w:sz w:val="20"/>
                <w:szCs w:val="20"/>
              </w:rPr>
            </w:pPr>
          </w:p>
        </w:tc>
        <w:tc>
          <w:tcPr>
            <w:tcW w:w="1265" w:type="dxa"/>
            <w:tcBorders>
              <w:top w:val="nil"/>
              <w:left w:val="nil"/>
              <w:bottom w:val="nil"/>
              <w:right w:val="nil"/>
            </w:tcBorders>
            <w:shd w:val="clear" w:color="auto" w:fill="auto"/>
            <w:noWrap/>
            <w:vAlign w:val="bottom"/>
            <w:hideMark/>
          </w:tcPr>
          <w:p w14:paraId="24F4A490" w14:textId="77777777" w:rsidR="00A03690" w:rsidRPr="00A03690" w:rsidRDefault="00A03690" w:rsidP="00A03690">
            <w:pPr>
              <w:widowControl/>
              <w:jc w:val="left"/>
              <w:rPr>
                <w:rFonts w:ascii="Times New Roman" w:eastAsia="Times New Roman" w:hAnsi="Times New Roman" w:cs="Times New Roman"/>
                <w:kern w:val="0"/>
                <w:sz w:val="20"/>
                <w:szCs w:val="20"/>
              </w:rPr>
            </w:pPr>
          </w:p>
        </w:tc>
      </w:tr>
      <w:tr w:rsidR="00A03690" w:rsidRPr="00A03690" w14:paraId="05EE1AC7" w14:textId="77777777" w:rsidTr="00A03690">
        <w:trPr>
          <w:trHeight w:val="600"/>
          <w:jc w:val="center"/>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E28B3" w14:textId="77777777" w:rsidR="00A03690" w:rsidRPr="00A03690" w:rsidRDefault="00A03690" w:rsidP="00A03690">
            <w:pPr>
              <w:widowControl/>
              <w:jc w:val="center"/>
              <w:rPr>
                <w:rFonts w:ascii="宋体" w:eastAsia="宋体" w:hAnsi="宋体" w:cs="宋体"/>
                <w:b/>
                <w:bCs/>
                <w:kern w:val="0"/>
                <w:sz w:val="32"/>
                <w:szCs w:val="32"/>
              </w:rPr>
            </w:pPr>
            <w:r w:rsidRPr="00A03690">
              <w:rPr>
                <w:rFonts w:ascii="宋体" w:eastAsia="宋体" w:hAnsi="宋体" w:cs="宋体" w:hint="eastAsia"/>
                <w:b/>
                <w:bCs/>
                <w:kern w:val="0"/>
                <w:sz w:val="32"/>
                <w:szCs w:val="32"/>
              </w:rPr>
              <w:t>项目</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1CC25A8" w14:textId="77777777" w:rsidR="00A03690" w:rsidRPr="00A03690" w:rsidRDefault="00A03690" w:rsidP="00A03690">
            <w:pPr>
              <w:widowControl/>
              <w:jc w:val="center"/>
              <w:rPr>
                <w:rFonts w:ascii="宋体" w:eastAsia="宋体" w:hAnsi="宋体" w:cs="宋体"/>
                <w:b/>
                <w:bCs/>
                <w:kern w:val="0"/>
                <w:sz w:val="32"/>
                <w:szCs w:val="32"/>
              </w:rPr>
            </w:pPr>
            <w:r w:rsidRPr="00A03690">
              <w:rPr>
                <w:rFonts w:ascii="宋体" w:eastAsia="宋体" w:hAnsi="宋体" w:cs="宋体" w:hint="eastAsia"/>
                <w:b/>
                <w:bCs/>
                <w:kern w:val="0"/>
                <w:sz w:val="32"/>
                <w:szCs w:val="32"/>
              </w:rPr>
              <w:t>2021年预算数</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4FCD7493" w14:textId="77777777" w:rsidR="00A03690" w:rsidRPr="00A03690" w:rsidRDefault="00A03690" w:rsidP="00A03690">
            <w:pPr>
              <w:widowControl/>
              <w:jc w:val="center"/>
              <w:rPr>
                <w:rFonts w:ascii="宋体" w:eastAsia="宋体" w:hAnsi="宋体" w:cs="宋体"/>
                <w:b/>
                <w:bCs/>
                <w:kern w:val="0"/>
                <w:sz w:val="32"/>
                <w:szCs w:val="32"/>
              </w:rPr>
            </w:pPr>
            <w:r w:rsidRPr="00A03690">
              <w:rPr>
                <w:rFonts w:ascii="宋体" w:eastAsia="宋体" w:hAnsi="宋体" w:cs="宋体" w:hint="eastAsia"/>
                <w:b/>
                <w:bCs/>
                <w:kern w:val="0"/>
                <w:sz w:val="32"/>
                <w:szCs w:val="32"/>
              </w:rPr>
              <w:t>2022年预算数</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17FDFD60" w14:textId="77777777" w:rsidR="00A03690" w:rsidRPr="00A03690" w:rsidRDefault="00A03690" w:rsidP="00A03690">
            <w:pPr>
              <w:widowControl/>
              <w:jc w:val="center"/>
              <w:rPr>
                <w:rFonts w:ascii="宋体" w:eastAsia="宋体" w:hAnsi="宋体" w:cs="宋体"/>
                <w:b/>
                <w:bCs/>
                <w:kern w:val="0"/>
                <w:sz w:val="32"/>
                <w:szCs w:val="32"/>
              </w:rPr>
            </w:pPr>
            <w:r w:rsidRPr="00A03690">
              <w:rPr>
                <w:rFonts w:ascii="宋体" w:eastAsia="宋体" w:hAnsi="宋体" w:cs="宋体" w:hint="eastAsia"/>
                <w:b/>
                <w:bCs/>
                <w:kern w:val="0"/>
                <w:sz w:val="32"/>
                <w:szCs w:val="32"/>
              </w:rPr>
              <w:t>增幅</w:t>
            </w:r>
          </w:p>
        </w:tc>
      </w:tr>
      <w:tr w:rsidR="00A03690" w:rsidRPr="00A03690" w14:paraId="0D971B16" w14:textId="77777777" w:rsidTr="00A03690">
        <w:trPr>
          <w:trHeight w:val="600"/>
          <w:jc w:val="center"/>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1A860209"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hideMark/>
          </w:tcPr>
          <w:p w14:paraId="2208E086"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721</w:t>
            </w:r>
          </w:p>
        </w:tc>
        <w:tc>
          <w:tcPr>
            <w:tcW w:w="2410" w:type="dxa"/>
            <w:tcBorders>
              <w:top w:val="nil"/>
              <w:left w:val="nil"/>
              <w:bottom w:val="single" w:sz="4" w:space="0" w:color="auto"/>
              <w:right w:val="single" w:sz="4" w:space="0" w:color="auto"/>
            </w:tcBorders>
            <w:shd w:val="clear" w:color="auto" w:fill="auto"/>
            <w:noWrap/>
            <w:vAlign w:val="center"/>
            <w:hideMark/>
          </w:tcPr>
          <w:p w14:paraId="499A3292"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864.76</w:t>
            </w:r>
          </w:p>
        </w:tc>
        <w:tc>
          <w:tcPr>
            <w:tcW w:w="1265" w:type="dxa"/>
            <w:tcBorders>
              <w:top w:val="nil"/>
              <w:left w:val="nil"/>
              <w:bottom w:val="single" w:sz="4" w:space="0" w:color="auto"/>
              <w:right w:val="single" w:sz="4" w:space="0" w:color="auto"/>
            </w:tcBorders>
            <w:shd w:val="clear" w:color="auto" w:fill="auto"/>
            <w:noWrap/>
            <w:vAlign w:val="center"/>
            <w:hideMark/>
          </w:tcPr>
          <w:p w14:paraId="3B92E63A"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 xml:space="preserve">-16.62 </w:t>
            </w:r>
          </w:p>
        </w:tc>
      </w:tr>
      <w:tr w:rsidR="00A03690" w:rsidRPr="00A03690" w14:paraId="100988EF" w14:textId="77777777" w:rsidTr="00A03690">
        <w:trPr>
          <w:trHeight w:val="600"/>
          <w:jc w:val="center"/>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78F6D090"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因公出国（出境）支出</w:t>
            </w:r>
          </w:p>
        </w:tc>
        <w:tc>
          <w:tcPr>
            <w:tcW w:w="2268" w:type="dxa"/>
            <w:tcBorders>
              <w:top w:val="nil"/>
              <w:left w:val="nil"/>
              <w:bottom w:val="single" w:sz="4" w:space="0" w:color="auto"/>
              <w:right w:val="single" w:sz="4" w:space="0" w:color="auto"/>
            </w:tcBorders>
            <w:shd w:val="clear" w:color="auto" w:fill="auto"/>
            <w:noWrap/>
            <w:vAlign w:val="center"/>
            <w:hideMark/>
          </w:tcPr>
          <w:p w14:paraId="2FAC1FA5"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7946D62E"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14:paraId="2D93895D"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 xml:space="preserve">　</w:t>
            </w:r>
          </w:p>
        </w:tc>
      </w:tr>
      <w:tr w:rsidR="00A03690" w:rsidRPr="00A03690" w14:paraId="4D56A23D" w14:textId="77777777" w:rsidTr="00A03690">
        <w:trPr>
          <w:trHeight w:val="600"/>
          <w:jc w:val="center"/>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58D6EBA0"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公务接待支出</w:t>
            </w:r>
          </w:p>
        </w:tc>
        <w:tc>
          <w:tcPr>
            <w:tcW w:w="2268" w:type="dxa"/>
            <w:tcBorders>
              <w:top w:val="nil"/>
              <w:left w:val="nil"/>
              <w:bottom w:val="single" w:sz="4" w:space="0" w:color="auto"/>
              <w:right w:val="single" w:sz="4" w:space="0" w:color="auto"/>
            </w:tcBorders>
            <w:shd w:val="clear" w:color="auto" w:fill="auto"/>
            <w:noWrap/>
            <w:vAlign w:val="center"/>
            <w:hideMark/>
          </w:tcPr>
          <w:p w14:paraId="481A38CF"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10</w:t>
            </w:r>
          </w:p>
        </w:tc>
        <w:tc>
          <w:tcPr>
            <w:tcW w:w="2410" w:type="dxa"/>
            <w:tcBorders>
              <w:top w:val="nil"/>
              <w:left w:val="nil"/>
              <w:bottom w:val="single" w:sz="4" w:space="0" w:color="auto"/>
              <w:right w:val="single" w:sz="4" w:space="0" w:color="auto"/>
            </w:tcBorders>
            <w:shd w:val="clear" w:color="auto" w:fill="auto"/>
            <w:noWrap/>
            <w:vAlign w:val="center"/>
            <w:hideMark/>
          </w:tcPr>
          <w:p w14:paraId="31023551"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4.52</w:t>
            </w:r>
          </w:p>
        </w:tc>
        <w:tc>
          <w:tcPr>
            <w:tcW w:w="1265" w:type="dxa"/>
            <w:tcBorders>
              <w:top w:val="nil"/>
              <w:left w:val="nil"/>
              <w:bottom w:val="single" w:sz="4" w:space="0" w:color="auto"/>
              <w:right w:val="single" w:sz="4" w:space="0" w:color="auto"/>
            </w:tcBorders>
            <w:shd w:val="clear" w:color="auto" w:fill="auto"/>
            <w:noWrap/>
            <w:vAlign w:val="center"/>
            <w:hideMark/>
          </w:tcPr>
          <w:p w14:paraId="3CC42F48"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 xml:space="preserve">121.24 </w:t>
            </w:r>
          </w:p>
        </w:tc>
      </w:tr>
      <w:tr w:rsidR="00A03690" w:rsidRPr="00A03690" w14:paraId="6EB23DFE" w14:textId="77777777" w:rsidTr="00A03690">
        <w:trPr>
          <w:trHeight w:val="600"/>
          <w:jc w:val="center"/>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0F9AEA23"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公务用车购置及运行费</w:t>
            </w:r>
          </w:p>
        </w:tc>
        <w:tc>
          <w:tcPr>
            <w:tcW w:w="2268" w:type="dxa"/>
            <w:tcBorders>
              <w:top w:val="nil"/>
              <w:left w:val="nil"/>
              <w:bottom w:val="single" w:sz="4" w:space="0" w:color="auto"/>
              <w:right w:val="single" w:sz="4" w:space="0" w:color="auto"/>
            </w:tcBorders>
            <w:shd w:val="clear" w:color="auto" w:fill="auto"/>
            <w:noWrap/>
            <w:vAlign w:val="center"/>
            <w:hideMark/>
          </w:tcPr>
          <w:p w14:paraId="4514EA60"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711</w:t>
            </w:r>
          </w:p>
        </w:tc>
        <w:tc>
          <w:tcPr>
            <w:tcW w:w="2410" w:type="dxa"/>
            <w:tcBorders>
              <w:top w:val="nil"/>
              <w:left w:val="nil"/>
              <w:bottom w:val="single" w:sz="4" w:space="0" w:color="auto"/>
              <w:right w:val="single" w:sz="4" w:space="0" w:color="auto"/>
            </w:tcBorders>
            <w:shd w:val="clear" w:color="auto" w:fill="auto"/>
            <w:noWrap/>
            <w:vAlign w:val="center"/>
            <w:hideMark/>
          </w:tcPr>
          <w:p w14:paraId="4E703E6A"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860.24</w:t>
            </w:r>
          </w:p>
        </w:tc>
        <w:tc>
          <w:tcPr>
            <w:tcW w:w="1265" w:type="dxa"/>
            <w:tcBorders>
              <w:top w:val="nil"/>
              <w:left w:val="nil"/>
              <w:bottom w:val="single" w:sz="4" w:space="0" w:color="auto"/>
              <w:right w:val="single" w:sz="4" w:space="0" w:color="auto"/>
            </w:tcBorders>
            <w:shd w:val="clear" w:color="auto" w:fill="auto"/>
            <w:noWrap/>
            <w:vAlign w:val="center"/>
            <w:hideMark/>
          </w:tcPr>
          <w:p w14:paraId="431744AB"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 xml:space="preserve">-17.35 </w:t>
            </w:r>
          </w:p>
        </w:tc>
      </w:tr>
      <w:tr w:rsidR="00A03690" w:rsidRPr="00A03690" w14:paraId="6AC117B9" w14:textId="77777777" w:rsidTr="00A03690">
        <w:trPr>
          <w:trHeight w:val="600"/>
          <w:jc w:val="center"/>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47012C5D"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公务用车购置费支出</w:t>
            </w:r>
          </w:p>
        </w:tc>
        <w:tc>
          <w:tcPr>
            <w:tcW w:w="2268" w:type="dxa"/>
            <w:tcBorders>
              <w:top w:val="nil"/>
              <w:left w:val="nil"/>
              <w:bottom w:val="single" w:sz="4" w:space="0" w:color="auto"/>
              <w:right w:val="single" w:sz="4" w:space="0" w:color="auto"/>
            </w:tcBorders>
            <w:shd w:val="clear" w:color="auto" w:fill="auto"/>
            <w:noWrap/>
            <w:vAlign w:val="center"/>
            <w:hideMark/>
          </w:tcPr>
          <w:p w14:paraId="130FC5A1"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5F1D5CCC"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noWrap/>
            <w:vAlign w:val="center"/>
            <w:hideMark/>
          </w:tcPr>
          <w:p w14:paraId="047DD781"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 xml:space="preserve">　</w:t>
            </w:r>
          </w:p>
        </w:tc>
      </w:tr>
      <w:tr w:rsidR="00A03690" w:rsidRPr="00A03690" w14:paraId="4E550E0C" w14:textId="77777777" w:rsidTr="00A03690">
        <w:trPr>
          <w:trHeight w:val="600"/>
          <w:jc w:val="center"/>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0CB80654"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公务用车运行费支出</w:t>
            </w:r>
          </w:p>
        </w:tc>
        <w:tc>
          <w:tcPr>
            <w:tcW w:w="2268" w:type="dxa"/>
            <w:tcBorders>
              <w:top w:val="nil"/>
              <w:left w:val="nil"/>
              <w:bottom w:val="single" w:sz="4" w:space="0" w:color="auto"/>
              <w:right w:val="single" w:sz="4" w:space="0" w:color="auto"/>
            </w:tcBorders>
            <w:shd w:val="clear" w:color="auto" w:fill="auto"/>
            <w:noWrap/>
            <w:vAlign w:val="center"/>
            <w:hideMark/>
          </w:tcPr>
          <w:p w14:paraId="0AD76A22"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711</w:t>
            </w:r>
          </w:p>
        </w:tc>
        <w:tc>
          <w:tcPr>
            <w:tcW w:w="2410" w:type="dxa"/>
            <w:tcBorders>
              <w:top w:val="nil"/>
              <w:left w:val="nil"/>
              <w:bottom w:val="single" w:sz="4" w:space="0" w:color="auto"/>
              <w:right w:val="single" w:sz="4" w:space="0" w:color="auto"/>
            </w:tcBorders>
            <w:shd w:val="clear" w:color="auto" w:fill="auto"/>
            <w:noWrap/>
            <w:vAlign w:val="center"/>
            <w:hideMark/>
          </w:tcPr>
          <w:p w14:paraId="050F54E0"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860.24</w:t>
            </w:r>
          </w:p>
        </w:tc>
        <w:tc>
          <w:tcPr>
            <w:tcW w:w="1265" w:type="dxa"/>
            <w:tcBorders>
              <w:top w:val="nil"/>
              <w:left w:val="nil"/>
              <w:bottom w:val="single" w:sz="4" w:space="0" w:color="auto"/>
              <w:right w:val="single" w:sz="4" w:space="0" w:color="auto"/>
            </w:tcBorders>
            <w:shd w:val="clear" w:color="auto" w:fill="auto"/>
            <w:noWrap/>
            <w:vAlign w:val="center"/>
            <w:hideMark/>
          </w:tcPr>
          <w:p w14:paraId="3837C388" w14:textId="77777777" w:rsidR="00A03690" w:rsidRPr="00A03690" w:rsidRDefault="00A03690" w:rsidP="00A03690">
            <w:pPr>
              <w:widowControl/>
              <w:jc w:val="center"/>
              <w:rPr>
                <w:rFonts w:ascii="宋体" w:eastAsia="宋体" w:hAnsi="宋体" w:cs="宋体"/>
                <w:kern w:val="0"/>
                <w:sz w:val="24"/>
                <w:szCs w:val="24"/>
              </w:rPr>
            </w:pPr>
            <w:r w:rsidRPr="00A03690">
              <w:rPr>
                <w:rFonts w:ascii="宋体" w:eastAsia="宋体" w:hAnsi="宋体" w:cs="宋体" w:hint="eastAsia"/>
                <w:kern w:val="0"/>
                <w:sz w:val="24"/>
                <w:szCs w:val="24"/>
              </w:rPr>
              <w:t xml:space="preserve">-17.35 </w:t>
            </w:r>
          </w:p>
        </w:tc>
      </w:tr>
      <w:tr w:rsidR="00A03690" w:rsidRPr="00A03690" w14:paraId="6AF77A91" w14:textId="77777777" w:rsidTr="00A03690">
        <w:trPr>
          <w:trHeight w:val="285"/>
          <w:jc w:val="center"/>
        </w:trPr>
        <w:tc>
          <w:tcPr>
            <w:tcW w:w="3876" w:type="dxa"/>
            <w:tcBorders>
              <w:top w:val="nil"/>
              <w:left w:val="nil"/>
              <w:bottom w:val="nil"/>
              <w:right w:val="nil"/>
            </w:tcBorders>
            <w:shd w:val="clear" w:color="auto" w:fill="auto"/>
            <w:noWrap/>
            <w:vAlign w:val="center"/>
            <w:hideMark/>
          </w:tcPr>
          <w:p w14:paraId="3008D3CD" w14:textId="77777777" w:rsidR="00A03690" w:rsidRPr="00A03690" w:rsidRDefault="00A03690" w:rsidP="00A03690">
            <w:pPr>
              <w:widowControl/>
              <w:rPr>
                <w:rFonts w:ascii="宋体" w:eastAsia="宋体" w:hAnsi="宋体" w:cs="宋体"/>
                <w:kern w:val="0"/>
                <w:sz w:val="24"/>
                <w:szCs w:val="24"/>
              </w:rPr>
            </w:pPr>
            <w:r w:rsidRPr="00A03690">
              <w:rPr>
                <w:rFonts w:ascii="宋体" w:eastAsia="宋体" w:hAnsi="宋体" w:cs="宋体" w:hint="eastAsia"/>
                <w:kern w:val="0"/>
                <w:sz w:val="24"/>
                <w:szCs w:val="24"/>
              </w:rPr>
              <w:t>2022年道里区无公务用车购置支出</w:t>
            </w:r>
          </w:p>
        </w:tc>
        <w:tc>
          <w:tcPr>
            <w:tcW w:w="2268" w:type="dxa"/>
            <w:tcBorders>
              <w:top w:val="nil"/>
              <w:left w:val="nil"/>
              <w:bottom w:val="nil"/>
              <w:right w:val="nil"/>
            </w:tcBorders>
            <w:shd w:val="clear" w:color="auto" w:fill="auto"/>
            <w:noWrap/>
            <w:vAlign w:val="bottom"/>
            <w:hideMark/>
          </w:tcPr>
          <w:p w14:paraId="5DB23976" w14:textId="77777777" w:rsidR="00A03690" w:rsidRPr="00A03690" w:rsidRDefault="00A03690" w:rsidP="00A03690">
            <w:pPr>
              <w:widowControl/>
              <w:rPr>
                <w:rFonts w:ascii="宋体" w:eastAsia="宋体" w:hAnsi="宋体" w:cs="宋体"/>
                <w:kern w:val="0"/>
                <w:sz w:val="24"/>
                <w:szCs w:val="24"/>
              </w:rPr>
            </w:pPr>
          </w:p>
        </w:tc>
        <w:tc>
          <w:tcPr>
            <w:tcW w:w="2410" w:type="dxa"/>
            <w:tcBorders>
              <w:top w:val="nil"/>
              <w:left w:val="nil"/>
              <w:bottom w:val="nil"/>
              <w:right w:val="nil"/>
            </w:tcBorders>
            <w:shd w:val="clear" w:color="auto" w:fill="auto"/>
            <w:noWrap/>
            <w:vAlign w:val="bottom"/>
            <w:hideMark/>
          </w:tcPr>
          <w:p w14:paraId="1953437A" w14:textId="77777777" w:rsidR="00A03690" w:rsidRPr="00A03690" w:rsidRDefault="00A03690" w:rsidP="00A03690">
            <w:pPr>
              <w:widowControl/>
              <w:jc w:val="left"/>
              <w:rPr>
                <w:rFonts w:ascii="Times New Roman" w:eastAsia="Times New Roman" w:hAnsi="Times New Roman" w:cs="Times New Roman"/>
                <w:kern w:val="0"/>
                <w:sz w:val="20"/>
                <w:szCs w:val="20"/>
              </w:rPr>
            </w:pPr>
          </w:p>
        </w:tc>
        <w:tc>
          <w:tcPr>
            <w:tcW w:w="1265" w:type="dxa"/>
            <w:tcBorders>
              <w:top w:val="nil"/>
              <w:left w:val="nil"/>
              <w:bottom w:val="nil"/>
              <w:right w:val="nil"/>
            </w:tcBorders>
            <w:shd w:val="clear" w:color="auto" w:fill="auto"/>
            <w:noWrap/>
            <w:vAlign w:val="bottom"/>
            <w:hideMark/>
          </w:tcPr>
          <w:p w14:paraId="2A507078" w14:textId="77777777" w:rsidR="00A03690" w:rsidRPr="00A03690" w:rsidRDefault="00A03690" w:rsidP="00A03690">
            <w:pPr>
              <w:widowControl/>
              <w:jc w:val="left"/>
              <w:rPr>
                <w:rFonts w:ascii="Times New Roman" w:eastAsia="Times New Roman" w:hAnsi="Times New Roman" w:cs="Times New Roman"/>
                <w:kern w:val="0"/>
                <w:sz w:val="20"/>
                <w:szCs w:val="20"/>
              </w:rPr>
            </w:pPr>
          </w:p>
        </w:tc>
      </w:tr>
    </w:tbl>
    <w:p w14:paraId="3BA0A7FD" w14:textId="77777777" w:rsidR="00A03690" w:rsidRDefault="00A03690" w:rsidP="00A03690">
      <w:pPr>
        <w:jc w:val="left"/>
        <w:rPr>
          <w:rFonts w:ascii="黑体" w:eastAsia="黑体" w:hAnsi="黑体" w:cs="黑体"/>
          <w:color w:val="000000"/>
          <w:kern w:val="0"/>
          <w:sz w:val="40"/>
          <w:szCs w:val="40"/>
        </w:rPr>
      </w:pPr>
    </w:p>
    <w:p w14:paraId="039F133B" w14:textId="77777777" w:rsidR="00A03690" w:rsidRDefault="00A03690" w:rsidP="00A03690">
      <w:pPr>
        <w:jc w:val="left"/>
        <w:rPr>
          <w:rFonts w:ascii="黑体" w:eastAsia="黑体" w:hAnsi="黑体" w:cs="黑体"/>
          <w:color w:val="000000"/>
          <w:kern w:val="0"/>
          <w:sz w:val="40"/>
          <w:szCs w:val="40"/>
        </w:rPr>
      </w:pPr>
    </w:p>
    <w:p w14:paraId="19943305" w14:textId="77777777" w:rsidR="00A03690" w:rsidRDefault="00A03690" w:rsidP="00A03690">
      <w:pPr>
        <w:jc w:val="left"/>
        <w:rPr>
          <w:rFonts w:ascii="黑体" w:eastAsia="黑体" w:hAnsi="黑体" w:cs="黑体"/>
          <w:color w:val="000000"/>
          <w:kern w:val="0"/>
          <w:sz w:val="40"/>
          <w:szCs w:val="40"/>
        </w:rPr>
      </w:pPr>
    </w:p>
    <w:p w14:paraId="7A51FDF1" w14:textId="77777777" w:rsidR="00A03690" w:rsidRDefault="00A03690" w:rsidP="00A03690">
      <w:pPr>
        <w:jc w:val="left"/>
        <w:rPr>
          <w:rFonts w:ascii="黑体" w:eastAsia="黑体" w:hAnsi="黑体" w:cs="黑体"/>
          <w:color w:val="000000"/>
          <w:kern w:val="0"/>
          <w:sz w:val="40"/>
          <w:szCs w:val="40"/>
        </w:rPr>
      </w:pPr>
    </w:p>
    <w:p w14:paraId="18B1EBBB" w14:textId="77777777" w:rsidR="00A03690" w:rsidRDefault="00A03690" w:rsidP="00A03690">
      <w:pPr>
        <w:jc w:val="left"/>
        <w:rPr>
          <w:rFonts w:ascii="黑体" w:eastAsia="黑体" w:hAnsi="黑体" w:cs="黑体"/>
          <w:color w:val="000000"/>
          <w:kern w:val="0"/>
          <w:sz w:val="40"/>
          <w:szCs w:val="40"/>
        </w:rPr>
      </w:pPr>
    </w:p>
    <w:p w14:paraId="1A8DC34A" w14:textId="77777777" w:rsidR="00A03690" w:rsidRDefault="00A03690" w:rsidP="00A03690">
      <w:pPr>
        <w:jc w:val="left"/>
        <w:rPr>
          <w:rFonts w:ascii="黑体" w:eastAsia="黑体" w:hAnsi="黑体" w:cs="黑体"/>
          <w:color w:val="000000"/>
          <w:kern w:val="0"/>
          <w:sz w:val="40"/>
          <w:szCs w:val="40"/>
        </w:rPr>
      </w:pPr>
    </w:p>
    <w:p w14:paraId="7BC643A8" w14:textId="77777777" w:rsidR="00A03690" w:rsidRDefault="00A03690" w:rsidP="00A03690">
      <w:pPr>
        <w:jc w:val="left"/>
        <w:rPr>
          <w:rFonts w:ascii="黑体" w:eastAsia="黑体" w:hAnsi="黑体" w:cs="黑体"/>
          <w:color w:val="000000"/>
          <w:kern w:val="0"/>
          <w:sz w:val="40"/>
          <w:szCs w:val="40"/>
        </w:rPr>
      </w:pPr>
    </w:p>
    <w:p w14:paraId="2DDAC283" w14:textId="77777777" w:rsidR="00A03690" w:rsidRDefault="00A03690" w:rsidP="00A03690">
      <w:pPr>
        <w:jc w:val="left"/>
        <w:rPr>
          <w:rFonts w:ascii="黑体" w:eastAsia="黑体" w:hAnsi="黑体" w:cs="黑体"/>
          <w:color w:val="000000"/>
          <w:kern w:val="0"/>
          <w:sz w:val="40"/>
          <w:szCs w:val="40"/>
        </w:rPr>
      </w:pPr>
    </w:p>
    <w:p w14:paraId="0431AAAD" w14:textId="77777777" w:rsidR="00A03690" w:rsidRDefault="00A03690" w:rsidP="00A03690">
      <w:pPr>
        <w:jc w:val="left"/>
        <w:rPr>
          <w:rFonts w:ascii="黑体" w:eastAsia="黑体" w:hAnsi="黑体" w:cs="黑体"/>
          <w:color w:val="000000"/>
          <w:kern w:val="0"/>
          <w:sz w:val="40"/>
          <w:szCs w:val="40"/>
        </w:rPr>
      </w:pPr>
    </w:p>
    <w:p w14:paraId="4D734441" w14:textId="43F6CF3E" w:rsidR="00A03690" w:rsidRPr="00A03690" w:rsidRDefault="00A03690" w:rsidP="00A03690">
      <w:pPr>
        <w:snapToGrid w:val="0"/>
        <w:spacing w:line="360" w:lineRule="auto"/>
        <w:jc w:val="center"/>
        <w:rPr>
          <w:rFonts w:ascii="黑体" w:eastAsia="黑体" w:hAnsi="黑体" w:cs="黑体"/>
          <w:b/>
          <w:bCs/>
          <w:sz w:val="40"/>
          <w:szCs w:val="40"/>
        </w:rPr>
      </w:pPr>
      <w:r w:rsidRPr="00A03690">
        <w:rPr>
          <w:rFonts w:ascii="Times New Roman" w:eastAsia="黑体" w:hAnsi="Times New Roman" w:cs="Times New Roman"/>
          <w:b/>
          <w:bCs/>
          <w:spacing w:val="8"/>
          <w:sz w:val="40"/>
          <w:szCs w:val="40"/>
        </w:rPr>
        <w:lastRenderedPageBreak/>
        <w:t>2022</w:t>
      </w:r>
      <w:r w:rsidRPr="00A03690">
        <w:rPr>
          <w:rFonts w:ascii="黑体" w:eastAsia="黑体" w:hAnsi="黑体" w:cs="黑体" w:hint="eastAsia"/>
          <w:b/>
          <w:bCs/>
          <w:spacing w:val="8"/>
          <w:sz w:val="40"/>
          <w:szCs w:val="40"/>
        </w:rPr>
        <w:t>年</w:t>
      </w:r>
      <w:r w:rsidR="002E69AB">
        <w:rPr>
          <w:rFonts w:ascii="黑体" w:eastAsia="黑体" w:hAnsi="黑体" w:cs="黑体" w:hint="eastAsia"/>
          <w:b/>
          <w:bCs/>
          <w:spacing w:val="8"/>
          <w:sz w:val="40"/>
          <w:szCs w:val="40"/>
        </w:rPr>
        <w:t>道里区</w:t>
      </w:r>
      <w:r w:rsidRPr="00A03690">
        <w:rPr>
          <w:rFonts w:ascii="黑体" w:eastAsia="黑体" w:hAnsi="黑体" w:cs="黑体" w:hint="eastAsia"/>
          <w:b/>
          <w:bCs/>
          <w:spacing w:val="8"/>
          <w:sz w:val="40"/>
          <w:szCs w:val="40"/>
        </w:rPr>
        <w:t>举借政府债务情况的说明</w:t>
      </w:r>
    </w:p>
    <w:p w14:paraId="7E22CA2D" w14:textId="77777777" w:rsidR="00A03690" w:rsidRPr="00A03690" w:rsidRDefault="00A03690" w:rsidP="00A03690">
      <w:pPr>
        <w:jc w:val="left"/>
        <w:rPr>
          <w:rFonts w:ascii="黑体" w:eastAsia="黑体" w:hAnsi="黑体" w:cs="黑体"/>
          <w:color w:val="000000"/>
          <w:kern w:val="0"/>
          <w:sz w:val="40"/>
          <w:szCs w:val="40"/>
        </w:rPr>
      </w:pPr>
    </w:p>
    <w:p w14:paraId="28DFF143" w14:textId="77777777" w:rsidR="002E69AB" w:rsidRDefault="002E69AB" w:rsidP="002E69AB">
      <w:pPr>
        <w:ind w:firstLineChars="200" w:firstLine="640"/>
        <w:rPr>
          <w:rFonts w:ascii="黑体" w:eastAsia="黑体" w:hAnsi="黑体"/>
          <w:sz w:val="32"/>
          <w:szCs w:val="32"/>
        </w:rPr>
      </w:pPr>
      <w:r>
        <w:rPr>
          <w:rFonts w:ascii="黑体" w:eastAsia="黑体" w:hAnsi="黑体" w:hint="eastAsia"/>
          <w:sz w:val="32"/>
          <w:szCs w:val="32"/>
        </w:rPr>
        <w:t>一、2021年法定债务情况</w:t>
      </w:r>
    </w:p>
    <w:p w14:paraId="32375A07" w14:textId="77777777" w:rsidR="002E69AB" w:rsidRDefault="002E69AB" w:rsidP="002E69AB">
      <w:pPr>
        <w:ind w:firstLineChars="181" w:firstLine="579"/>
        <w:rPr>
          <w:rFonts w:ascii="仿宋" w:eastAsia="仿宋" w:hAnsi="仿宋"/>
          <w:sz w:val="32"/>
          <w:szCs w:val="32"/>
        </w:rPr>
      </w:pPr>
      <w:r>
        <w:rPr>
          <w:rFonts w:ascii="楷体" w:eastAsia="楷体" w:hAnsi="楷体" w:hint="eastAsia"/>
          <w:sz w:val="32"/>
          <w:szCs w:val="32"/>
        </w:rPr>
        <w:t>（一）法定全额限额及余额。</w:t>
      </w:r>
      <w:r>
        <w:rPr>
          <w:rFonts w:ascii="仿宋" w:eastAsia="仿宋" w:hAnsi="仿宋" w:hint="eastAsia"/>
          <w:sz w:val="32"/>
          <w:szCs w:val="32"/>
        </w:rPr>
        <w:t>2021年年末道里区法定债务限额为296430万元，其中：一般债务限额189430万元，专项债务限额107000万元。2021年年</w:t>
      </w:r>
      <w:proofErr w:type="gramStart"/>
      <w:r>
        <w:rPr>
          <w:rFonts w:ascii="仿宋" w:eastAsia="仿宋" w:hAnsi="仿宋" w:hint="eastAsia"/>
          <w:sz w:val="32"/>
          <w:szCs w:val="32"/>
        </w:rPr>
        <w:t>末实际</w:t>
      </w:r>
      <w:proofErr w:type="gramEnd"/>
      <w:r>
        <w:rPr>
          <w:rFonts w:ascii="仿宋" w:eastAsia="仿宋" w:hAnsi="仿宋" w:hint="eastAsia"/>
          <w:sz w:val="32"/>
          <w:szCs w:val="32"/>
        </w:rPr>
        <w:t>法定余额296,320.04万元，其中：一般债务189,320.04万元，专项债务107,000万元。法定债务余额未突破法定债务限额。</w:t>
      </w:r>
    </w:p>
    <w:p w14:paraId="10858B59" w14:textId="77777777" w:rsidR="002E69AB" w:rsidRDefault="002E69AB" w:rsidP="002E69AB">
      <w:pPr>
        <w:ind w:firstLineChars="200" w:firstLine="640"/>
        <w:rPr>
          <w:rFonts w:ascii="仿宋" w:eastAsia="仿宋" w:hAnsi="仿宋"/>
          <w:sz w:val="32"/>
          <w:szCs w:val="32"/>
        </w:rPr>
      </w:pPr>
      <w:r>
        <w:rPr>
          <w:rFonts w:ascii="楷体" w:eastAsia="楷体" w:hAnsi="楷体" w:hint="eastAsia"/>
          <w:sz w:val="32"/>
          <w:szCs w:val="32"/>
        </w:rPr>
        <w:t>（二）地方政府债券发行情况。</w:t>
      </w:r>
      <w:r>
        <w:rPr>
          <w:rFonts w:ascii="仿宋" w:eastAsia="仿宋" w:hAnsi="仿宋" w:hint="eastAsia"/>
          <w:sz w:val="32"/>
          <w:szCs w:val="32"/>
        </w:rPr>
        <w:t>2021年省级发行地方政府债券转贷我区228,000万元。按类别划分，一般债券170,000万元，专项债券58,000万元。按品种划分，新增债券228000万元，没有再融资债券。</w:t>
      </w:r>
    </w:p>
    <w:p w14:paraId="6E3F8FC6" w14:textId="77777777" w:rsidR="002E69AB" w:rsidRDefault="002E69AB" w:rsidP="002E69AB">
      <w:pPr>
        <w:ind w:firstLineChars="200" w:firstLine="640"/>
        <w:rPr>
          <w:rFonts w:ascii="仿宋" w:eastAsia="仿宋" w:hAnsi="仿宋"/>
          <w:sz w:val="32"/>
          <w:szCs w:val="32"/>
        </w:rPr>
      </w:pPr>
      <w:r>
        <w:rPr>
          <w:rFonts w:ascii="楷体" w:eastAsia="楷体" w:hAnsi="楷体" w:hint="eastAsia"/>
          <w:sz w:val="32"/>
          <w:szCs w:val="32"/>
        </w:rPr>
        <w:t>（三）地方政府债券还本付息情况。</w:t>
      </w:r>
      <w:r>
        <w:rPr>
          <w:rFonts w:ascii="仿宋" w:eastAsia="仿宋" w:hAnsi="仿宋" w:hint="eastAsia"/>
          <w:sz w:val="32"/>
          <w:szCs w:val="32"/>
        </w:rPr>
        <w:t>2021年道里区地方政府债券还本付息规模为2765.45万元，其中：一般债券还本付息747.68万元（偿还到期本金109万元，支付利息638.68万元）；专项债券还本付息2017.77万元（全部为利息）。均已如期偿还，未发生法定债务兑付风险。</w:t>
      </w:r>
    </w:p>
    <w:p w14:paraId="177B92D9" w14:textId="77777777" w:rsidR="002E69AB" w:rsidRDefault="002E69AB" w:rsidP="002E69AB">
      <w:pPr>
        <w:ind w:firstLine="630"/>
        <w:rPr>
          <w:rFonts w:ascii="黑体" w:eastAsia="黑体" w:hAnsi="黑体"/>
          <w:sz w:val="32"/>
          <w:szCs w:val="32"/>
        </w:rPr>
      </w:pPr>
      <w:r>
        <w:rPr>
          <w:rFonts w:ascii="黑体" w:eastAsia="黑体" w:hAnsi="黑体" w:hint="eastAsia"/>
          <w:sz w:val="32"/>
          <w:szCs w:val="32"/>
        </w:rPr>
        <w:t>二、2022年债务情况</w:t>
      </w:r>
    </w:p>
    <w:p w14:paraId="7ABD424E" w14:textId="77777777" w:rsidR="002E69AB" w:rsidRDefault="002E69AB" w:rsidP="002E69AB">
      <w:pPr>
        <w:tabs>
          <w:tab w:val="left" w:pos="312"/>
        </w:tabs>
        <w:ind w:firstLine="630"/>
        <w:rPr>
          <w:rFonts w:ascii="仿宋" w:eastAsia="仿宋" w:hAnsi="仿宋"/>
          <w:color w:val="000000"/>
          <w:sz w:val="32"/>
          <w:szCs w:val="32"/>
        </w:rPr>
      </w:pPr>
      <w:r>
        <w:rPr>
          <w:rFonts w:ascii="楷体" w:eastAsia="楷体" w:hAnsi="楷体" w:hint="eastAsia"/>
          <w:sz w:val="32"/>
          <w:szCs w:val="32"/>
        </w:rPr>
        <w:t>（一）地方政府债券还本付息计划。</w:t>
      </w:r>
      <w:r>
        <w:rPr>
          <w:rFonts w:ascii="仿宋" w:eastAsia="仿宋" w:hAnsi="仿宋" w:hint="eastAsia"/>
          <w:color w:val="000000"/>
          <w:sz w:val="32"/>
          <w:szCs w:val="32"/>
        </w:rPr>
        <w:t>预计2022年我市（县区）地方政府债券还本付息规模为10315.5万元，其中：一般债券利息</w:t>
      </w:r>
      <w:r>
        <w:rPr>
          <w:rFonts w:ascii="仿宋" w:eastAsia="仿宋" w:hAnsi="仿宋" w:hint="eastAsia"/>
          <w:sz w:val="32"/>
          <w:szCs w:val="32"/>
        </w:rPr>
        <w:t>5,911.68万元，专项债券利息4,403.82万元，</w:t>
      </w:r>
      <w:r>
        <w:rPr>
          <w:rFonts w:ascii="仿宋" w:eastAsia="仿宋" w:hAnsi="仿宋" w:hint="eastAsia"/>
          <w:color w:val="000000"/>
          <w:sz w:val="32"/>
          <w:szCs w:val="32"/>
        </w:rPr>
        <w:t>通过预算安排偿还，</w:t>
      </w:r>
      <w:r>
        <w:rPr>
          <w:rFonts w:ascii="仿宋" w:eastAsia="仿宋" w:hAnsi="仿宋" w:hint="eastAsia"/>
          <w:sz w:val="32"/>
          <w:szCs w:val="32"/>
        </w:rPr>
        <w:t>没有</w:t>
      </w:r>
      <w:r>
        <w:rPr>
          <w:rFonts w:ascii="仿宋" w:eastAsia="仿宋" w:hAnsi="仿宋" w:hint="eastAsia"/>
          <w:color w:val="000000"/>
          <w:sz w:val="32"/>
          <w:szCs w:val="32"/>
        </w:rPr>
        <w:t>到期需要偿还本金债券，无需发行</w:t>
      </w:r>
      <w:r>
        <w:rPr>
          <w:rFonts w:ascii="仿宋" w:eastAsia="仿宋" w:hAnsi="仿宋" w:hint="eastAsia"/>
          <w:color w:val="000000"/>
          <w:sz w:val="32"/>
          <w:szCs w:val="32"/>
        </w:rPr>
        <w:lastRenderedPageBreak/>
        <w:t>再融资债券方式偿还。</w:t>
      </w:r>
    </w:p>
    <w:p w14:paraId="49A5A25F" w14:textId="77777777" w:rsidR="002E69AB" w:rsidRDefault="002E69AB" w:rsidP="002E69AB">
      <w:pPr>
        <w:tabs>
          <w:tab w:val="left" w:pos="312"/>
        </w:tabs>
        <w:ind w:firstLine="630"/>
        <w:rPr>
          <w:rFonts w:ascii="仿宋" w:eastAsia="仿宋" w:hAnsi="仿宋"/>
          <w:color w:val="000000"/>
          <w:sz w:val="32"/>
          <w:szCs w:val="32"/>
        </w:rPr>
      </w:pPr>
      <w:r>
        <w:rPr>
          <w:rFonts w:ascii="楷体" w:eastAsia="楷体" w:hAnsi="楷体" w:hint="eastAsia"/>
          <w:sz w:val="32"/>
          <w:szCs w:val="32"/>
        </w:rPr>
        <w:t>（二）地方政府债务限额和本级新增地方政府债券使用安排。</w:t>
      </w:r>
      <w:r>
        <w:rPr>
          <w:rFonts w:ascii="仿宋" w:eastAsia="仿宋" w:hAnsi="仿宋" w:hint="eastAsia"/>
          <w:color w:val="000000"/>
          <w:sz w:val="32"/>
          <w:szCs w:val="32"/>
        </w:rPr>
        <w:t>2022年我市（县区）地方政府债务限额和本级新增地方政府债券使用安排将会随同调整预算一并公开。</w:t>
      </w:r>
    </w:p>
    <w:p w14:paraId="317AC5FC" w14:textId="486A785D" w:rsidR="00A03690" w:rsidRDefault="00A03690" w:rsidP="00A03690">
      <w:pPr>
        <w:jc w:val="center"/>
        <w:rPr>
          <w:rFonts w:asciiTheme="minorEastAsia" w:hAnsiTheme="minorEastAsia"/>
          <w:sz w:val="44"/>
          <w:szCs w:val="44"/>
        </w:rPr>
      </w:pPr>
    </w:p>
    <w:p w14:paraId="380C92A0" w14:textId="77777777" w:rsidR="002E69AB" w:rsidRDefault="002E69AB" w:rsidP="00A03690">
      <w:pPr>
        <w:jc w:val="center"/>
        <w:rPr>
          <w:rFonts w:asciiTheme="minorEastAsia" w:hAnsiTheme="minorEastAsia"/>
          <w:sz w:val="44"/>
          <w:szCs w:val="44"/>
        </w:rPr>
      </w:pPr>
    </w:p>
    <w:p w14:paraId="26EEDA02" w14:textId="77777777" w:rsidR="002E69AB" w:rsidRDefault="002E69AB" w:rsidP="00A03690">
      <w:pPr>
        <w:jc w:val="center"/>
        <w:rPr>
          <w:rFonts w:asciiTheme="minorEastAsia" w:hAnsiTheme="minorEastAsia"/>
          <w:sz w:val="44"/>
          <w:szCs w:val="44"/>
        </w:rPr>
      </w:pPr>
    </w:p>
    <w:p w14:paraId="6D373051" w14:textId="77777777" w:rsidR="002E69AB" w:rsidRDefault="002E69AB" w:rsidP="00A03690">
      <w:pPr>
        <w:jc w:val="center"/>
        <w:rPr>
          <w:rFonts w:asciiTheme="minorEastAsia" w:hAnsiTheme="minorEastAsia"/>
          <w:sz w:val="44"/>
          <w:szCs w:val="44"/>
        </w:rPr>
      </w:pPr>
    </w:p>
    <w:p w14:paraId="7A6EB990" w14:textId="77777777" w:rsidR="002E69AB" w:rsidRDefault="002E69AB" w:rsidP="00A03690">
      <w:pPr>
        <w:jc w:val="center"/>
        <w:rPr>
          <w:rFonts w:asciiTheme="minorEastAsia" w:hAnsiTheme="minorEastAsia"/>
          <w:sz w:val="44"/>
          <w:szCs w:val="44"/>
        </w:rPr>
      </w:pPr>
    </w:p>
    <w:p w14:paraId="7F54DCE3" w14:textId="77777777" w:rsidR="002E69AB" w:rsidRDefault="002E69AB" w:rsidP="00A03690">
      <w:pPr>
        <w:jc w:val="center"/>
        <w:rPr>
          <w:rFonts w:asciiTheme="minorEastAsia" w:hAnsiTheme="minorEastAsia"/>
          <w:sz w:val="44"/>
          <w:szCs w:val="44"/>
        </w:rPr>
      </w:pPr>
    </w:p>
    <w:p w14:paraId="37F417E9" w14:textId="77777777" w:rsidR="002E69AB" w:rsidRDefault="002E69AB" w:rsidP="00A03690">
      <w:pPr>
        <w:jc w:val="center"/>
        <w:rPr>
          <w:rFonts w:asciiTheme="minorEastAsia" w:hAnsiTheme="minorEastAsia"/>
          <w:sz w:val="44"/>
          <w:szCs w:val="44"/>
        </w:rPr>
      </w:pPr>
    </w:p>
    <w:p w14:paraId="5B83D423" w14:textId="77777777" w:rsidR="002E69AB" w:rsidRDefault="002E69AB" w:rsidP="00A03690">
      <w:pPr>
        <w:jc w:val="center"/>
        <w:rPr>
          <w:rFonts w:asciiTheme="minorEastAsia" w:hAnsiTheme="minorEastAsia"/>
          <w:sz w:val="44"/>
          <w:szCs w:val="44"/>
        </w:rPr>
      </w:pPr>
    </w:p>
    <w:p w14:paraId="7B91F683" w14:textId="77777777" w:rsidR="002E69AB" w:rsidRDefault="002E69AB" w:rsidP="00A03690">
      <w:pPr>
        <w:jc w:val="center"/>
        <w:rPr>
          <w:rFonts w:asciiTheme="minorEastAsia" w:hAnsiTheme="minorEastAsia"/>
          <w:sz w:val="44"/>
          <w:szCs w:val="44"/>
        </w:rPr>
      </w:pPr>
    </w:p>
    <w:p w14:paraId="1EA87191" w14:textId="77777777" w:rsidR="002E69AB" w:rsidRDefault="002E69AB" w:rsidP="00A03690">
      <w:pPr>
        <w:jc w:val="center"/>
        <w:rPr>
          <w:rFonts w:asciiTheme="minorEastAsia" w:hAnsiTheme="minorEastAsia"/>
          <w:sz w:val="44"/>
          <w:szCs w:val="44"/>
        </w:rPr>
      </w:pPr>
    </w:p>
    <w:p w14:paraId="5198E1B1" w14:textId="77777777" w:rsidR="002E69AB" w:rsidRDefault="002E69AB" w:rsidP="00A03690">
      <w:pPr>
        <w:jc w:val="center"/>
        <w:rPr>
          <w:rFonts w:asciiTheme="minorEastAsia" w:hAnsiTheme="minorEastAsia"/>
          <w:sz w:val="44"/>
          <w:szCs w:val="44"/>
        </w:rPr>
      </w:pPr>
    </w:p>
    <w:p w14:paraId="1D642FA9" w14:textId="77777777" w:rsidR="002E69AB" w:rsidRDefault="002E69AB" w:rsidP="00A03690">
      <w:pPr>
        <w:jc w:val="center"/>
        <w:rPr>
          <w:rFonts w:asciiTheme="minorEastAsia" w:hAnsiTheme="minorEastAsia"/>
          <w:sz w:val="44"/>
          <w:szCs w:val="44"/>
        </w:rPr>
      </w:pPr>
    </w:p>
    <w:p w14:paraId="3969443C" w14:textId="77777777" w:rsidR="002E69AB" w:rsidRDefault="002E69AB" w:rsidP="00A03690">
      <w:pPr>
        <w:jc w:val="center"/>
        <w:rPr>
          <w:rFonts w:asciiTheme="minorEastAsia" w:hAnsiTheme="minorEastAsia"/>
          <w:sz w:val="44"/>
          <w:szCs w:val="44"/>
        </w:rPr>
      </w:pPr>
    </w:p>
    <w:p w14:paraId="35CA8A0B" w14:textId="77777777" w:rsidR="002E69AB" w:rsidRDefault="002E69AB" w:rsidP="00A03690">
      <w:pPr>
        <w:jc w:val="center"/>
        <w:rPr>
          <w:rFonts w:asciiTheme="minorEastAsia" w:hAnsiTheme="minorEastAsia"/>
          <w:sz w:val="44"/>
          <w:szCs w:val="44"/>
        </w:rPr>
      </w:pPr>
    </w:p>
    <w:p w14:paraId="50B1DAB9" w14:textId="77777777" w:rsidR="002E69AB" w:rsidRDefault="002E69AB" w:rsidP="00A03690">
      <w:pPr>
        <w:jc w:val="center"/>
        <w:rPr>
          <w:rFonts w:asciiTheme="minorEastAsia" w:hAnsiTheme="minorEastAsia"/>
          <w:sz w:val="44"/>
          <w:szCs w:val="44"/>
        </w:rPr>
      </w:pPr>
    </w:p>
    <w:p w14:paraId="4FB55DB3" w14:textId="77777777" w:rsidR="002E69AB" w:rsidRDefault="002E69AB" w:rsidP="00A03690">
      <w:pPr>
        <w:jc w:val="center"/>
        <w:rPr>
          <w:rFonts w:asciiTheme="minorEastAsia" w:hAnsiTheme="minorEastAsia"/>
          <w:sz w:val="44"/>
          <w:szCs w:val="44"/>
        </w:rPr>
      </w:pPr>
    </w:p>
    <w:p w14:paraId="3D987001" w14:textId="77777777" w:rsidR="002E69AB" w:rsidRDefault="002E69AB" w:rsidP="00A03690">
      <w:pPr>
        <w:jc w:val="center"/>
        <w:rPr>
          <w:rFonts w:asciiTheme="minorEastAsia" w:hAnsiTheme="minorEastAsia"/>
          <w:sz w:val="44"/>
          <w:szCs w:val="44"/>
        </w:rPr>
      </w:pPr>
    </w:p>
    <w:p w14:paraId="561BF651" w14:textId="77777777" w:rsidR="002E69AB" w:rsidRDefault="002E69AB" w:rsidP="00A03690">
      <w:pPr>
        <w:jc w:val="center"/>
        <w:rPr>
          <w:rFonts w:asciiTheme="minorEastAsia" w:hAnsiTheme="minorEastAsia"/>
          <w:sz w:val="44"/>
          <w:szCs w:val="44"/>
        </w:rPr>
      </w:pPr>
    </w:p>
    <w:tbl>
      <w:tblPr>
        <w:tblW w:w="10080" w:type="dxa"/>
        <w:jc w:val="center"/>
        <w:tblLook w:val="04A0" w:firstRow="1" w:lastRow="0" w:firstColumn="1" w:lastColumn="0" w:noHBand="0" w:noVBand="1"/>
      </w:tblPr>
      <w:tblGrid>
        <w:gridCol w:w="1580"/>
        <w:gridCol w:w="1480"/>
        <w:gridCol w:w="1780"/>
        <w:gridCol w:w="1720"/>
        <w:gridCol w:w="3520"/>
      </w:tblGrid>
      <w:tr w:rsidR="007417E3" w:rsidRPr="007417E3" w14:paraId="1D8335B4" w14:textId="77777777" w:rsidTr="007417E3">
        <w:trPr>
          <w:trHeight w:val="630"/>
          <w:jc w:val="center"/>
        </w:trPr>
        <w:tc>
          <w:tcPr>
            <w:tcW w:w="10080" w:type="dxa"/>
            <w:gridSpan w:val="5"/>
            <w:tcBorders>
              <w:top w:val="nil"/>
              <w:left w:val="nil"/>
              <w:bottom w:val="nil"/>
              <w:right w:val="nil"/>
            </w:tcBorders>
            <w:shd w:val="clear" w:color="auto" w:fill="auto"/>
            <w:noWrap/>
            <w:vAlign w:val="center"/>
            <w:hideMark/>
          </w:tcPr>
          <w:p w14:paraId="07A9F0B0" w14:textId="77777777" w:rsidR="007417E3" w:rsidRPr="007417E3" w:rsidRDefault="007417E3" w:rsidP="007417E3">
            <w:pPr>
              <w:widowControl/>
              <w:jc w:val="center"/>
              <w:rPr>
                <w:rFonts w:ascii="Times New Roman" w:eastAsia="宋体" w:hAnsi="Times New Roman" w:cs="Times New Roman"/>
                <w:color w:val="000000"/>
                <w:kern w:val="0"/>
                <w:sz w:val="48"/>
                <w:szCs w:val="48"/>
              </w:rPr>
            </w:pPr>
            <w:r w:rsidRPr="007417E3">
              <w:rPr>
                <w:rFonts w:ascii="Times New Roman" w:eastAsia="宋体" w:hAnsi="Times New Roman" w:cs="Times New Roman"/>
                <w:color w:val="000000"/>
                <w:kern w:val="0"/>
                <w:sz w:val="48"/>
                <w:szCs w:val="48"/>
              </w:rPr>
              <w:lastRenderedPageBreak/>
              <w:t>2021</w:t>
            </w:r>
            <w:r w:rsidRPr="007417E3">
              <w:rPr>
                <w:rFonts w:ascii="黑体" w:eastAsia="黑体" w:hAnsi="黑体" w:cs="Times New Roman" w:hint="eastAsia"/>
                <w:color w:val="000000"/>
                <w:kern w:val="0"/>
                <w:sz w:val="48"/>
                <w:szCs w:val="48"/>
              </w:rPr>
              <w:t>年道里区地方政府债务限额及余额情况表</w:t>
            </w:r>
          </w:p>
        </w:tc>
      </w:tr>
      <w:tr w:rsidR="007417E3" w:rsidRPr="007417E3" w14:paraId="52A91032" w14:textId="77777777" w:rsidTr="007417E3">
        <w:trPr>
          <w:trHeight w:val="600"/>
          <w:jc w:val="center"/>
        </w:trPr>
        <w:tc>
          <w:tcPr>
            <w:tcW w:w="3060" w:type="dxa"/>
            <w:gridSpan w:val="2"/>
            <w:tcBorders>
              <w:top w:val="nil"/>
              <w:left w:val="nil"/>
              <w:bottom w:val="nil"/>
              <w:right w:val="nil"/>
            </w:tcBorders>
            <w:shd w:val="clear" w:color="auto" w:fill="auto"/>
            <w:hideMark/>
          </w:tcPr>
          <w:p w14:paraId="4DB00E59" w14:textId="77777777" w:rsidR="007417E3" w:rsidRPr="007417E3" w:rsidRDefault="007417E3" w:rsidP="007417E3">
            <w:pPr>
              <w:widowControl/>
              <w:jc w:val="center"/>
              <w:rPr>
                <w:rFonts w:ascii="Times New Roman" w:eastAsia="宋体" w:hAnsi="Times New Roman" w:cs="Times New Roman"/>
                <w:color w:val="000000"/>
                <w:kern w:val="0"/>
                <w:sz w:val="48"/>
                <w:szCs w:val="48"/>
              </w:rPr>
            </w:pPr>
          </w:p>
        </w:tc>
        <w:tc>
          <w:tcPr>
            <w:tcW w:w="1780" w:type="dxa"/>
            <w:tcBorders>
              <w:top w:val="nil"/>
              <w:left w:val="nil"/>
              <w:bottom w:val="nil"/>
              <w:right w:val="nil"/>
            </w:tcBorders>
            <w:shd w:val="clear" w:color="auto" w:fill="auto"/>
            <w:vAlign w:val="bottom"/>
            <w:hideMark/>
          </w:tcPr>
          <w:p w14:paraId="76234741" w14:textId="77777777" w:rsidR="007417E3" w:rsidRPr="007417E3" w:rsidRDefault="007417E3" w:rsidP="007417E3">
            <w:pPr>
              <w:widowControl/>
              <w:jc w:val="center"/>
              <w:rPr>
                <w:rFonts w:ascii="Times New Roman" w:eastAsia="Times New Roman" w:hAnsi="Times New Roman" w:cs="Times New Roman"/>
                <w:kern w:val="0"/>
                <w:sz w:val="20"/>
                <w:szCs w:val="20"/>
              </w:rPr>
            </w:pPr>
          </w:p>
        </w:tc>
        <w:tc>
          <w:tcPr>
            <w:tcW w:w="1720" w:type="dxa"/>
            <w:tcBorders>
              <w:top w:val="nil"/>
              <w:left w:val="nil"/>
              <w:bottom w:val="nil"/>
              <w:right w:val="nil"/>
            </w:tcBorders>
            <w:shd w:val="clear" w:color="auto" w:fill="auto"/>
            <w:hideMark/>
          </w:tcPr>
          <w:p w14:paraId="427185BE" w14:textId="77777777" w:rsidR="007417E3" w:rsidRPr="007417E3" w:rsidRDefault="007417E3" w:rsidP="007417E3">
            <w:pPr>
              <w:widowControl/>
              <w:jc w:val="center"/>
              <w:rPr>
                <w:rFonts w:ascii="Times New Roman" w:eastAsia="Times New Roman" w:hAnsi="Times New Roman" w:cs="Times New Roman"/>
                <w:kern w:val="0"/>
                <w:sz w:val="20"/>
                <w:szCs w:val="20"/>
              </w:rPr>
            </w:pPr>
          </w:p>
        </w:tc>
        <w:tc>
          <w:tcPr>
            <w:tcW w:w="3520" w:type="dxa"/>
            <w:tcBorders>
              <w:top w:val="nil"/>
              <w:left w:val="nil"/>
              <w:bottom w:val="nil"/>
              <w:right w:val="nil"/>
            </w:tcBorders>
            <w:shd w:val="clear" w:color="auto" w:fill="auto"/>
            <w:vAlign w:val="bottom"/>
            <w:hideMark/>
          </w:tcPr>
          <w:p w14:paraId="1824B10D" w14:textId="77777777" w:rsidR="007417E3" w:rsidRPr="007417E3" w:rsidRDefault="007417E3" w:rsidP="007417E3">
            <w:pPr>
              <w:widowControl/>
              <w:jc w:val="center"/>
              <w:rPr>
                <w:rFonts w:ascii="宋体" w:eastAsia="宋体" w:hAnsi="宋体" w:cs="宋体"/>
                <w:color w:val="000000"/>
                <w:kern w:val="0"/>
                <w:sz w:val="22"/>
              </w:rPr>
            </w:pPr>
            <w:r w:rsidRPr="007417E3">
              <w:rPr>
                <w:rFonts w:ascii="宋体" w:eastAsia="宋体" w:hAnsi="宋体" w:cs="宋体" w:hint="eastAsia"/>
                <w:color w:val="000000"/>
                <w:kern w:val="0"/>
                <w:sz w:val="22"/>
              </w:rPr>
              <w:t>单位：万元</w:t>
            </w:r>
          </w:p>
        </w:tc>
      </w:tr>
      <w:tr w:rsidR="007417E3" w:rsidRPr="007417E3" w14:paraId="6321F422" w14:textId="77777777" w:rsidTr="007417E3">
        <w:trPr>
          <w:trHeight w:val="600"/>
          <w:jc w:val="center"/>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DF2B27" w14:textId="77777777" w:rsidR="007417E3" w:rsidRPr="007417E3" w:rsidRDefault="007417E3" w:rsidP="007417E3">
            <w:pPr>
              <w:widowControl/>
              <w:jc w:val="center"/>
              <w:rPr>
                <w:rFonts w:ascii="宋体" w:eastAsia="宋体" w:hAnsi="宋体" w:cs="宋体"/>
                <w:color w:val="000000"/>
                <w:kern w:val="0"/>
                <w:sz w:val="28"/>
                <w:szCs w:val="28"/>
              </w:rPr>
            </w:pPr>
            <w:r w:rsidRPr="007417E3">
              <w:rPr>
                <w:rFonts w:ascii="宋体" w:eastAsia="宋体" w:hAnsi="宋体" w:cs="宋体" w:hint="eastAsia"/>
                <w:color w:val="000000"/>
                <w:kern w:val="0"/>
                <w:sz w:val="28"/>
                <w:szCs w:val="28"/>
              </w:rPr>
              <w:t>地区</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1E873A9B" w14:textId="77777777" w:rsidR="007417E3" w:rsidRPr="007417E3" w:rsidRDefault="007417E3" w:rsidP="007417E3">
            <w:pPr>
              <w:widowControl/>
              <w:jc w:val="center"/>
              <w:rPr>
                <w:rFonts w:ascii="宋体" w:eastAsia="宋体" w:hAnsi="宋体" w:cs="宋体"/>
                <w:color w:val="000000"/>
                <w:kern w:val="0"/>
                <w:sz w:val="28"/>
                <w:szCs w:val="28"/>
              </w:rPr>
            </w:pPr>
            <w:r w:rsidRPr="007417E3">
              <w:rPr>
                <w:rFonts w:ascii="宋体" w:eastAsia="宋体" w:hAnsi="宋体" w:cs="宋体" w:hint="eastAsia"/>
                <w:color w:val="000000"/>
                <w:kern w:val="0"/>
                <w:sz w:val="28"/>
                <w:szCs w:val="28"/>
              </w:rPr>
              <w:t>一般债务</w:t>
            </w:r>
          </w:p>
        </w:tc>
        <w:tc>
          <w:tcPr>
            <w:tcW w:w="5240" w:type="dxa"/>
            <w:gridSpan w:val="2"/>
            <w:tcBorders>
              <w:top w:val="single" w:sz="4" w:space="0" w:color="auto"/>
              <w:left w:val="nil"/>
              <w:bottom w:val="single" w:sz="4" w:space="0" w:color="auto"/>
              <w:right w:val="single" w:sz="4" w:space="0" w:color="auto"/>
            </w:tcBorders>
            <w:shd w:val="clear" w:color="auto" w:fill="auto"/>
            <w:vAlign w:val="center"/>
            <w:hideMark/>
          </w:tcPr>
          <w:p w14:paraId="44E01211" w14:textId="77777777" w:rsidR="007417E3" w:rsidRPr="007417E3" w:rsidRDefault="007417E3" w:rsidP="007417E3">
            <w:pPr>
              <w:widowControl/>
              <w:jc w:val="center"/>
              <w:rPr>
                <w:rFonts w:ascii="宋体" w:eastAsia="宋体" w:hAnsi="宋体" w:cs="宋体"/>
                <w:color w:val="000000"/>
                <w:kern w:val="0"/>
                <w:sz w:val="28"/>
                <w:szCs w:val="28"/>
              </w:rPr>
            </w:pPr>
            <w:r w:rsidRPr="007417E3">
              <w:rPr>
                <w:rFonts w:ascii="宋体" w:eastAsia="宋体" w:hAnsi="宋体" w:cs="宋体" w:hint="eastAsia"/>
                <w:color w:val="000000"/>
                <w:kern w:val="0"/>
                <w:sz w:val="28"/>
                <w:szCs w:val="28"/>
              </w:rPr>
              <w:t>专项债务</w:t>
            </w:r>
          </w:p>
        </w:tc>
      </w:tr>
      <w:tr w:rsidR="007417E3" w:rsidRPr="007417E3" w14:paraId="40B01820" w14:textId="77777777" w:rsidTr="007417E3">
        <w:trPr>
          <w:trHeight w:val="600"/>
          <w:jc w:val="center"/>
        </w:trPr>
        <w:tc>
          <w:tcPr>
            <w:tcW w:w="1580" w:type="dxa"/>
            <w:vMerge/>
            <w:tcBorders>
              <w:top w:val="single" w:sz="4" w:space="0" w:color="auto"/>
              <w:left w:val="single" w:sz="4" w:space="0" w:color="auto"/>
              <w:bottom w:val="single" w:sz="4" w:space="0" w:color="auto"/>
              <w:right w:val="single" w:sz="4" w:space="0" w:color="auto"/>
            </w:tcBorders>
            <w:vAlign w:val="center"/>
            <w:hideMark/>
          </w:tcPr>
          <w:p w14:paraId="289FB404" w14:textId="77777777" w:rsidR="007417E3" w:rsidRPr="007417E3" w:rsidRDefault="007417E3" w:rsidP="007417E3">
            <w:pPr>
              <w:widowControl/>
              <w:jc w:val="left"/>
              <w:rPr>
                <w:rFonts w:ascii="宋体" w:eastAsia="宋体" w:hAnsi="宋体" w:cs="宋体"/>
                <w:color w:val="000000"/>
                <w:kern w:val="0"/>
                <w:sz w:val="28"/>
                <w:szCs w:val="28"/>
              </w:rPr>
            </w:pPr>
          </w:p>
        </w:tc>
        <w:tc>
          <w:tcPr>
            <w:tcW w:w="1480" w:type="dxa"/>
            <w:tcBorders>
              <w:top w:val="nil"/>
              <w:left w:val="nil"/>
              <w:bottom w:val="single" w:sz="4" w:space="0" w:color="auto"/>
              <w:right w:val="single" w:sz="4" w:space="0" w:color="auto"/>
            </w:tcBorders>
            <w:shd w:val="clear" w:color="auto" w:fill="auto"/>
            <w:vAlign w:val="center"/>
            <w:hideMark/>
          </w:tcPr>
          <w:p w14:paraId="11C9B401" w14:textId="77777777" w:rsidR="007417E3" w:rsidRPr="007417E3" w:rsidRDefault="007417E3" w:rsidP="007417E3">
            <w:pPr>
              <w:widowControl/>
              <w:jc w:val="center"/>
              <w:rPr>
                <w:rFonts w:ascii="宋体" w:eastAsia="宋体" w:hAnsi="宋体" w:cs="宋体"/>
                <w:color w:val="000000"/>
                <w:kern w:val="0"/>
                <w:sz w:val="28"/>
                <w:szCs w:val="28"/>
              </w:rPr>
            </w:pPr>
            <w:r w:rsidRPr="007417E3">
              <w:rPr>
                <w:rFonts w:ascii="宋体" w:eastAsia="宋体" w:hAnsi="宋体" w:cs="宋体" w:hint="eastAsia"/>
                <w:color w:val="000000"/>
                <w:kern w:val="0"/>
                <w:sz w:val="28"/>
                <w:szCs w:val="28"/>
              </w:rPr>
              <w:t>限额</w:t>
            </w:r>
          </w:p>
        </w:tc>
        <w:tc>
          <w:tcPr>
            <w:tcW w:w="1780" w:type="dxa"/>
            <w:tcBorders>
              <w:top w:val="nil"/>
              <w:left w:val="nil"/>
              <w:bottom w:val="single" w:sz="4" w:space="0" w:color="auto"/>
              <w:right w:val="single" w:sz="4" w:space="0" w:color="auto"/>
            </w:tcBorders>
            <w:shd w:val="clear" w:color="auto" w:fill="auto"/>
            <w:vAlign w:val="center"/>
            <w:hideMark/>
          </w:tcPr>
          <w:p w14:paraId="020B46D6" w14:textId="77777777" w:rsidR="007417E3" w:rsidRPr="007417E3" w:rsidRDefault="007417E3" w:rsidP="007417E3">
            <w:pPr>
              <w:widowControl/>
              <w:jc w:val="center"/>
              <w:rPr>
                <w:rFonts w:ascii="宋体" w:eastAsia="宋体" w:hAnsi="宋体" w:cs="宋体"/>
                <w:color w:val="000000"/>
                <w:kern w:val="0"/>
                <w:sz w:val="28"/>
                <w:szCs w:val="28"/>
              </w:rPr>
            </w:pPr>
            <w:r w:rsidRPr="007417E3">
              <w:rPr>
                <w:rFonts w:ascii="宋体" w:eastAsia="宋体" w:hAnsi="宋体" w:cs="宋体" w:hint="eastAsia"/>
                <w:color w:val="000000"/>
                <w:kern w:val="0"/>
                <w:sz w:val="28"/>
                <w:szCs w:val="28"/>
              </w:rPr>
              <w:t>余额</w:t>
            </w:r>
          </w:p>
        </w:tc>
        <w:tc>
          <w:tcPr>
            <w:tcW w:w="1720" w:type="dxa"/>
            <w:tcBorders>
              <w:top w:val="nil"/>
              <w:left w:val="nil"/>
              <w:bottom w:val="single" w:sz="4" w:space="0" w:color="auto"/>
              <w:right w:val="single" w:sz="4" w:space="0" w:color="auto"/>
            </w:tcBorders>
            <w:shd w:val="clear" w:color="auto" w:fill="auto"/>
            <w:vAlign w:val="center"/>
            <w:hideMark/>
          </w:tcPr>
          <w:p w14:paraId="05A92343" w14:textId="77777777" w:rsidR="007417E3" w:rsidRPr="007417E3" w:rsidRDefault="007417E3" w:rsidP="007417E3">
            <w:pPr>
              <w:widowControl/>
              <w:jc w:val="center"/>
              <w:rPr>
                <w:rFonts w:ascii="宋体" w:eastAsia="宋体" w:hAnsi="宋体" w:cs="宋体"/>
                <w:color w:val="000000"/>
                <w:kern w:val="0"/>
                <w:sz w:val="28"/>
                <w:szCs w:val="28"/>
              </w:rPr>
            </w:pPr>
            <w:r w:rsidRPr="007417E3">
              <w:rPr>
                <w:rFonts w:ascii="宋体" w:eastAsia="宋体" w:hAnsi="宋体" w:cs="宋体" w:hint="eastAsia"/>
                <w:color w:val="000000"/>
                <w:kern w:val="0"/>
                <w:sz w:val="28"/>
                <w:szCs w:val="28"/>
              </w:rPr>
              <w:t>限额</w:t>
            </w:r>
          </w:p>
        </w:tc>
        <w:tc>
          <w:tcPr>
            <w:tcW w:w="3520" w:type="dxa"/>
            <w:tcBorders>
              <w:top w:val="nil"/>
              <w:left w:val="nil"/>
              <w:bottom w:val="single" w:sz="4" w:space="0" w:color="auto"/>
              <w:right w:val="single" w:sz="4" w:space="0" w:color="auto"/>
            </w:tcBorders>
            <w:shd w:val="clear" w:color="auto" w:fill="auto"/>
            <w:vAlign w:val="center"/>
            <w:hideMark/>
          </w:tcPr>
          <w:p w14:paraId="44BA7890" w14:textId="77777777" w:rsidR="007417E3" w:rsidRPr="007417E3" w:rsidRDefault="007417E3" w:rsidP="007417E3">
            <w:pPr>
              <w:widowControl/>
              <w:jc w:val="center"/>
              <w:rPr>
                <w:rFonts w:ascii="宋体" w:eastAsia="宋体" w:hAnsi="宋体" w:cs="宋体"/>
                <w:color w:val="000000"/>
                <w:kern w:val="0"/>
                <w:sz w:val="28"/>
                <w:szCs w:val="28"/>
              </w:rPr>
            </w:pPr>
            <w:r w:rsidRPr="007417E3">
              <w:rPr>
                <w:rFonts w:ascii="宋体" w:eastAsia="宋体" w:hAnsi="宋体" w:cs="宋体" w:hint="eastAsia"/>
                <w:color w:val="000000"/>
                <w:kern w:val="0"/>
                <w:sz w:val="28"/>
                <w:szCs w:val="28"/>
              </w:rPr>
              <w:t>余额</w:t>
            </w:r>
          </w:p>
        </w:tc>
      </w:tr>
      <w:tr w:rsidR="007417E3" w:rsidRPr="007417E3" w14:paraId="61318603" w14:textId="77777777" w:rsidTr="007417E3">
        <w:trPr>
          <w:trHeight w:val="60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E9A5CCA" w14:textId="77777777" w:rsidR="007417E3" w:rsidRPr="007417E3" w:rsidRDefault="007417E3" w:rsidP="007417E3">
            <w:pPr>
              <w:widowControl/>
              <w:jc w:val="center"/>
              <w:rPr>
                <w:rFonts w:ascii="宋体" w:eastAsia="宋体" w:hAnsi="宋体" w:cs="宋体"/>
                <w:color w:val="000000"/>
                <w:kern w:val="0"/>
                <w:sz w:val="28"/>
                <w:szCs w:val="28"/>
              </w:rPr>
            </w:pPr>
            <w:r w:rsidRPr="007417E3">
              <w:rPr>
                <w:rFonts w:ascii="宋体" w:eastAsia="宋体" w:hAnsi="宋体" w:cs="宋体" w:hint="eastAsia"/>
                <w:color w:val="000000"/>
                <w:kern w:val="0"/>
                <w:sz w:val="28"/>
                <w:szCs w:val="28"/>
              </w:rPr>
              <w:t>合   计</w:t>
            </w:r>
          </w:p>
        </w:tc>
        <w:tc>
          <w:tcPr>
            <w:tcW w:w="1480" w:type="dxa"/>
            <w:tcBorders>
              <w:top w:val="nil"/>
              <w:left w:val="nil"/>
              <w:bottom w:val="single" w:sz="4" w:space="0" w:color="auto"/>
              <w:right w:val="single" w:sz="4" w:space="0" w:color="auto"/>
            </w:tcBorders>
            <w:shd w:val="clear" w:color="auto" w:fill="auto"/>
            <w:vAlign w:val="center"/>
            <w:hideMark/>
          </w:tcPr>
          <w:p w14:paraId="42E69111" w14:textId="77777777" w:rsidR="007417E3" w:rsidRPr="007417E3" w:rsidRDefault="007417E3" w:rsidP="007417E3">
            <w:pPr>
              <w:widowControl/>
              <w:jc w:val="center"/>
              <w:rPr>
                <w:rFonts w:ascii="Times New Roman" w:eastAsia="宋体" w:hAnsi="Times New Roman" w:cs="Times New Roman"/>
                <w:color w:val="000000"/>
                <w:kern w:val="0"/>
                <w:sz w:val="28"/>
                <w:szCs w:val="28"/>
              </w:rPr>
            </w:pPr>
            <w:r w:rsidRPr="007417E3">
              <w:rPr>
                <w:rFonts w:ascii="Times New Roman" w:eastAsia="宋体" w:hAnsi="Times New Roman" w:cs="Times New Roman"/>
                <w:color w:val="000000"/>
                <w:kern w:val="0"/>
                <w:sz w:val="28"/>
                <w:szCs w:val="28"/>
              </w:rPr>
              <w:t xml:space="preserve">189,430.00 </w:t>
            </w:r>
          </w:p>
        </w:tc>
        <w:tc>
          <w:tcPr>
            <w:tcW w:w="1780" w:type="dxa"/>
            <w:tcBorders>
              <w:top w:val="nil"/>
              <w:left w:val="nil"/>
              <w:bottom w:val="single" w:sz="4" w:space="0" w:color="auto"/>
              <w:right w:val="single" w:sz="4" w:space="0" w:color="auto"/>
            </w:tcBorders>
            <w:shd w:val="clear" w:color="auto" w:fill="auto"/>
            <w:vAlign w:val="center"/>
            <w:hideMark/>
          </w:tcPr>
          <w:p w14:paraId="2258114B" w14:textId="77777777" w:rsidR="007417E3" w:rsidRPr="007417E3" w:rsidRDefault="007417E3" w:rsidP="007417E3">
            <w:pPr>
              <w:widowControl/>
              <w:jc w:val="center"/>
              <w:rPr>
                <w:rFonts w:ascii="Times New Roman" w:eastAsia="宋体" w:hAnsi="Times New Roman" w:cs="Times New Roman"/>
                <w:color w:val="000000"/>
                <w:kern w:val="0"/>
                <w:sz w:val="28"/>
                <w:szCs w:val="28"/>
              </w:rPr>
            </w:pPr>
            <w:r w:rsidRPr="007417E3">
              <w:rPr>
                <w:rFonts w:ascii="Times New Roman" w:eastAsia="宋体" w:hAnsi="Times New Roman" w:cs="Times New Roman"/>
                <w:color w:val="000000"/>
                <w:kern w:val="0"/>
                <w:sz w:val="28"/>
                <w:szCs w:val="28"/>
              </w:rPr>
              <w:t xml:space="preserve">189,306.00 </w:t>
            </w:r>
          </w:p>
        </w:tc>
        <w:tc>
          <w:tcPr>
            <w:tcW w:w="1720" w:type="dxa"/>
            <w:tcBorders>
              <w:top w:val="nil"/>
              <w:left w:val="nil"/>
              <w:bottom w:val="single" w:sz="4" w:space="0" w:color="auto"/>
              <w:right w:val="single" w:sz="4" w:space="0" w:color="auto"/>
            </w:tcBorders>
            <w:shd w:val="clear" w:color="auto" w:fill="auto"/>
            <w:vAlign w:val="center"/>
            <w:hideMark/>
          </w:tcPr>
          <w:p w14:paraId="279C351A" w14:textId="77777777" w:rsidR="007417E3" w:rsidRPr="007417E3" w:rsidRDefault="007417E3" w:rsidP="007417E3">
            <w:pPr>
              <w:widowControl/>
              <w:jc w:val="center"/>
              <w:rPr>
                <w:rFonts w:ascii="Times New Roman" w:eastAsia="宋体" w:hAnsi="Times New Roman" w:cs="Times New Roman"/>
                <w:color w:val="000000"/>
                <w:kern w:val="0"/>
                <w:sz w:val="28"/>
                <w:szCs w:val="28"/>
              </w:rPr>
            </w:pPr>
            <w:r w:rsidRPr="007417E3">
              <w:rPr>
                <w:rFonts w:ascii="Times New Roman" w:eastAsia="宋体" w:hAnsi="Times New Roman" w:cs="Times New Roman"/>
                <w:color w:val="000000"/>
                <w:kern w:val="0"/>
                <w:sz w:val="28"/>
                <w:szCs w:val="28"/>
              </w:rPr>
              <w:t xml:space="preserve">107,000.00 </w:t>
            </w:r>
          </w:p>
        </w:tc>
        <w:tc>
          <w:tcPr>
            <w:tcW w:w="3520" w:type="dxa"/>
            <w:tcBorders>
              <w:top w:val="nil"/>
              <w:left w:val="nil"/>
              <w:bottom w:val="single" w:sz="4" w:space="0" w:color="auto"/>
              <w:right w:val="single" w:sz="4" w:space="0" w:color="auto"/>
            </w:tcBorders>
            <w:shd w:val="clear" w:color="auto" w:fill="auto"/>
            <w:vAlign w:val="center"/>
            <w:hideMark/>
          </w:tcPr>
          <w:p w14:paraId="2EADEB88" w14:textId="77777777" w:rsidR="007417E3" w:rsidRPr="007417E3" w:rsidRDefault="007417E3" w:rsidP="007417E3">
            <w:pPr>
              <w:widowControl/>
              <w:jc w:val="center"/>
              <w:rPr>
                <w:rFonts w:ascii="Times New Roman" w:eastAsia="宋体" w:hAnsi="Times New Roman" w:cs="Times New Roman"/>
                <w:color w:val="000000"/>
                <w:kern w:val="0"/>
                <w:sz w:val="28"/>
                <w:szCs w:val="28"/>
              </w:rPr>
            </w:pPr>
            <w:r w:rsidRPr="007417E3">
              <w:rPr>
                <w:rFonts w:ascii="Times New Roman" w:eastAsia="宋体" w:hAnsi="Times New Roman" w:cs="Times New Roman"/>
                <w:color w:val="000000"/>
                <w:kern w:val="0"/>
                <w:sz w:val="28"/>
                <w:szCs w:val="28"/>
              </w:rPr>
              <w:t xml:space="preserve">107,000.00 </w:t>
            </w:r>
          </w:p>
        </w:tc>
      </w:tr>
      <w:tr w:rsidR="007417E3" w:rsidRPr="007417E3" w14:paraId="7DD69EB1" w14:textId="77777777" w:rsidTr="007417E3">
        <w:trPr>
          <w:trHeight w:val="60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43EF177A" w14:textId="77777777" w:rsidR="007417E3" w:rsidRPr="007417E3" w:rsidRDefault="007417E3" w:rsidP="007417E3">
            <w:pPr>
              <w:widowControl/>
              <w:jc w:val="center"/>
              <w:rPr>
                <w:rFonts w:ascii="宋体" w:eastAsia="宋体" w:hAnsi="宋体" w:cs="宋体"/>
                <w:color w:val="000000"/>
                <w:kern w:val="0"/>
                <w:sz w:val="28"/>
                <w:szCs w:val="28"/>
              </w:rPr>
            </w:pPr>
            <w:r w:rsidRPr="007417E3">
              <w:rPr>
                <w:rFonts w:ascii="宋体" w:eastAsia="宋体" w:hAnsi="宋体" w:cs="宋体" w:hint="eastAsia"/>
                <w:color w:val="000000"/>
                <w:kern w:val="0"/>
                <w:sz w:val="28"/>
                <w:szCs w:val="28"/>
              </w:rPr>
              <w:t>哈尔滨市道里区</w:t>
            </w:r>
          </w:p>
        </w:tc>
        <w:tc>
          <w:tcPr>
            <w:tcW w:w="1480" w:type="dxa"/>
            <w:tcBorders>
              <w:top w:val="nil"/>
              <w:left w:val="nil"/>
              <w:bottom w:val="single" w:sz="4" w:space="0" w:color="auto"/>
              <w:right w:val="single" w:sz="4" w:space="0" w:color="auto"/>
            </w:tcBorders>
            <w:shd w:val="clear" w:color="auto" w:fill="auto"/>
            <w:vAlign w:val="center"/>
            <w:hideMark/>
          </w:tcPr>
          <w:p w14:paraId="46647CDC" w14:textId="77777777" w:rsidR="007417E3" w:rsidRPr="007417E3" w:rsidRDefault="007417E3" w:rsidP="007417E3">
            <w:pPr>
              <w:widowControl/>
              <w:jc w:val="center"/>
              <w:rPr>
                <w:rFonts w:ascii="Times New Roman" w:eastAsia="宋体" w:hAnsi="Times New Roman" w:cs="Times New Roman"/>
                <w:color w:val="000000"/>
                <w:kern w:val="0"/>
                <w:sz w:val="28"/>
                <w:szCs w:val="28"/>
              </w:rPr>
            </w:pPr>
            <w:r w:rsidRPr="007417E3">
              <w:rPr>
                <w:rFonts w:ascii="Times New Roman" w:eastAsia="宋体" w:hAnsi="Times New Roman" w:cs="Times New Roman"/>
                <w:color w:val="000000"/>
                <w:kern w:val="0"/>
                <w:sz w:val="28"/>
                <w:szCs w:val="28"/>
              </w:rPr>
              <w:t xml:space="preserve">189,430.00 </w:t>
            </w:r>
          </w:p>
        </w:tc>
        <w:tc>
          <w:tcPr>
            <w:tcW w:w="1780" w:type="dxa"/>
            <w:tcBorders>
              <w:top w:val="nil"/>
              <w:left w:val="nil"/>
              <w:bottom w:val="single" w:sz="4" w:space="0" w:color="auto"/>
              <w:right w:val="single" w:sz="4" w:space="0" w:color="auto"/>
            </w:tcBorders>
            <w:shd w:val="clear" w:color="auto" w:fill="auto"/>
            <w:noWrap/>
            <w:vAlign w:val="center"/>
            <w:hideMark/>
          </w:tcPr>
          <w:p w14:paraId="1816E016" w14:textId="77777777" w:rsidR="007417E3" w:rsidRPr="007417E3" w:rsidRDefault="007417E3" w:rsidP="007417E3">
            <w:pPr>
              <w:widowControl/>
              <w:jc w:val="center"/>
              <w:rPr>
                <w:rFonts w:ascii="宋体" w:eastAsia="宋体" w:hAnsi="宋体" w:cs="宋体"/>
                <w:color w:val="000000"/>
                <w:kern w:val="0"/>
                <w:sz w:val="28"/>
                <w:szCs w:val="28"/>
              </w:rPr>
            </w:pPr>
            <w:r w:rsidRPr="007417E3">
              <w:rPr>
                <w:rFonts w:ascii="宋体" w:eastAsia="宋体" w:hAnsi="宋体" w:cs="宋体" w:hint="eastAsia"/>
                <w:color w:val="000000"/>
                <w:kern w:val="0"/>
                <w:sz w:val="28"/>
                <w:szCs w:val="28"/>
              </w:rPr>
              <w:t xml:space="preserve">189,306.00 </w:t>
            </w:r>
          </w:p>
        </w:tc>
        <w:tc>
          <w:tcPr>
            <w:tcW w:w="1720" w:type="dxa"/>
            <w:tcBorders>
              <w:top w:val="nil"/>
              <w:left w:val="nil"/>
              <w:bottom w:val="single" w:sz="4" w:space="0" w:color="auto"/>
              <w:right w:val="single" w:sz="4" w:space="0" w:color="auto"/>
            </w:tcBorders>
            <w:shd w:val="clear" w:color="auto" w:fill="auto"/>
            <w:vAlign w:val="center"/>
            <w:hideMark/>
          </w:tcPr>
          <w:p w14:paraId="409F6F81" w14:textId="77777777" w:rsidR="007417E3" w:rsidRPr="007417E3" w:rsidRDefault="007417E3" w:rsidP="007417E3">
            <w:pPr>
              <w:widowControl/>
              <w:jc w:val="center"/>
              <w:rPr>
                <w:rFonts w:ascii="Times New Roman" w:eastAsia="宋体" w:hAnsi="Times New Roman" w:cs="Times New Roman"/>
                <w:color w:val="000000"/>
                <w:kern w:val="0"/>
                <w:sz w:val="28"/>
                <w:szCs w:val="28"/>
              </w:rPr>
            </w:pPr>
            <w:r w:rsidRPr="007417E3">
              <w:rPr>
                <w:rFonts w:ascii="Times New Roman" w:eastAsia="宋体" w:hAnsi="Times New Roman" w:cs="Times New Roman"/>
                <w:color w:val="000000"/>
                <w:kern w:val="0"/>
                <w:sz w:val="28"/>
                <w:szCs w:val="28"/>
              </w:rPr>
              <w:t xml:space="preserve">107,000.00 </w:t>
            </w:r>
          </w:p>
        </w:tc>
        <w:tc>
          <w:tcPr>
            <w:tcW w:w="3520" w:type="dxa"/>
            <w:tcBorders>
              <w:top w:val="nil"/>
              <w:left w:val="nil"/>
              <w:bottom w:val="single" w:sz="4" w:space="0" w:color="auto"/>
              <w:right w:val="single" w:sz="4" w:space="0" w:color="auto"/>
            </w:tcBorders>
            <w:shd w:val="clear" w:color="auto" w:fill="auto"/>
            <w:noWrap/>
            <w:vAlign w:val="center"/>
            <w:hideMark/>
          </w:tcPr>
          <w:p w14:paraId="3F857497" w14:textId="77777777" w:rsidR="007417E3" w:rsidRPr="007417E3" w:rsidRDefault="007417E3" w:rsidP="007417E3">
            <w:pPr>
              <w:widowControl/>
              <w:jc w:val="center"/>
              <w:rPr>
                <w:rFonts w:ascii="宋体" w:eastAsia="宋体" w:hAnsi="宋体" w:cs="宋体"/>
                <w:color w:val="000000"/>
                <w:kern w:val="0"/>
                <w:sz w:val="28"/>
                <w:szCs w:val="28"/>
              </w:rPr>
            </w:pPr>
            <w:r w:rsidRPr="007417E3">
              <w:rPr>
                <w:rFonts w:ascii="宋体" w:eastAsia="宋体" w:hAnsi="宋体" w:cs="宋体" w:hint="eastAsia"/>
                <w:color w:val="000000"/>
                <w:kern w:val="0"/>
                <w:sz w:val="28"/>
                <w:szCs w:val="28"/>
              </w:rPr>
              <w:t xml:space="preserve">107,000.00 </w:t>
            </w:r>
          </w:p>
        </w:tc>
      </w:tr>
    </w:tbl>
    <w:p w14:paraId="763C2F7D" w14:textId="77777777" w:rsidR="002E69AB" w:rsidRDefault="002E69AB" w:rsidP="00A03690">
      <w:pPr>
        <w:jc w:val="center"/>
        <w:rPr>
          <w:rFonts w:asciiTheme="minorEastAsia" w:hAnsiTheme="minorEastAsia"/>
          <w:sz w:val="44"/>
          <w:szCs w:val="44"/>
        </w:rPr>
      </w:pPr>
    </w:p>
    <w:p w14:paraId="42947799" w14:textId="77777777" w:rsidR="002E69AB" w:rsidRDefault="002E69AB" w:rsidP="00A03690">
      <w:pPr>
        <w:jc w:val="center"/>
        <w:rPr>
          <w:rFonts w:asciiTheme="minorEastAsia" w:hAnsiTheme="minorEastAsia"/>
          <w:sz w:val="44"/>
          <w:szCs w:val="44"/>
        </w:rPr>
      </w:pPr>
    </w:p>
    <w:p w14:paraId="74A7DD29" w14:textId="77777777" w:rsidR="002E69AB" w:rsidRDefault="002E69AB" w:rsidP="00A03690">
      <w:pPr>
        <w:jc w:val="center"/>
        <w:rPr>
          <w:rFonts w:asciiTheme="minorEastAsia" w:hAnsiTheme="minorEastAsia"/>
          <w:sz w:val="44"/>
          <w:szCs w:val="44"/>
        </w:rPr>
      </w:pPr>
    </w:p>
    <w:p w14:paraId="2D56B66C" w14:textId="77777777" w:rsidR="002E69AB" w:rsidRDefault="002E69AB" w:rsidP="00A03690">
      <w:pPr>
        <w:jc w:val="center"/>
        <w:rPr>
          <w:rFonts w:asciiTheme="minorEastAsia" w:hAnsiTheme="minorEastAsia"/>
          <w:sz w:val="44"/>
          <w:szCs w:val="44"/>
        </w:rPr>
      </w:pPr>
    </w:p>
    <w:p w14:paraId="29AD095D" w14:textId="77777777" w:rsidR="002E69AB" w:rsidRDefault="002E69AB" w:rsidP="00A03690">
      <w:pPr>
        <w:jc w:val="center"/>
        <w:rPr>
          <w:rFonts w:asciiTheme="minorEastAsia" w:hAnsiTheme="minorEastAsia"/>
          <w:sz w:val="44"/>
          <w:szCs w:val="44"/>
        </w:rPr>
      </w:pPr>
    </w:p>
    <w:p w14:paraId="19E9C7D2" w14:textId="77777777" w:rsidR="002E69AB" w:rsidRDefault="002E69AB" w:rsidP="00A03690">
      <w:pPr>
        <w:jc w:val="center"/>
        <w:rPr>
          <w:rFonts w:asciiTheme="minorEastAsia" w:hAnsiTheme="minorEastAsia"/>
          <w:sz w:val="44"/>
          <w:szCs w:val="44"/>
        </w:rPr>
      </w:pPr>
    </w:p>
    <w:p w14:paraId="7557691C" w14:textId="77777777" w:rsidR="002E69AB" w:rsidRDefault="002E69AB" w:rsidP="00A03690">
      <w:pPr>
        <w:jc w:val="center"/>
        <w:rPr>
          <w:rFonts w:asciiTheme="minorEastAsia" w:hAnsiTheme="minorEastAsia"/>
          <w:sz w:val="44"/>
          <w:szCs w:val="44"/>
        </w:rPr>
      </w:pPr>
    </w:p>
    <w:p w14:paraId="7CBF28B5" w14:textId="77777777" w:rsidR="002E69AB" w:rsidRDefault="002E69AB" w:rsidP="00A03690">
      <w:pPr>
        <w:jc w:val="center"/>
        <w:rPr>
          <w:rFonts w:asciiTheme="minorEastAsia" w:hAnsiTheme="minorEastAsia"/>
          <w:sz w:val="44"/>
          <w:szCs w:val="44"/>
        </w:rPr>
      </w:pPr>
    </w:p>
    <w:p w14:paraId="580B9307" w14:textId="77777777" w:rsidR="002E69AB" w:rsidRDefault="002E69AB" w:rsidP="00A03690">
      <w:pPr>
        <w:jc w:val="center"/>
        <w:rPr>
          <w:rFonts w:asciiTheme="minorEastAsia" w:hAnsiTheme="minorEastAsia"/>
          <w:sz w:val="44"/>
          <w:szCs w:val="44"/>
        </w:rPr>
      </w:pPr>
    </w:p>
    <w:p w14:paraId="5B817C66" w14:textId="77777777" w:rsidR="002E69AB" w:rsidRDefault="002E69AB" w:rsidP="00A03690">
      <w:pPr>
        <w:jc w:val="center"/>
        <w:rPr>
          <w:rFonts w:asciiTheme="minorEastAsia" w:hAnsiTheme="minorEastAsia"/>
          <w:sz w:val="44"/>
          <w:szCs w:val="44"/>
        </w:rPr>
      </w:pPr>
    </w:p>
    <w:p w14:paraId="17A9AD5B" w14:textId="77777777" w:rsidR="002E69AB" w:rsidRDefault="002E69AB" w:rsidP="00A03690">
      <w:pPr>
        <w:jc w:val="center"/>
        <w:rPr>
          <w:rFonts w:asciiTheme="minorEastAsia" w:hAnsiTheme="minorEastAsia"/>
          <w:sz w:val="44"/>
          <w:szCs w:val="44"/>
        </w:rPr>
      </w:pPr>
    </w:p>
    <w:p w14:paraId="4ADDF01E" w14:textId="77777777" w:rsidR="002E69AB" w:rsidRDefault="002E69AB" w:rsidP="00A03690">
      <w:pPr>
        <w:jc w:val="center"/>
        <w:rPr>
          <w:rFonts w:asciiTheme="minorEastAsia" w:hAnsiTheme="minorEastAsia"/>
          <w:sz w:val="44"/>
          <w:szCs w:val="44"/>
        </w:rPr>
      </w:pPr>
    </w:p>
    <w:p w14:paraId="38A0CDAF" w14:textId="77777777" w:rsidR="002E69AB" w:rsidRDefault="002E69AB" w:rsidP="00A03690">
      <w:pPr>
        <w:jc w:val="center"/>
        <w:rPr>
          <w:rFonts w:asciiTheme="minorEastAsia" w:hAnsiTheme="minorEastAsia"/>
          <w:sz w:val="44"/>
          <w:szCs w:val="44"/>
        </w:rPr>
      </w:pPr>
    </w:p>
    <w:p w14:paraId="6305CF58" w14:textId="77777777" w:rsidR="002E69AB" w:rsidRDefault="002E69AB" w:rsidP="00A03690">
      <w:pPr>
        <w:jc w:val="center"/>
        <w:rPr>
          <w:rFonts w:asciiTheme="minorEastAsia" w:hAnsiTheme="minorEastAsia"/>
          <w:sz w:val="44"/>
          <w:szCs w:val="44"/>
        </w:rPr>
      </w:pPr>
    </w:p>
    <w:tbl>
      <w:tblPr>
        <w:tblW w:w="9900" w:type="dxa"/>
        <w:jc w:val="center"/>
        <w:tblLook w:val="04A0" w:firstRow="1" w:lastRow="0" w:firstColumn="1" w:lastColumn="0" w:noHBand="0" w:noVBand="1"/>
      </w:tblPr>
      <w:tblGrid>
        <w:gridCol w:w="1514"/>
        <w:gridCol w:w="1206"/>
        <w:gridCol w:w="1520"/>
        <w:gridCol w:w="1480"/>
        <w:gridCol w:w="1300"/>
        <w:gridCol w:w="1380"/>
        <w:gridCol w:w="1500"/>
      </w:tblGrid>
      <w:tr w:rsidR="003E0649" w:rsidRPr="003E0649" w14:paraId="2C1003DF" w14:textId="77777777" w:rsidTr="003E0649">
        <w:trPr>
          <w:trHeight w:val="960"/>
          <w:jc w:val="center"/>
        </w:trPr>
        <w:tc>
          <w:tcPr>
            <w:tcW w:w="9900" w:type="dxa"/>
            <w:gridSpan w:val="7"/>
            <w:tcBorders>
              <w:top w:val="nil"/>
              <w:left w:val="nil"/>
              <w:bottom w:val="nil"/>
              <w:right w:val="nil"/>
            </w:tcBorders>
            <w:shd w:val="clear" w:color="auto" w:fill="auto"/>
            <w:hideMark/>
          </w:tcPr>
          <w:p w14:paraId="60DD7CF7" w14:textId="2BE98EC7" w:rsidR="003E0649" w:rsidRPr="003E0649" w:rsidRDefault="003E0649" w:rsidP="003E0649">
            <w:pPr>
              <w:widowControl/>
              <w:jc w:val="center"/>
              <w:rPr>
                <w:rFonts w:ascii="宋体" w:eastAsia="宋体" w:hAnsi="宋体" w:cs="宋体"/>
                <w:color w:val="000000"/>
                <w:kern w:val="0"/>
                <w:sz w:val="48"/>
                <w:szCs w:val="48"/>
              </w:rPr>
            </w:pPr>
            <w:r w:rsidRPr="003E0649">
              <w:rPr>
                <w:rFonts w:ascii="宋体" w:eastAsia="宋体" w:hAnsi="宋体" w:cs="宋体" w:hint="eastAsia"/>
                <w:color w:val="000000"/>
                <w:kern w:val="0"/>
                <w:sz w:val="48"/>
                <w:szCs w:val="48"/>
              </w:rPr>
              <w:lastRenderedPageBreak/>
              <w:t>2021年</w:t>
            </w:r>
            <w:r>
              <w:rPr>
                <w:rFonts w:ascii="宋体" w:eastAsia="宋体" w:hAnsi="宋体" w:cs="宋体" w:hint="eastAsia"/>
                <w:color w:val="000000"/>
                <w:kern w:val="0"/>
                <w:sz w:val="48"/>
                <w:szCs w:val="48"/>
              </w:rPr>
              <w:t>道里区</w:t>
            </w:r>
            <w:r w:rsidRPr="003E0649">
              <w:rPr>
                <w:rFonts w:ascii="宋体" w:eastAsia="宋体" w:hAnsi="宋体" w:cs="宋体" w:hint="eastAsia"/>
                <w:color w:val="000000"/>
                <w:kern w:val="0"/>
                <w:sz w:val="48"/>
                <w:szCs w:val="48"/>
              </w:rPr>
              <w:t>地方政府债券转贷情况表</w:t>
            </w:r>
          </w:p>
        </w:tc>
      </w:tr>
      <w:tr w:rsidR="003E0649" w:rsidRPr="003E0649" w14:paraId="1F52C016" w14:textId="77777777" w:rsidTr="003E0649">
        <w:trPr>
          <w:trHeight w:val="495"/>
          <w:jc w:val="center"/>
        </w:trPr>
        <w:tc>
          <w:tcPr>
            <w:tcW w:w="1580" w:type="dxa"/>
            <w:tcBorders>
              <w:top w:val="nil"/>
              <w:left w:val="nil"/>
              <w:bottom w:val="nil"/>
              <w:right w:val="nil"/>
            </w:tcBorders>
            <w:shd w:val="clear" w:color="auto" w:fill="auto"/>
            <w:hideMark/>
          </w:tcPr>
          <w:p w14:paraId="7D714A50" w14:textId="77777777" w:rsidR="003E0649" w:rsidRPr="003E0649" w:rsidRDefault="003E0649" w:rsidP="003E0649">
            <w:pPr>
              <w:widowControl/>
              <w:jc w:val="center"/>
              <w:rPr>
                <w:rFonts w:ascii="宋体" w:eastAsia="宋体" w:hAnsi="宋体" w:cs="宋体"/>
                <w:color w:val="000000"/>
                <w:kern w:val="0"/>
                <w:sz w:val="48"/>
                <w:szCs w:val="48"/>
              </w:rPr>
            </w:pPr>
          </w:p>
        </w:tc>
        <w:tc>
          <w:tcPr>
            <w:tcW w:w="1140" w:type="dxa"/>
            <w:tcBorders>
              <w:top w:val="nil"/>
              <w:left w:val="nil"/>
              <w:bottom w:val="nil"/>
              <w:right w:val="nil"/>
            </w:tcBorders>
            <w:shd w:val="clear" w:color="auto" w:fill="auto"/>
            <w:hideMark/>
          </w:tcPr>
          <w:p w14:paraId="7E3CEA20" w14:textId="77777777" w:rsidR="003E0649" w:rsidRPr="003E0649" w:rsidRDefault="003E0649" w:rsidP="003E0649">
            <w:pPr>
              <w:widowControl/>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hideMark/>
          </w:tcPr>
          <w:p w14:paraId="01EED2A0" w14:textId="77777777" w:rsidR="003E0649" w:rsidRPr="003E0649" w:rsidRDefault="003E0649" w:rsidP="003E0649">
            <w:pPr>
              <w:widowControl/>
              <w:rPr>
                <w:rFonts w:ascii="Times New Roman" w:eastAsia="Times New Roman" w:hAnsi="Times New Roman" w:cs="Times New Roman"/>
                <w:kern w:val="0"/>
                <w:sz w:val="20"/>
                <w:szCs w:val="20"/>
              </w:rPr>
            </w:pPr>
          </w:p>
        </w:tc>
        <w:tc>
          <w:tcPr>
            <w:tcW w:w="1480" w:type="dxa"/>
            <w:tcBorders>
              <w:top w:val="nil"/>
              <w:left w:val="nil"/>
              <w:bottom w:val="nil"/>
              <w:right w:val="nil"/>
            </w:tcBorders>
            <w:shd w:val="clear" w:color="auto" w:fill="auto"/>
            <w:hideMark/>
          </w:tcPr>
          <w:p w14:paraId="4213077C" w14:textId="77777777" w:rsidR="003E0649" w:rsidRPr="003E0649" w:rsidRDefault="003E0649" w:rsidP="003E0649">
            <w:pPr>
              <w:widowControl/>
              <w:rPr>
                <w:rFonts w:ascii="Times New Roman" w:eastAsia="Times New Roman" w:hAnsi="Times New Roman" w:cs="Times New Roman"/>
                <w:kern w:val="0"/>
                <w:sz w:val="20"/>
                <w:szCs w:val="20"/>
              </w:rPr>
            </w:pPr>
          </w:p>
        </w:tc>
        <w:tc>
          <w:tcPr>
            <w:tcW w:w="1300" w:type="dxa"/>
            <w:tcBorders>
              <w:top w:val="nil"/>
              <w:left w:val="nil"/>
              <w:bottom w:val="nil"/>
              <w:right w:val="nil"/>
            </w:tcBorders>
            <w:shd w:val="clear" w:color="auto" w:fill="auto"/>
            <w:hideMark/>
          </w:tcPr>
          <w:p w14:paraId="6F130533" w14:textId="77777777" w:rsidR="003E0649" w:rsidRPr="003E0649" w:rsidRDefault="003E0649" w:rsidP="003E0649">
            <w:pPr>
              <w:widowControl/>
              <w:rPr>
                <w:rFonts w:ascii="Times New Roman" w:eastAsia="Times New Roman" w:hAnsi="Times New Roman" w:cs="Times New Roman"/>
                <w:kern w:val="0"/>
                <w:sz w:val="20"/>
                <w:szCs w:val="20"/>
              </w:rPr>
            </w:pPr>
          </w:p>
        </w:tc>
        <w:tc>
          <w:tcPr>
            <w:tcW w:w="1380" w:type="dxa"/>
            <w:tcBorders>
              <w:top w:val="nil"/>
              <w:left w:val="nil"/>
              <w:bottom w:val="nil"/>
              <w:right w:val="nil"/>
            </w:tcBorders>
            <w:shd w:val="clear" w:color="auto" w:fill="auto"/>
            <w:hideMark/>
          </w:tcPr>
          <w:p w14:paraId="47BB6E9C" w14:textId="77777777" w:rsidR="003E0649" w:rsidRPr="003E0649" w:rsidRDefault="003E0649" w:rsidP="003E0649">
            <w:pPr>
              <w:widowControl/>
              <w:rPr>
                <w:rFonts w:ascii="Times New Roman" w:eastAsia="Times New Roman" w:hAnsi="Times New Roman" w:cs="Times New Roman"/>
                <w:kern w:val="0"/>
                <w:sz w:val="20"/>
                <w:szCs w:val="20"/>
              </w:rPr>
            </w:pPr>
          </w:p>
        </w:tc>
        <w:tc>
          <w:tcPr>
            <w:tcW w:w="1500" w:type="dxa"/>
            <w:tcBorders>
              <w:top w:val="nil"/>
              <w:left w:val="nil"/>
              <w:bottom w:val="nil"/>
              <w:right w:val="nil"/>
            </w:tcBorders>
            <w:shd w:val="clear" w:color="auto" w:fill="auto"/>
            <w:hideMark/>
          </w:tcPr>
          <w:p w14:paraId="7C8F44E3" w14:textId="77777777" w:rsidR="003E0649" w:rsidRPr="003E0649" w:rsidRDefault="003E0649" w:rsidP="003E0649">
            <w:pPr>
              <w:widowControl/>
              <w:jc w:val="center"/>
              <w:rPr>
                <w:rFonts w:ascii="宋体" w:eastAsia="宋体" w:hAnsi="宋体" w:cs="宋体"/>
                <w:color w:val="000000"/>
                <w:kern w:val="0"/>
                <w:sz w:val="22"/>
              </w:rPr>
            </w:pPr>
            <w:r w:rsidRPr="003E0649">
              <w:rPr>
                <w:rFonts w:ascii="宋体" w:eastAsia="宋体" w:hAnsi="宋体" w:cs="宋体" w:hint="eastAsia"/>
                <w:color w:val="000000"/>
                <w:kern w:val="0"/>
                <w:sz w:val="22"/>
              </w:rPr>
              <w:t>单位：万元</w:t>
            </w:r>
          </w:p>
        </w:tc>
      </w:tr>
      <w:tr w:rsidR="003E0649" w:rsidRPr="003E0649" w14:paraId="04D5C93E" w14:textId="77777777" w:rsidTr="003E0649">
        <w:trPr>
          <w:trHeight w:val="600"/>
          <w:jc w:val="center"/>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9FDD24" w14:textId="77777777" w:rsidR="003E0649" w:rsidRPr="003E0649" w:rsidRDefault="003E0649" w:rsidP="003E0649">
            <w:pPr>
              <w:widowControl/>
              <w:jc w:val="center"/>
              <w:rPr>
                <w:rFonts w:ascii="宋体" w:eastAsia="宋体" w:hAnsi="宋体" w:cs="宋体"/>
                <w:b/>
                <w:bCs/>
                <w:color w:val="000000"/>
                <w:kern w:val="0"/>
                <w:sz w:val="24"/>
                <w:szCs w:val="24"/>
              </w:rPr>
            </w:pPr>
            <w:r w:rsidRPr="003E0649">
              <w:rPr>
                <w:rFonts w:ascii="宋体" w:eastAsia="宋体" w:hAnsi="宋体" w:cs="宋体" w:hint="eastAsia"/>
                <w:b/>
                <w:bCs/>
                <w:color w:val="000000"/>
                <w:kern w:val="0"/>
                <w:sz w:val="24"/>
                <w:szCs w:val="24"/>
              </w:rPr>
              <w:t>地区</w:t>
            </w:r>
          </w:p>
        </w:tc>
        <w:tc>
          <w:tcPr>
            <w:tcW w:w="4140" w:type="dxa"/>
            <w:gridSpan w:val="3"/>
            <w:tcBorders>
              <w:top w:val="single" w:sz="4" w:space="0" w:color="auto"/>
              <w:left w:val="nil"/>
              <w:bottom w:val="single" w:sz="4" w:space="0" w:color="auto"/>
              <w:right w:val="single" w:sz="4" w:space="0" w:color="auto"/>
            </w:tcBorders>
            <w:shd w:val="clear" w:color="auto" w:fill="auto"/>
            <w:vAlign w:val="center"/>
            <w:hideMark/>
          </w:tcPr>
          <w:p w14:paraId="43F37D0D" w14:textId="77777777" w:rsidR="003E0649" w:rsidRPr="003E0649" w:rsidRDefault="003E0649" w:rsidP="003E0649">
            <w:pPr>
              <w:widowControl/>
              <w:jc w:val="center"/>
              <w:rPr>
                <w:rFonts w:ascii="宋体" w:eastAsia="宋体" w:hAnsi="宋体" w:cs="宋体"/>
                <w:b/>
                <w:bCs/>
                <w:color w:val="000000"/>
                <w:kern w:val="0"/>
                <w:sz w:val="24"/>
                <w:szCs w:val="24"/>
              </w:rPr>
            </w:pPr>
            <w:r w:rsidRPr="003E0649">
              <w:rPr>
                <w:rFonts w:ascii="宋体" w:eastAsia="宋体" w:hAnsi="宋体" w:cs="宋体" w:hint="eastAsia"/>
                <w:b/>
                <w:bCs/>
                <w:color w:val="000000"/>
                <w:kern w:val="0"/>
                <w:sz w:val="24"/>
                <w:szCs w:val="24"/>
              </w:rPr>
              <w:t>一般债务</w:t>
            </w:r>
          </w:p>
        </w:tc>
        <w:tc>
          <w:tcPr>
            <w:tcW w:w="4180" w:type="dxa"/>
            <w:gridSpan w:val="3"/>
            <w:tcBorders>
              <w:top w:val="single" w:sz="4" w:space="0" w:color="auto"/>
              <w:left w:val="nil"/>
              <w:bottom w:val="single" w:sz="4" w:space="0" w:color="auto"/>
              <w:right w:val="single" w:sz="4" w:space="0" w:color="auto"/>
            </w:tcBorders>
            <w:shd w:val="clear" w:color="auto" w:fill="auto"/>
            <w:vAlign w:val="center"/>
            <w:hideMark/>
          </w:tcPr>
          <w:p w14:paraId="6F1146CB" w14:textId="77777777" w:rsidR="003E0649" w:rsidRPr="003E0649" w:rsidRDefault="003E0649" w:rsidP="003E0649">
            <w:pPr>
              <w:widowControl/>
              <w:jc w:val="center"/>
              <w:rPr>
                <w:rFonts w:ascii="宋体" w:eastAsia="宋体" w:hAnsi="宋体" w:cs="宋体"/>
                <w:b/>
                <w:bCs/>
                <w:color w:val="000000"/>
                <w:kern w:val="0"/>
                <w:sz w:val="24"/>
                <w:szCs w:val="24"/>
              </w:rPr>
            </w:pPr>
            <w:r w:rsidRPr="003E0649">
              <w:rPr>
                <w:rFonts w:ascii="宋体" w:eastAsia="宋体" w:hAnsi="宋体" w:cs="宋体" w:hint="eastAsia"/>
                <w:b/>
                <w:bCs/>
                <w:color w:val="000000"/>
                <w:kern w:val="0"/>
                <w:sz w:val="24"/>
                <w:szCs w:val="24"/>
              </w:rPr>
              <w:t>专项债务</w:t>
            </w:r>
          </w:p>
        </w:tc>
      </w:tr>
      <w:tr w:rsidR="003E0649" w:rsidRPr="003E0649" w14:paraId="61FCB155" w14:textId="77777777" w:rsidTr="003E0649">
        <w:trPr>
          <w:trHeight w:val="600"/>
          <w:jc w:val="center"/>
        </w:trPr>
        <w:tc>
          <w:tcPr>
            <w:tcW w:w="1580" w:type="dxa"/>
            <w:vMerge/>
            <w:tcBorders>
              <w:top w:val="single" w:sz="4" w:space="0" w:color="auto"/>
              <w:left w:val="single" w:sz="4" w:space="0" w:color="auto"/>
              <w:bottom w:val="single" w:sz="4" w:space="0" w:color="auto"/>
              <w:right w:val="single" w:sz="4" w:space="0" w:color="auto"/>
            </w:tcBorders>
            <w:vAlign w:val="center"/>
            <w:hideMark/>
          </w:tcPr>
          <w:p w14:paraId="18960DCB" w14:textId="77777777" w:rsidR="003E0649" w:rsidRPr="003E0649" w:rsidRDefault="003E0649" w:rsidP="003E0649">
            <w:pPr>
              <w:widowControl/>
              <w:jc w:val="left"/>
              <w:rPr>
                <w:rFonts w:ascii="宋体" w:eastAsia="宋体" w:hAnsi="宋体" w:cs="宋体"/>
                <w:b/>
                <w:bCs/>
                <w:color w:val="000000"/>
                <w:kern w:val="0"/>
                <w:sz w:val="24"/>
                <w:szCs w:val="24"/>
              </w:rPr>
            </w:pPr>
          </w:p>
        </w:tc>
        <w:tc>
          <w:tcPr>
            <w:tcW w:w="1140" w:type="dxa"/>
            <w:tcBorders>
              <w:top w:val="nil"/>
              <w:left w:val="nil"/>
              <w:bottom w:val="single" w:sz="4" w:space="0" w:color="auto"/>
              <w:right w:val="single" w:sz="4" w:space="0" w:color="auto"/>
            </w:tcBorders>
            <w:shd w:val="clear" w:color="auto" w:fill="auto"/>
            <w:vAlign w:val="center"/>
            <w:hideMark/>
          </w:tcPr>
          <w:p w14:paraId="4F9BD60C" w14:textId="77777777" w:rsidR="003E0649" w:rsidRPr="003E0649" w:rsidRDefault="003E0649" w:rsidP="003E0649">
            <w:pPr>
              <w:widowControl/>
              <w:jc w:val="center"/>
              <w:rPr>
                <w:rFonts w:ascii="宋体" w:eastAsia="宋体" w:hAnsi="宋体" w:cs="宋体"/>
                <w:b/>
                <w:bCs/>
                <w:color w:val="000000"/>
                <w:kern w:val="0"/>
                <w:sz w:val="24"/>
                <w:szCs w:val="24"/>
              </w:rPr>
            </w:pPr>
            <w:r w:rsidRPr="003E0649">
              <w:rPr>
                <w:rFonts w:ascii="宋体" w:eastAsia="宋体" w:hAnsi="宋体" w:cs="宋体" w:hint="eastAsia"/>
                <w:b/>
                <w:bCs/>
                <w:color w:val="000000"/>
                <w:kern w:val="0"/>
                <w:sz w:val="24"/>
                <w:szCs w:val="24"/>
              </w:rPr>
              <w:t>小计</w:t>
            </w:r>
          </w:p>
        </w:tc>
        <w:tc>
          <w:tcPr>
            <w:tcW w:w="1520" w:type="dxa"/>
            <w:tcBorders>
              <w:top w:val="nil"/>
              <w:left w:val="nil"/>
              <w:bottom w:val="single" w:sz="4" w:space="0" w:color="auto"/>
              <w:right w:val="single" w:sz="4" w:space="0" w:color="auto"/>
            </w:tcBorders>
            <w:shd w:val="clear" w:color="auto" w:fill="auto"/>
            <w:vAlign w:val="center"/>
            <w:hideMark/>
          </w:tcPr>
          <w:p w14:paraId="286F7822" w14:textId="77777777" w:rsidR="003E0649" w:rsidRPr="003E0649" w:rsidRDefault="003E0649" w:rsidP="003E0649">
            <w:pPr>
              <w:widowControl/>
              <w:jc w:val="center"/>
              <w:rPr>
                <w:rFonts w:ascii="宋体" w:eastAsia="宋体" w:hAnsi="宋体" w:cs="宋体"/>
                <w:b/>
                <w:bCs/>
                <w:color w:val="000000"/>
                <w:kern w:val="0"/>
                <w:sz w:val="24"/>
                <w:szCs w:val="24"/>
              </w:rPr>
            </w:pPr>
            <w:r w:rsidRPr="003E0649">
              <w:rPr>
                <w:rFonts w:ascii="宋体" w:eastAsia="宋体" w:hAnsi="宋体" w:cs="宋体" w:hint="eastAsia"/>
                <w:b/>
                <w:bCs/>
                <w:color w:val="000000"/>
                <w:kern w:val="0"/>
                <w:sz w:val="24"/>
                <w:szCs w:val="24"/>
              </w:rPr>
              <w:t>新增一般债券</w:t>
            </w:r>
          </w:p>
        </w:tc>
        <w:tc>
          <w:tcPr>
            <w:tcW w:w="1480" w:type="dxa"/>
            <w:tcBorders>
              <w:top w:val="nil"/>
              <w:left w:val="nil"/>
              <w:bottom w:val="single" w:sz="4" w:space="0" w:color="auto"/>
              <w:right w:val="single" w:sz="4" w:space="0" w:color="auto"/>
            </w:tcBorders>
            <w:shd w:val="clear" w:color="auto" w:fill="auto"/>
            <w:vAlign w:val="center"/>
            <w:hideMark/>
          </w:tcPr>
          <w:p w14:paraId="576067CC" w14:textId="77777777" w:rsidR="003E0649" w:rsidRPr="003E0649" w:rsidRDefault="003E0649" w:rsidP="003E0649">
            <w:pPr>
              <w:widowControl/>
              <w:jc w:val="center"/>
              <w:rPr>
                <w:rFonts w:ascii="宋体" w:eastAsia="宋体" w:hAnsi="宋体" w:cs="宋体"/>
                <w:b/>
                <w:bCs/>
                <w:color w:val="000000"/>
                <w:kern w:val="0"/>
                <w:sz w:val="24"/>
                <w:szCs w:val="24"/>
              </w:rPr>
            </w:pPr>
            <w:r w:rsidRPr="003E0649">
              <w:rPr>
                <w:rFonts w:ascii="宋体" w:eastAsia="宋体" w:hAnsi="宋体" w:cs="宋体" w:hint="eastAsia"/>
                <w:b/>
                <w:bCs/>
                <w:color w:val="000000"/>
                <w:kern w:val="0"/>
                <w:sz w:val="24"/>
                <w:szCs w:val="24"/>
              </w:rPr>
              <w:t>再融资一般债券</w:t>
            </w:r>
          </w:p>
        </w:tc>
        <w:tc>
          <w:tcPr>
            <w:tcW w:w="1300" w:type="dxa"/>
            <w:tcBorders>
              <w:top w:val="nil"/>
              <w:left w:val="nil"/>
              <w:bottom w:val="single" w:sz="4" w:space="0" w:color="auto"/>
              <w:right w:val="single" w:sz="4" w:space="0" w:color="auto"/>
            </w:tcBorders>
            <w:shd w:val="clear" w:color="auto" w:fill="auto"/>
            <w:vAlign w:val="center"/>
            <w:hideMark/>
          </w:tcPr>
          <w:p w14:paraId="287AE6D6" w14:textId="77777777" w:rsidR="003E0649" w:rsidRPr="003E0649" w:rsidRDefault="003E0649" w:rsidP="003E0649">
            <w:pPr>
              <w:widowControl/>
              <w:jc w:val="center"/>
              <w:rPr>
                <w:rFonts w:ascii="宋体" w:eastAsia="宋体" w:hAnsi="宋体" w:cs="宋体"/>
                <w:b/>
                <w:bCs/>
                <w:color w:val="000000"/>
                <w:kern w:val="0"/>
                <w:sz w:val="24"/>
                <w:szCs w:val="24"/>
              </w:rPr>
            </w:pPr>
            <w:r w:rsidRPr="003E0649">
              <w:rPr>
                <w:rFonts w:ascii="宋体" w:eastAsia="宋体" w:hAnsi="宋体" w:cs="宋体" w:hint="eastAsia"/>
                <w:b/>
                <w:bCs/>
                <w:color w:val="000000"/>
                <w:kern w:val="0"/>
                <w:sz w:val="24"/>
                <w:szCs w:val="24"/>
              </w:rPr>
              <w:t>小计</w:t>
            </w:r>
          </w:p>
        </w:tc>
        <w:tc>
          <w:tcPr>
            <w:tcW w:w="1380" w:type="dxa"/>
            <w:tcBorders>
              <w:top w:val="nil"/>
              <w:left w:val="nil"/>
              <w:bottom w:val="single" w:sz="4" w:space="0" w:color="auto"/>
              <w:right w:val="single" w:sz="4" w:space="0" w:color="auto"/>
            </w:tcBorders>
            <w:shd w:val="clear" w:color="auto" w:fill="auto"/>
            <w:vAlign w:val="center"/>
            <w:hideMark/>
          </w:tcPr>
          <w:p w14:paraId="0DF65E89" w14:textId="77777777" w:rsidR="003E0649" w:rsidRPr="003E0649" w:rsidRDefault="003E0649" w:rsidP="003E0649">
            <w:pPr>
              <w:widowControl/>
              <w:jc w:val="center"/>
              <w:rPr>
                <w:rFonts w:ascii="宋体" w:eastAsia="宋体" w:hAnsi="宋体" w:cs="宋体"/>
                <w:b/>
                <w:bCs/>
                <w:color w:val="000000"/>
                <w:kern w:val="0"/>
                <w:sz w:val="24"/>
                <w:szCs w:val="24"/>
              </w:rPr>
            </w:pPr>
            <w:r w:rsidRPr="003E0649">
              <w:rPr>
                <w:rFonts w:ascii="宋体" w:eastAsia="宋体" w:hAnsi="宋体" w:cs="宋体" w:hint="eastAsia"/>
                <w:b/>
                <w:bCs/>
                <w:color w:val="000000"/>
                <w:kern w:val="0"/>
                <w:sz w:val="24"/>
                <w:szCs w:val="24"/>
              </w:rPr>
              <w:t>新增专项债券</w:t>
            </w:r>
          </w:p>
        </w:tc>
        <w:tc>
          <w:tcPr>
            <w:tcW w:w="1500" w:type="dxa"/>
            <w:tcBorders>
              <w:top w:val="nil"/>
              <w:left w:val="nil"/>
              <w:bottom w:val="single" w:sz="4" w:space="0" w:color="auto"/>
              <w:right w:val="single" w:sz="4" w:space="0" w:color="auto"/>
            </w:tcBorders>
            <w:shd w:val="clear" w:color="auto" w:fill="auto"/>
            <w:vAlign w:val="center"/>
            <w:hideMark/>
          </w:tcPr>
          <w:p w14:paraId="3F95697D" w14:textId="77777777" w:rsidR="003E0649" w:rsidRPr="003E0649" w:rsidRDefault="003E0649" w:rsidP="003E0649">
            <w:pPr>
              <w:widowControl/>
              <w:jc w:val="center"/>
              <w:rPr>
                <w:rFonts w:ascii="宋体" w:eastAsia="宋体" w:hAnsi="宋体" w:cs="宋体"/>
                <w:b/>
                <w:bCs/>
                <w:color w:val="000000"/>
                <w:kern w:val="0"/>
                <w:sz w:val="24"/>
                <w:szCs w:val="24"/>
              </w:rPr>
            </w:pPr>
            <w:r w:rsidRPr="003E0649">
              <w:rPr>
                <w:rFonts w:ascii="宋体" w:eastAsia="宋体" w:hAnsi="宋体" w:cs="宋体" w:hint="eastAsia"/>
                <w:b/>
                <w:bCs/>
                <w:color w:val="000000"/>
                <w:kern w:val="0"/>
                <w:sz w:val="24"/>
                <w:szCs w:val="24"/>
              </w:rPr>
              <w:t>再融资专项债券</w:t>
            </w:r>
          </w:p>
        </w:tc>
      </w:tr>
      <w:tr w:rsidR="003E0649" w:rsidRPr="003E0649" w14:paraId="783314BB" w14:textId="77777777" w:rsidTr="003E0649">
        <w:trPr>
          <w:trHeight w:val="60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62BEA50" w14:textId="77777777" w:rsidR="003E0649" w:rsidRPr="003E0649" w:rsidRDefault="003E0649" w:rsidP="003E0649">
            <w:pPr>
              <w:widowControl/>
              <w:jc w:val="center"/>
              <w:rPr>
                <w:rFonts w:ascii="宋体" w:eastAsia="宋体" w:hAnsi="宋体" w:cs="宋体"/>
                <w:b/>
                <w:bCs/>
                <w:color w:val="000000"/>
                <w:kern w:val="0"/>
                <w:sz w:val="24"/>
                <w:szCs w:val="24"/>
              </w:rPr>
            </w:pPr>
            <w:r w:rsidRPr="003E0649">
              <w:rPr>
                <w:rFonts w:ascii="宋体" w:eastAsia="宋体" w:hAnsi="宋体" w:cs="宋体" w:hint="eastAsia"/>
                <w:b/>
                <w:bCs/>
                <w:color w:val="000000"/>
                <w:kern w:val="0"/>
                <w:sz w:val="24"/>
                <w:szCs w:val="24"/>
              </w:rPr>
              <w:t>合计</w:t>
            </w:r>
          </w:p>
        </w:tc>
        <w:tc>
          <w:tcPr>
            <w:tcW w:w="1140" w:type="dxa"/>
            <w:tcBorders>
              <w:top w:val="nil"/>
              <w:left w:val="nil"/>
              <w:bottom w:val="single" w:sz="4" w:space="0" w:color="auto"/>
              <w:right w:val="single" w:sz="4" w:space="0" w:color="auto"/>
            </w:tcBorders>
            <w:shd w:val="clear" w:color="auto" w:fill="auto"/>
            <w:noWrap/>
            <w:vAlign w:val="center"/>
            <w:hideMark/>
          </w:tcPr>
          <w:p w14:paraId="4DC8D022"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170,000.00 </w:t>
            </w:r>
          </w:p>
        </w:tc>
        <w:tc>
          <w:tcPr>
            <w:tcW w:w="1520" w:type="dxa"/>
            <w:tcBorders>
              <w:top w:val="nil"/>
              <w:left w:val="nil"/>
              <w:bottom w:val="single" w:sz="4" w:space="0" w:color="auto"/>
              <w:right w:val="single" w:sz="4" w:space="0" w:color="auto"/>
            </w:tcBorders>
            <w:shd w:val="clear" w:color="auto" w:fill="auto"/>
            <w:noWrap/>
            <w:vAlign w:val="center"/>
            <w:hideMark/>
          </w:tcPr>
          <w:p w14:paraId="2BE596B9"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170,000.00 </w:t>
            </w:r>
          </w:p>
        </w:tc>
        <w:tc>
          <w:tcPr>
            <w:tcW w:w="1480" w:type="dxa"/>
            <w:tcBorders>
              <w:top w:val="nil"/>
              <w:left w:val="nil"/>
              <w:bottom w:val="single" w:sz="4" w:space="0" w:color="auto"/>
              <w:right w:val="single" w:sz="4" w:space="0" w:color="auto"/>
            </w:tcBorders>
            <w:shd w:val="clear" w:color="auto" w:fill="auto"/>
            <w:noWrap/>
            <w:vAlign w:val="center"/>
            <w:hideMark/>
          </w:tcPr>
          <w:p w14:paraId="21D4000A"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0.00 </w:t>
            </w:r>
          </w:p>
        </w:tc>
        <w:tc>
          <w:tcPr>
            <w:tcW w:w="1300" w:type="dxa"/>
            <w:tcBorders>
              <w:top w:val="nil"/>
              <w:left w:val="nil"/>
              <w:bottom w:val="single" w:sz="4" w:space="0" w:color="auto"/>
              <w:right w:val="single" w:sz="4" w:space="0" w:color="auto"/>
            </w:tcBorders>
            <w:shd w:val="clear" w:color="auto" w:fill="auto"/>
            <w:noWrap/>
            <w:vAlign w:val="center"/>
            <w:hideMark/>
          </w:tcPr>
          <w:p w14:paraId="5D124863"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58,000.00 </w:t>
            </w:r>
          </w:p>
        </w:tc>
        <w:tc>
          <w:tcPr>
            <w:tcW w:w="1380" w:type="dxa"/>
            <w:tcBorders>
              <w:top w:val="nil"/>
              <w:left w:val="nil"/>
              <w:bottom w:val="single" w:sz="4" w:space="0" w:color="auto"/>
              <w:right w:val="single" w:sz="4" w:space="0" w:color="auto"/>
            </w:tcBorders>
            <w:shd w:val="clear" w:color="auto" w:fill="auto"/>
            <w:noWrap/>
            <w:vAlign w:val="center"/>
            <w:hideMark/>
          </w:tcPr>
          <w:p w14:paraId="216FE61E"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58,000.00 </w:t>
            </w:r>
          </w:p>
        </w:tc>
        <w:tc>
          <w:tcPr>
            <w:tcW w:w="1500" w:type="dxa"/>
            <w:tcBorders>
              <w:top w:val="nil"/>
              <w:left w:val="nil"/>
              <w:bottom w:val="single" w:sz="4" w:space="0" w:color="auto"/>
              <w:right w:val="single" w:sz="4" w:space="0" w:color="auto"/>
            </w:tcBorders>
            <w:shd w:val="clear" w:color="auto" w:fill="auto"/>
            <w:noWrap/>
            <w:vAlign w:val="center"/>
            <w:hideMark/>
          </w:tcPr>
          <w:p w14:paraId="5CDBD2CE"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0.00 </w:t>
            </w:r>
          </w:p>
        </w:tc>
      </w:tr>
      <w:tr w:rsidR="003E0649" w:rsidRPr="003E0649" w14:paraId="5F5BD0DC" w14:textId="77777777" w:rsidTr="003E0649">
        <w:trPr>
          <w:trHeight w:val="60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5AAF395A" w14:textId="77777777" w:rsidR="003E0649" w:rsidRPr="003E0649" w:rsidRDefault="003E0649" w:rsidP="003E0649">
            <w:pPr>
              <w:widowControl/>
              <w:jc w:val="center"/>
              <w:rPr>
                <w:rFonts w:ascii="宋体" w:eastAsia="宋体" w:hAnsi="宋体" w:cs="宋体"/>
                <w:b/>
                <w:bCs/>
                <w:color w:val="000000"/>
                <w:kern w:val="0"/>
                <w:sz w:val="24"/>
                <w:szCs w:val="24"/>
              </w:rPr>
            </w:pPr>
            <w:r w:rsidRPr="003E0649">
              <w:rPr>
                <w:rFonts w:ascii="宋体" w:eastAsia="宋体" w:hAnsi="宋体" w:cs="宋体" w:hint="eastAsia"/>
                <w:b/>
                <w:bCs/>
                <w:color w:val="000000"/>
                <w:kern w:val="0"/>
                <w:sz w:val="24"/>
                <w:szCs w:val="24"/>
              </w:rPr>
              <w:t>哈尔滨市道里区</w:t>
            </w:r>
          </w:p>
        </w:tc>
        <w:tc>
          <w:tcPr>
            <w:tcW w:w="1140" w:type="dxa"/>
            <w:tcBorders>
              <w:top w:val="nil"/>
              <w:left w:val="nil"/>
              <w:bottom w:val="single" w:sz="4" w:space="0" w:color="auto"/>
              <w:right w:val="single" w:sz="4" w:space="0" w:color="auto"/>
            </w:tcBorders>
            <w:shd w:val="clear" w:color="auto" w:fill="auto"/>
            <w:noWrap/>
            <w:vAlign w:val="center"/>
            <w:hideMark/>
          </w:tcPr>
          <w:p w14:paraId="0F380F6F"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170,000.00 </w:t>
            </w:r>
          </w:p>
        </w:tc>
        <w:tc>
          <w:tcPr>
            <w:tcW w:w="1520" w:type="dxa"/>
            <w:tcBorders>
              <w:top w:val="nil"/>
              <w:left w:val="nil"/>
              <w:bottom w:val="single" w:sz="4" w:space="0" w:color="auto"/>
              <w:right w:val="single" w:sz="4" w:space="0" w:color="auto"/>
            </w:tcBorders>
            <w:shd w:val="clear" w:color="auto" w:fill="auto"/>
            <w:noWrap/>
            <w:vAlign w:val="center"/>
            <w:hideMark/>
          </w:tcPr>
          <w:p w14:paraId="74B4D1B7" w14:textId="77777777" w:rsidR="003E0649" w:rsidRPr="003E0649" w:rsidRDefault="003E0649" w:rsidP="003E0649">
            <w:pPr>
              <w:widowControl/>
              <w:jc w:val="center"/>
              <w:rPr>
                <w:rFonts w:ascii="宋体" w:eastAsia="宋体" w:hAnsi="宋体" w:cs="宋体"/>
                <w:kern w:val="0"/>
                <w:sz w:val="24"/>
                <w:szCs w:val="24"/>
              </w:rPr>
            </w:pPr>
            <w:r w:rsidRPr="003E0649">
              <w:rPr>
                <w:rFonts w:ascii="宋体" w:eastAsia="宋体" w:hAnsi="宋体" w:cs="宋体" w:hint="eastAsia"/>
                <w:kern w:val="0"/>
                <w:sz w:val="24"/>
                <w:szCs w:val="24"/>
              </w:rPr>
              <w:t xml:space="preserve">170,000.00 </w:t>
            </w:r>
          </w:p>
        </w:tc>
        <w:tc>
          <w:tcPr>
            <w:tcW w:w="1480" w:type="dxa"/>
            <w:tcBorders>
              <w:top w:val="nil"/>
              <w:left w:val="nil"/>
              <w:bottom w:val="single" w:sz="4" w:space="0" w:color="auto"/>
              <w:right w:val="single" w:sz="4" w:space="0" w:color="auto"/>
            </w:tcBorders>
            <w:shd w:val="clear" w:color="auto" w:fill="auto"/>
            <w:noWrap/>
            <w:vAlign w:val="center"/>
            <w:hideMark/>
          </w:tcPr>
          <w:p w14:paraId="57DE42C1"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0</w:t>
            </w:r>
          </w:p>
        </w:tc>
        <w:tc>
          <w:tcPr>
            <w:tcW w:w="1300" w:type="dxa"/>
            <w:tcBorders>
              <w:top w:val="nil"/>
              <w:left w:val="nil"/>
              <w:bottom w:val="single" w:sz="4" w:space="0" w:color="auto"/>
              <w:right w:val="single" w:sz="4" w:space="0" w:color="auto"/>
            </w:tcBorders>
            <w:shd w:val="clear" w:color="auto" w:fill="auto"/>
            <w:noWrap/>
            <w:vAlign w:val="center"/>
            <w:hideMark/>
          </w:tcPr>
          <w:p w14:paraId="04B3C7E6"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58,000.00 </w:t>
            </w:r>
          </w:p>
        </w:tc>
        <w:tc>
          <w:tcPr>
            <w:tcW w:w="1380" w:type="dxa"/>
            <w:tcBorders>
              <w:top w:val="nil"/>
              <w:left w:val="nil"/>
              <w:bottom w:val="single" w:sz="4" w:space="0" w:color="auto"/>
              <w:right w:val="single" w:sz="4" w:space="0" w:color="auto"/>
            </w:tcBorders>
            <w:shd w:val="clear" w:color="auto" w:fill="auto"/>
            <w:noWrap/>
            <w:vAlign w:val="center"/>
            <w:hideMark/>
          </w:tcPr>
          <w:p w14:paraId="0008779C" w14:textId="77777777" w:rsidR="003E0649" w:rsidRPr="003E0649" w:rsidRDefault="003E0649" w:rsidP="003E0649">
            <w:pPr>
              <w:widowControl/>
              <w:jc w:val="center"/>
              <w:rPr>
                <w:rFonts w:ascii="宋体" w:eastAsia="宋体" w:hAnsi="宋体" w:cs="宋体"/>
                <w:kern w:val="0"/>
                <w:sz w:val="24"/>
                <w:szCs w:val="24"/>
              </w:rPr>
            </w:pPr>
            <w:r w:rsidRPr="003E0649">
              <w:rPr>
                <w:rFonts w:ascii="宋体" w:eastAsia="宋体" w:hAnsi="宋体" w:cs="宋体" w:hint="eastAsia"/>
                <w:kern w:val="0"/>
                <w:sz w:val="24"/>
                <w:szCs w:val="24"/>
              </w:rPr>
              <w:t xml:space="preserve">58,000.00 </w:t>
            </w:r>
          </w:p>
        </w:tc>
        <w:tc>
          <w:tcPr>
            <w:tcW w:w="1500" w:type="dxa"/>
            <w:tcBorders>
              <w:top w:val="nil"/>
              <w:left w:val="nil"/>
              <w:bottom w:val="single" w:sz="4" w:space="0" w:color="auto"/>
              <w:right w:val="single" w:sz="4" w:space="0" w:color="auto"/>
            </w:tcBorders>
            <w:shd w:val="clear" w:color="auto" w:fill="auto"/>
            <w:noWrap/>
            <w:vAlign w:val="center"/>
            <w:hideMark/>
          </w:tcPr>
          <w:p w14:paraId="5FE13FDC"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0</w:t>
            </w:r>
          </w:p>
        </w:tc>
      </w:tr>
    </w:tbl>
    <w:p w14:paraId="506448CE" w14:textId="77777777" w:rsidR="002E69AB" w:rsidRDefault="002E69AB" w:rsidP="00A03690">
      <w:pPr>
        <w:jc w:val="center"/>
        <w:rPr>
          <w:rFonts w:asciiTheme="minorEastAsia" w:hAnsiTheme="minorEastAsia"/>
          <w:sz w:val="44"/>
          <w:szCs w:val="44"/>
        </w:rPr>
      </w:pPr>
    </w:p>
    <w:p w14:paraId="694FB645" w14:textId="77777777" w:rsidR="006A763C" w:rsidRDefault="006A763C" w:rsidP="00A03690">
      <w:pPr>
        <w:jc w:val="center"/>
        <w:rPr>
          <w:rFonts w:asciiTheme="minorEastAsia" w:hAnsiTheme="minorEastAsia"/>
          <w:sz w:val="44"/>
          <w:szCs w:val="44"/>
        </w:rPr>
      </w:pPr>
    </w:p>
    <w:p w14:paraId="3B0859E8" w14:textId="77777777" w:rsidR="006A763C" w:rsidRDefault="006A763C" w:rsidP="00A03690">
      <w:pPr>
        <w:jc w:val="center"/>
        <w:rPr>
          <w:rFonts w:asciiTheme="minorEastAsia" w:hAnsiTheme="minorEastAsia"/>
          <w:sz w:val="44"/>
          <w:szCs w:val="44"/>
        </w:rPr>
      </w:pPr>
    </w:p>
    <w:p w14:paraId="73B94499" w14:textId="77777777" w:rsidR="006A763C" w:rsidRDefault="006A763C" w:rsidP="00A03690">
      <w:pPr>
        <w:jc w:val="center"/>
        <w:rPr>
          <w:rFonts w:asciiTheme="minorEastAsia" w:hAnsiTheme="minorEastAsia"/>
          <w:sz w:val="44"/>
          <w:szCs w:val="44"/>
        </w:rPr>
      </w:pPr>
    </w:p>
    <w:p w14:paraId="2CAE86BB" w14:textId="77777777" w:rsidR="006A763C" w:rsidRDefault="006A763C" w:rsidP="00A03690">
      <w:pPr>
        <w:jc w:val="center"/>
        <w:rPr>
          <w:rFonts w:asciiTheme="minorEastAsia" w:hAnsiTheme="minorEastAsia"/>
          <w:sz w:val="44"/>
          <w:szCs w:val="44"/>
        </w:rPr>
      </w:pPr>
    </w:p>
    <w:p w14:paraId="6EDF7B75" w14:textId="77777777" w:rsidR="006A763C" w:rsidRDefault="006A763C" w:rsidP="00A03690">
      <w:pPr>
        <w:jc w:val="center"/>
        <w:rPr>
          <w:rFonts w:asciiTheme="minorEastAsia" w:hAnsiTheme="minorEastAsia"/>
          <w:sz w:val="44"/>
          <w:szCs w:val="44"/>
        </w:rPr>
      </w:pPr>
    </w:p>
    <w:p w14:paraId="4B6E66AE" w14:textId="77777777" w:rsidR="006A763C" w:rsidRDefault="006A763C" w:rsidP="00A03690">
      <w:pPr>
        <w:jc w:val="center"/>
        <w:rPr>
          <w:rFonts w:asciiTheme="minorEastAsia" w:hAnsiTheme="minorEastAsia"/>
          <w:sz w:val="44"/>
          <w:szCs w:val="44"/>
        </w:rPr>
      </w:pPr>
    </w:p>
    <w:p w14:paraId="132F20FA" w14:textId="77777777" w:rsidR="006A763C" w:rsidRDefault="006A763C" w:rsidP="00A03690">
      <w:pPr>
        <w:jc w:val="center"/>
        <w:rPr>
          <w:rFonts w:asciiTheme="minorEastAsia" w:hAnsiTheme="minorEastAsia"/>
          <w:sz w:val="44"/>
          <w:szCs w:val="44"/>
        </w:rPr>
      </w:pPr>
    </w:p>
    <w:p w14:paraId="2AB76591" w14:textId="77777777" w:rsidR="006A763C" w:rsidRDefault="006A763C" w:rsidP="00A03690">
      <w:pPr>
        <w:jc w:val="center"/>
        <w:rPr>
          <w:rFonts w:asciiTheme="minorEastAsia" w:hAnsiTheme="minorEastAsia"/>
          <w:sz w:val="44"/>
          <w:szCs w:val="44"/>
        </w:rPr>
      </w:pPr>
    </w:p>
    <w:p w14:paraId="5F077ADD" w14:textId="77777777" w:rsidR="006A763C" w:rsidRDefault="006A763C" w:rsidP="00A03690">
      <w:pPr>
        <w:jc w:val="center"/>
        <w:rPr>
          <w:rFonts w:asciiTheme="minorEastAsia" w:hAnsiTheme="minorEastAsia"/>
          <w:sz w:val="44"/>
          <w:szCs w:val="44"/>
        </w:rPr>
      </w:pPr>
    </w:p>
    <w:p w14:paraId="75D8DB8B" w14:textId="77777777" w:rsidR="006A763C" w:rsidRDefault="006A763C" w:rsidP="00A03690">
      <w:pPr>
        <w:jc w:val="center"/>
        <w:rPr>
          <w:rFonts w:asciiTheme="minorEastAsia" w:hAnsiTheme="minorEastAsia"/>
          <w:sz w:val="44"/>
          <w:szCs w:val="44"/>
        </w:rPr>
      </w:pPr>
    </w:p>
    <w:p w14:paraId="0121C442" w14:textId="77777777" w:rsidR="006A763C" w:rsidRDefault="006A763C" w:rsidP="00A03690">
      <w:pPr>
        <w:jc w:val="center"/>
        <w:rPr>
          <w:rFonts w:asciiTheme="minorEastAsia" w:hAnsiTheme="minorEastAsia"/>
          <w:sz w:val="44"/>
          <w:szCs w:val="44"/>
        </w:rPr>
      </w:pPr>
    </w:p>
    <w:p w14:paraId="5BDF7CB3" w14:textId="77777777" w:rsidR="006A763C" w:rsidRDefault="006A763C" w:rsidP="00A03690">
      <w:pPr>
        <w:jc w:val="center"/>
        <w:rPr>
          <w:rFonts w:asciiTheme="minorEastAsia" w:hAnsiTheme="minorEastAsia"/>
          <w:sz w:val="44"/>
          <w:szCs w:val="44"/>
        </w:rPr>
      </w:pPr>
    </w:p>
    <w:p w14:paraId="00ACA3A7" w14:textId="77777777" w:rsidR="006A763C" w:rsidRDefault="006A763C" w:rsidP="00A03690">
      <w:pPr>
        <w:jc w:val="center"/>
        <w:rPr>
          <w:rFonts w:asciiTheme="minorEastAsia" w:hAnsiTheme="minorEastAsia"/>
          <w:sz w:val="44"/>
          <w:szCs w:val="44"/>
        </w:rPr>
      </w:pPr>
    </w:p>
    <w:p w14:paraId="2C511294" w14:textId="77777777" w:rsidR="006A763C" w:rsidRDefault="006A763C" w:rsidP="00A03690">
      <w:pPr>
        <w:jc w:val="center"/>
        <w:rPr>
          <w:rFonts w:asciiTheme="minorEastAsia" w:hAnsiTheme="minorEastAsia"/>
          <w:sz w:val="44"/>
          <w:szCs w:val="44"/>
        </w:rPr>
      </w:pPr>
    </w:p>
    <w:p w14:paraId="3C578A50" w14:textId="77777777" w:rsidR="006A763C" w:rsidRDefault="006A763C" w:rsidP="00A03690">
      <w:pPr>
        <w:jc w:val="center"/>
        <w:rPr>
          <w:rFonts w:asciiTheme="minorEastAsia" w:hAnsiTheme="minorEastAsia"/>
          <w:sz w:val="44"/>
          <w:szCs w:val="44"/>
        </w:rPr>
      </w:pPr>
    </w:p>
    <w:tbl>
      <w:tblPr>
        <w:tblW w:w="10340" w:type="dxa"/>
        <w:jc w:val="center"/>
        <w:tblLook w:val="04A0" w:firstRow="1" w:lastRow="0" w:firstColumn="1" w:lastColumn="0" w:noHBand="0" w:noVBand="1"/>
      </w:tblPr>
      <w:tblGrid>
        <w:gridCol w:w="1128"/>
        <w:gridCol w:w="880"/>
        <w:gridCol w:w="696"/>
        <w:gridCol w:w="760"/>
        <w:gridCol w:w="780"/>
        <w:gridCol w:w="780"/>
        <w:gridCol w:w="816"/>
        <w:gridCol w:w="740"/>
        <w:gridCol w:w="760"/>
        <w:gridCol w:w="680"/>
        <w:gridCol w:w="760"/>
        <w:gridCol w:w="800"/>
        <w:gridCol w:w="760"/>
      </w:tblGrid>
      <w:tr w:rsidR="003E0649" w:rsidRPr="003E0649" w14:paraId="6C172056" w14:textId="77777777" w:rsidTr="003E0649">
        <w:trPr>
          <w:trHeight w:val="420"/>
          <w:jc w:val="center"/>
        </w:trPr>
        <w:tc>
          <w:tcPr>
            <w:tcW w:w="10340" w:type="dxa"/>
            <w:gridSpan w:val="13"/>
            <w:tcBorders>
              <w:top w:val="nil"/>
              <w:left w:val="nil"/>
              <w:bottom w:val="nil"/>
              <w:right w:val="nil"/>
            </w:tcBorders>
            <w:shd w:val="clear" w:color="auto" w:fill="auto"/>
            <w:vAlign w:val="center"/>
            <w:hideMark/>
          </w:tcPr>
          <w:p w14:paraId="17171897" w14:textId="3B222B83" w:rsidR="003E0649" w:rsidRPr="003E0649" w:rsidRDefault="003E0649" w:rsidP="003E0649">
            <w:pPr>
              <w:widowControl/>
              <w:jc w:val="center"/>
              <w:rPr>
                <w:rFonts w:ascii="宋体" w:eastAsia="宋体" w:hAnsi="宋体" w:cs="宋体"/>
                <w:color w:val="000000"/>
                <w:kern w:val="0"/>
                <w:sz w:val="36"/>
                <w:szCs w:val="36"/>
              </w:rPr>
            </w:pPr>
            <w:r w:rsidRPr="003E0649">
              <w:rPr>
                <w:rFonts w:ascii="宋体" w:eastAsia="宋体" w:hAnsi="宋体" w:cs="宋体" w:hint="eastAsia"/>
                <w:color w:val="000000"/>
                <w:kern w:val="0"/>
                <w:sz w:val="36"/>
                <w:szCs w:val="36"/>
              </w:rPr>
              <w:lastRenderedPageBreak/>
              <w:t>2021年</w:t>
            </w:r>
            <w:r>
              <w:rPr>
                <w:rFonts w:ascii="宋体" w:eastAsia="宋体" w:hAnsi="宋体" w:cs="宋体" w:hint="eastAsia"/>
                <w:color w:val="000000"/>
                <w:kern w:val="0"/>
                <w:sz w:val="36"/>
                <w:szCs w:val="36"/>
              </w:rPr>
              <w:t>道里区</w:t>
            </w:r>
            <w:r w:rsidRPr="003E0649">
              <w:rPr>
                <w:rFonts w:ascii="宋体" w:eastAsia="宋体" w:hAnsi="宋体" w:cs="宋体" w:hint="eastAsia"/>
                <w:color w:val="000000"/>
                <w:kern w:val="0"/>
                <w:sz w:val="36"/>
                <w:szCs w:val="36"/>
              </w:rPr>
              <w:t>地方政府债务还本付息情况表</w:t>
            </w:r>
          </w:p>
        </w:tc>
      </w:tr>
      <w:tr w:rsidR="003E0649" w:rsidRPr="003E0649" w14:paraId="4409BFB7" w14:textId="77777777" w:rsidTr="003E0649">
        <w:trPr>
          <w:trHeight w:val="375"/>
          <w:jc w:val="center"/>
        </w:trPr>
        <w:tc>
          <w:tcPr>
            <w:tcW w:w="1300" w:type="dxa"/>
            <w:tcBorders>
              <w:top w:val="nil"/>
              <w:left w:val="nil"/>
              <w:bottom w:val="nil"/>
              <w:right w:val="nil"/>
            </w:tcBorders>
            <w:shd w:val="clear" w:color="auto" w:fill="auto"/>
            <w:hideMark/>
          </w:tcPr>
          <w:p w14:paraId="4E406805" w14:textId="77777777" w:rsidR="003E0649" w:rsidRPr="003E0649" w:rsidRDefault="003E0649" w:rsidP="003E0649">
            <w:pPr>
              <w:widowControl/>
              <w:jc w:val="center"/>
              <w:rPr>
                <w:rFonts w:ascii="宋体" w:eastAsia="宋体" w:hAnsi="宋体" w:cs="宋体"/>
                <w:color w:val="000000"/>
                <w:kern w:val="0"/>
                <w:sz w:val="36"/>
                <w:szCs w:val="36"/>
              </w:rPr>
            </w:pPr>
          </w:p>
        </w:tc>
        <w:tc>
          <w:tcPr>
            <w:tcW w:w="880" w:type="dxa"/>
            <w:tcBorders>
              <w:top w:val="nil"/>
              <w:left w:val="nil"/>
              <w:bottom w:val="nil"/>
              <w:right w:val="nil"/>
            </w:tcBorders>
            <w:shd w:val="clear" w:color="auto" w:fill="auto"/>
            <w:hideMark/>
          </w:tcPr>
          <w:p w14:paraId="17E36D7F" w14:textId="77777777" w:rsidR="003E0649" w:rsidRPr="003E0649" w:rsidRDefault="003E0649" w:rsidP="003E0649">
            <w:pPr>
              <w:widowControl/>
              <w:rPr>
                <w:rFonts w:ascii="Times New Roman" w:eastAsia="Times New Roman" w:hAnsi="Times New Roman" w:cs="Times New Roman"/>
                <w:kern w:val="0"/>
                <w:sz w:val="20"/>
                <w:szCs w:val="20"/>
              </w:rPr>
            </w:pPr>
          </w:p>
        </w:tc>
        <w:tc>
          <w:tcPr>
            <w:tcW w:w="640" w:type="dxa"/>
            <w:tcBorders>
              <w:top w:val="nil"/>
              <w:left w:val="nil"/>
              <w:bottom w:val="nil"/>
              <w:right w:val="nil"/>
            </w:tcBorders>
            <w:shd w:val="clear" w:color="auto" w:fill="auto"/>
            <w:hideMark/>
          </w:tcPr>
          <w:p w14:paraId="0AEC6746" w14:textId="77777777" w:rsidR="003E0649" w:rsidRPr="003E0649" w:rsidRDefault="003E0649" w:rsidP="003E0649">
            <w:pPr>
              <w:widowControl/>
              <w:rPr>
                <w:rFonts w:ascii="Times New Roman" w:eastAsia="Times New Roman" w:hAnsi="Times New Roman" w:cs="Times New Roman"/>
                <w:kern w:val="0"/>
                <w:sz w:val="20"/>
                <w:szCs w:val="20"/>
              </w:rPr>
            </w:pPr>
          </w:p>
        </w:tc>
        <w:tc>
          <w:tcPr>
            <w:tcW w:w="760" w:type="dxa"/>
            <w:tcBorders>
              <w:top w:val="nil"/>
              <w:left w:val="nil"/>
              <w:bottom w:val="nil"/>
              <w:right w:val="nil"/>
            </w:tcBorders>
            <w:shd w:val="clear" w:color="auto" w:fill="auto"/>
            <w:hideMark/>
          </w:tcPr>
          <w:p w14:paraId="2A429C82" w14:textId="77777777" w:rsidR="003E0649" w:rsidRPr="003E0649" w:rsidRDefault="003E0649" w:rsidP="003E0649">
            <w:pPr>
              <w:widowControl/>
              <w:rPr>
                <w:rFonts w:ascii="Times New Roman" w:eastAsia="Times New Roman" w:hAnsi="Times New Roman" w:cs="Times New Roman"/>
                <w:kern w:val="0"/>
                <w:sz w:val="20"/>
                <w:szCs w:val="20"/>
              </w:rPr>
            </w:pPr>
          </w:p>
        </w:tc>
        <w:tc>
          <w:tcPr>
            <w:tcW w:w="780" w:type="dxa"/>
            <w:tcBorders>
              <w:top w:val="nil"/>
              <w:left w:val="nil"/>
              <w:bottom w:val="nil"/>
              <w:right w:val="nil"/>
            </w:tcBorders>
            <w:shd w:val="clear" w:color="auto" w:fill="auto"/>
            <w:hideMark/>
          </w:tcPr>
          <w:p w14:paraId="587AE3EB" w14:textId="77777777" w:rsidR="003E0649" w:rsidRPr="003E0649" w:rsidRDefault="003E0649" w:rsidP="003E0649">
            <w:pPr>
              <w:widowControl/>
              <w:rPr>
                <w:rFonts w:ascii="Times New Roman" w:eastAsia="Times New Roman" w:hAnsi="Times New Roman" w:cs="Times New Roman"/>
                <w:kern w:val="0"/>
                <w:sz w:val="20"/>
                <w:szCs w:val="20"/>
              </w:rPr>
            </w:pPr>
          </w:p>
        </w:tc>
        <w:tc>
          <w:tcPr>
            <w:tcW w:w="780" w:type="dxa"/>
            <w:tcBorders>
              <w:top w:val="nil"/>
              <w:left w:val="nil"/>
              <w:bottom w:val="nil"/>
              <w:right w:val="nil"/>
            </w:tcBorders>
            <w:shd w:val="clear" w:color="auto" w:fill="auto"/>
            <w:hideMark/>
          </w:tcPr>
          <w:p w14:paraId="7D868D27" w14:textId="77777777" w:rsidR="003E0649" w:rsidRPr="003E0649" w:rsidRDefault="003E0649" w:rsidP="003E0649">
            <w:pPr>
              <w:widowControl/>
              <w:rPr>
                <w:rFonts w:ascii="Times New Roman" w:eastAsia="Times New Roman" w:hAnsi="Times New Roman" w:cs="Times New Roman"/>
                <w:kern w:val="0"/>
                <w:sz w:val="20"/>
                <w:szCs w:val="20"/>
              </w:rPr>
            </w:pPr>
          </w:p>
        </w:tc>
        <w:tc>
          <w:tcPr>
            <w:tcW w:w="700" w:type="dxa"/>
            <w:tcBorders>
              <w:top w:val="nil"/>
              <w:left w:val="nil"/>
              <w:bottom w:val="nil"/>
              <w:right w:val="nil"/>
            </w:tcBorders>
            <w:shd w:val="clear" w:color="auto" w:fill="auto"/>
            <w:hideMark/>
          </w:tcPr>
          <w:p w14:paraId="2DE208C1" w14:textId="77777777" w:rsidR="003E0649" w:rsidRPr="003E0649" w:rsidRDefault="003E0649" w:rsidP="003E0649">
            <w:pPr>
              <w:widowControl/>
              <w:rPr>
                <w:rFonts w:ascii="Times New Roman" w:eastAsia="Times New Roman" w:hAnsi="Times New Roman" w:cs="Times New Roman"/>
                <w:kern w:val="0"/>
                <w:sz w:val="20"/>
                <w:szCs w:val="20"/>
              </w:rPr>
            </w:pPr>
          </w:p>
        </w:tc>
        <w:tc>
          <w:tcPr>
            <w:tcW w:w="740" w:type="dxa"/>
            <w:tcBorders>
              <w:top w:val="nil"/>
              <w:left w:val="nil"/>
              <w:bottom w:val="nil"/>
              <w:right w:val="nil"/>
            </w:tcBorders>
            <w:shd w:val="clear" w:color="auto" w:fill="auto"/>
            <w:hideMark/>
          </w:tcPr>
          <w:p w14:paraId="5376AA0E" w14:textId="77777777" w:rsidR="003E0649" w:rsidRPr="003E0649" w:rsidRDefault="003E0649" w:rsidP="003E0649">
            <w:pPr>
              <w:widowControl/>
              <w:rPr>
                <w:rFonts w:ascii="Times New Roman" w:eastAsia="Times New Roman" w:hAnsi="Times New Roman" w:cs="Times New Roman"/>
                <w:kern w:val="0"/>
                <w:sz w:val="20"/>
                <w:szCs w:val="20"/>
              </w:rPr>
            </w:pPr>
          </w:p>
        </w:tc>
        <w:tc>
          <w:tcPr>
            <w:tcW w:w="760" w:type="dxa"/>
            <w:tcBorders>
              <w:top w:val="nil"/>
              <w:left w:val="nil"/>
              <w:bottom w:val="nil"/>
              <w:right w:val="nil"/>
            </w:tcBorders>
            <w:shd w:val="clear" w:color="auto" w:fill="auto"/>
            <w:hideMark/>
          </w:tcPr>
          <w:p w14:paraId="0A66C20A" w14:textId="77777777" w:rsidR="003E0649" w:rsidRPr="003E0649" w:rsidRDefault="003E0649" w:rsidP="003E0649">
            <w:pPr>
              <w:widowControl/>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hideMark/>
          </w:tcPr>
          <w:p w14:paraId="232EC324" w14:textId="77777777" w:rsidR="003E0649" w:rsidRPr="003E0649" w:rsidRDefault="003E0649" w:rsidP="003E0649">
            <w:pPr>
              <w:widowControl/>
              <w:rPr>
                <w:rFonts w:ascii="Times New Roman" w:eastAsia="Times New Roman" w:hAnsi="Times New Roman" w:cs="Times New Roman"/>
                <w:kern w:val="0"/>
                <w:sz w:val="20"/>
                <w:szCs w:val="20"/>
              </w:rPr>
            </w:pPr>
          </w:p>
        </w:tc>
        <w:tc>
          <w:tcPr>
            <w:tcW w:w="2320" w:type="dxa"/>
            <w:gridSpan w:val="3"/>
            <w:tcBorders>
              <w:top w:val="nil"/>
              <w:left w:val="nil"/>
              <w:bottom w:val="nil"/>
              <w:right w:val="nil"/>
            </w:tcBorders>
            <w:shd w:val="clear" w:color="auto" w:fill="auto"/>
            <w:hideMark/>
          </w:tcPr>
          <w:p w14:paraId="5400F6D2" w14:textId="77777777" w:rsidR="003E0649" w:rsidRPr="003E0649" w:rsidRDefault="003E0649" w:rsidP="003E0649">
            <w:pPr>
              <w:widowControl/>
              <w:jc w:val="right"/>
              <w:rPr>
                <w:rFonts w:ascii="宋体" w:eastAsia="宋体" w:hAnsi="宋体" w:cs="宋体"/>
                <w:color w:val="000000"/>
                <w:kern w:val="0"/>
                <w:sz w:val="28"/>
                <w:szCs w:val="28"/>
              </w:rPr>
            </w:pPr>
            <w:r w:rsidRPr="003E0649">
              <w:rPr>
                <w:rFonts w:ascii="宋体" w:eastAsia="宋体" w:hAnsi="宋体" w:cs="宋体" w:hint="eastAsia"/>
                <w:color w:val="000000"/>
                <w:kern w:val="0"/>
                <w:sz w:val="28"/>
                <w:szCs w:val="28"/>
              </w:rPr>
              <w:t>单位：万元</w:t>
            </w:r>
          </w:p>
        </w:tc>
      </w:tr>
      <w:tr w:rsidR="003E0649" w:rsidRPr="003E0649" w14:paraId="7DE12B98" w14:textId="77777777" w:rsidTr="003E0649">
        <w:trPr>
          <w:trHeight w:val="702"/>
          <w:jc w:val="center"/>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C98C3"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地区</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F4D3D0C"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一般债务还本付息额</w:t>
            </w:r>
          </w:p>
        </w:tc>
        <w:tc>
          <w:tcPr>
            <w:tcW w:w="2260" w:type="dxa"/>
            <w:gridSpan w:val="3"/>
            <w:tcBorders>
              <w:top w:val="single" w:sz="4" w:space="0" w:color="auto"/>
              <w:left w:val="nil"/>
              <w:bottom w:val="single" w:sz="4" w:space="0" w:color="auto"/>
              <w:right w:val="single" w:sz="4" w:space="0" w:color="auto"/>
            </w:tcBorders>
            <w:shd w:val="clear" w:color="auto" w:fill="auto"/>
            <w:vAlign w:val="center"/>
            <w:hideMark/>
          </w:tcPr>
          <w:p w14:paraId="212B9E6C"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其中：一般债券还本付息额</w:t>
            </w:r>
          </w:p>
        </w:tc>
        <w:tc>
          <w:tcPr>
            <w:tcW w:w="2180" w:type="dxa"/>
            <w:gridSpan w:val="3"/>
            <w:tcBorders>
              <w:top w:val="single" w:sz="4" w:space="0" w:color="auto"/>
              <w:left w:val="nil"/>
              <w:bottom w:val="single" w:sz="4" w:space="0" w:color="auto"/>
              <w:right w:val="single" w:sz="4" w:space="0" w:color="auto"/>
            </w:tcBorders>
            <w:shd w:val="clear" w:color="auto" w:fill="auto"/>
            <w:vAlign w:val="center"/>
            <w:hideMark/>
          </w:tcPr>
          <w:p w14:paraId="21695D64"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专项债务还本付息额</w:t>
            </w:r>
          </w:p>
        </w:tc>
        <w:tc>
          <w:tcPr>
            <w:tcW w:w="2320" w:type="dxa"/>
            <w:gridSpan w:val="3"/>
            <w:tcBorders>
              <w:top w:val="single" w:sz="4" w:space="0" w:color="auto"/>
              <w:left w:val="nil"/>
              <w:bottom w:val="single" w:sz="4" w:space="0" w:color="auto"/>
              <w:right w:val="single" w:sz="4" w:space="0" w:color="auto"/>
            </w:tcBorders>
            <w:shd w:val="clear" w:color="auto" w:fill="auto"/>
            <w:vAlign w:val="center"/>
            <w:hideMark/>
          </w:tcPr>
          <w:p w14:paraId="62309C18"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其中：专项债券还本付息额</w:t>
            </w:r>
          </w:p>
        </w:tc>
      </w:tr>
      <w:tr w:rsidR="003E0649" w:rsidRPr="003E0649" w14:paraId="19BB5E44" w14:textId="77777777" w:rsidTr="003E0649">
        <w:trPr>
          <w:trHeight w:val="702"/>
          <w:jc w:val="center"/>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42524F1E" w14:textId="77777777" w:rsidR="003E0649" w:rsidRPr="003E0649" w:rsidRDefault="003E0649" w:rsidP="003E0649">
            <w:pPr>
              <w:widowControl/>
              <w:jc w:val="left"/>
              <w:rPr>
                <w:rFonts w:ascii="宋体" w:eastAsia="宋体" w:hAnsi="宋体" w:cs="宋体"/>
                <w:color w:val="000000"/>
                <w:kern w:val="0"/>
                <w:sz w:val="24"/>
                <w:szCs w:val="24"/>
              </w:rPr>
            </w:pPr>
          </w:p>
        </w:tc>
        <w:tc>
          <w:tcPr>
            <w:tcW w:w="880" w:type="dxa"/>
            <w:tcBorders>
              <w:top w:val="nil"/>
              <w:left w:val="nil"/>
              <w:bottom w:val="single" w:sz="4" w:space="0" w:color="auto"/>
              <w:right w:val="single" w:sz="4" w:space="0" w:color="auto"/>
            </w:tcBorders>
            <w:shd w:val="clear" w:color="auto" w:fill="auto"/>
            <w:vAlign w:val="center"/>
            <w:hideMark/>
          </w:tcPr>
          <w:p w14:paraId="6AB21720"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小计</w:t>
            </w:r>
          </w:p>
        </w:tc>
        <w:tc>
          <w:tcPr>
            <w:tcW w:w="640" w:type="dxa"/>
            <w:tcBorders>
              <w:top w:val="nil"/>
              <w:left w:val="nil"/>
              <w:bottom w:val="single" w:sz="4" w:space="0" w:color="auto"/>
              <w:right w:val="single" w:sz="4" w:space="0" w:color="auto"/>
            </w:tcBorders>
            <w:shd w:val="clear" w:color="auto" w:fill="auto"/>
            <w:vAlign w:val="center"/>
            <w:hideMark/>
          </w:tcPr>
          <w:p w14:paraId="4D2E0FAD"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本金</w:t>
            </w:r>
          </w:p>
        </w:tc>
        <w:tc>
          <w:tcPr>
            <w:tcW w:w="760" w:type="dxa"/>
            <w:tcBorders>
              <w:top w:val="nil"/>
              <w:left w:val="nil"/>
              <w:bottom w:val="single" w:sz="4" w:space="0" w:color="auto"/>
              <w:right w:val="single" w:sz="4" w:space="0" w:color="auto"/>
            </w:tcBorders>
            <w:shd w:val="clear" w:color="auto" w:fill="auto"/>
            <w:vAlign w:val="center"/>
            <w:hideMark/>
          </w:tcPr>
          <w:p w14:paraId="7B1C2CA5"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利息</w:t>
            </w:r>
          </w:p>
        </w:tc>
        <w:tc>
          <w:tcPr>
            <w:tcW w:w="780" w:type="dxa"/>
            <w:tcBorders>
              <w:top w:val="nil"/>
              <w:left w:val="nil"/>
              <w:bottom w:val="single" w:sz="4" w:space="0" w:color="auto"/>
              <w:right w:val="single" w:sz="4" w:space="0" w:color="auto"/>
            </w:tcBorders>
            <w:shd w:val="clear" w:color="auto" w:fill="auto"/>
            <w:vAlign w:val="center"/>
            <w:hideMark/>
          </w:tcPr>
          <w:p w14:paraId="02E9BD1E"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小计</w:t>
            </w:r>
          </w:p>
        </w:tc>
        <w:tc>
          <w:tcPr>
            <w:tcW w:w="780" w:type="dxa"/>
            <w:tcBorders>
              <w:top w:val="nil"/>
              <w:left w:val="nil"/>
              <w:bottom w:val="single" w:sz="4" w:space="0" w:color="auto"/>
              <w:right w:val="single" w:sz="4" w:space="0" w:color="auto"/>
            </w:tcBorders>
            <w:shd w:val="clear" w:color="auto" w:fill="auto"/>
            <w:vAlign w:val="center"/>
            <w:hideMark/>
          </w:tcPr>
          <w:p w14:paraId="5C08CF16"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本金</w:t>
            </w:r>
          </w:p>
        </w:tc>
        <w:tc>
          <w:tcPr>
            <w:tcW w:w="700" w:type="dxa"/>
            <w:tcBorders>
              <w:top w:val="nil"/>
              <w:left w:val="nil"/>
              <w:bottom w:val="single" w:sz="4" w:space="0" w:color="auto"/>
              <w:right w:val="single" w:sz="4" w:space="0" w:color="auto"/>
            </w:tcBorders>
            <w:shd w:val="clear" w:color="auto" w:fill="auto"/>
            <w:vAlign w:val="center"/>
            <w:hideMark/>
          </w:tcPr>
          <w:p w14:paraId="58FD58C2"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利息</w:t>
            </w:r>
          </w:p>
        </w:tc>
        <w:tc>
          <w:tcPr>
            <w:tcW w:w="740" w:type="dxa"/>
            <w:tcBorders>
              <w:top w:val="nil"/>
              <w:left w:val="nil"/>
              <w:bottom w:val="single" w:sz="4" w:space="0" w:color="auto"/>
              <w:right w:val="single" w:sz="4" w:space="0" w:color="auto"/>
            </w:tcBorders>
            <w:shd w:val="clear" w:color="auto" w:fill="auto"/>
            <w:vAlign w:val="center"/>
            <w:hideMark/>
          </w:tcPr>
          <w:p w14:paraId="0A42EC30"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小计</w:t>
            </w:r>
          </w:p>
        </w:tc>
        <w:tc>
          <w:tcPr>
            <w:tcW w:w="760" w:type="dxa"/>
            <w:tcBorders>
              <w:top w:val="nil"/>
              <w:left w:val="nil"/>
              <w:bottom w:val="single" w:sz="4" w:space="0" w:color="auto"/>
              <w:right w:val="single" w:sz="4" w:space="0" w:color="auto"/>
            </w:tcBorders>
            <w:shd w:val="clear" w:color="auto" w:fill="auto"/>
            <w:vAlign w:val="center"/>
            <w:hideMark/>
          </w:tcPr>
          <w:p w14:paraId="446B9B85"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本金</w:t>
            </w:r>
          </w:p>
        </w:tc>
        <w:tc>
          <w:tcPr>
            <w:tcW w:w="680" w:type="dxa"/>
            <w:tcBorders>
              <w:top w:val="nil"/>
              <w:left w:val="nil"/>
              <w:bottom w:val="single" w:sz="4" w:space="0" w:color="auto"/>
              <w:right w:val="single" w:sz="4" w:space="0" w:color="auto"/>
            </w:tcBorders>
            <w:shd w:val="clear" w:color="auto" w:fill="auto"/>
            <w:vAlign w:val="center"/>
            <w:hideMark/>
          </w:tcPr>
          <w:p w14:paraId="6F3A0BFD"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利息</w:t>
            </w:r>
          </w:p>
        </w:tc>
        <w:tc>
          <w:tcPr>
            <w:tcW w:w="760" w:type="dxa"/>
            <w:tcBorders>
              <w:top w:val="nil"/>
              <w:left w:val="nil"/>
              <w:bottom w:val="single" w:sz="4" w:space="0" w:color="auto"/>
              <w:right w:val="single" w:sz="4" w:space="0" w:color="auto"/>
            </w:tcBorders>
            <w:shd w:val="clear" w:color="auto" w:fill="auto"/>
            <w:vAlign w:val="center"/>
            <w:hideMark/>
          </w:tcPr>
          <w:p w14:paraId="20EADE7A"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小计</w:t>
            </w:r>
          </w:p>
        </w:tc>
        <w:tc>
          <w:tcPr>
            <w:tcW w:w="800" w:type="dxa"/>
            <w:tcBorders>
              <w:top w:val="nil"/>
              <w:left w:val="nil"/>
              <w:bottom w:val="single" w:sz="4" w:space="0" w:color="auto"/>
              <w:right w:val="single" w:sz="4" w:space="0" w:color="auto"/>
            </w:tcBorders>
            <w:shd w:val="clear" w:color="auto" w:fill="auto"/>
            <w:vAlign w:val="center"/>
            <w:hideMark/>
          </w:tcPr>
          <w:p w14:paraId="6D65A1A5"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本金</w:t>
            </w:r>
          </w:p>
        </w:tc>
        <w:tc>
          <w:tcPr>
            <w:tcW w:w="760" w:type="dxa"/>
            <w:tcBorders>
              <w:top w:val="nil"/>
              <w:left w:val="nil"/>
              <w:bottom w:val="single" w:sz="4" w:space="0" w:color="auto"/>
              <w:right w:val="single" w:sz="4" w:space="0" w:color="auto"/>
            </w:tcBorders>
            <w:shd w:val="clear" w:color="auto" w:fill="auto"/>
            <w:vAlign w:val="center"/>
            <w:hideMark/>
          </w:tcPr>
          <w:p w14:paraId="6EF7210A"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利息</w:t>
            </w:r>
          </w:p>
        </w:tc>
      </w:tr>
      <w:tr w:rsidR="003E0649" w:rsidRPr="003E0649" w14:paraId="11E53228" w14:textId="77777777" w:rsidTr="003E0649">
        <w:trPr>
          <w:trHeight w:val="702"/>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41C2441"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合计</w:t>
            </w:r>
          </w:p>
        </w:tc>
        <w:tc>
          <w:tcPr>
            <w:tcW w:w="880" w:type="dxa"/>
            <w:tcBorders>
              <w:top w:val="nil"/>
              <w:left w:val="nil"/>
              <w:bottom w:val="single" w:sz="4" w:space="0" w:color="auto"/>
              <w:right w:val="single" w:sz="4" w:space="0" w:color="auto"/>
            </w:tcBorders>
            <w:shd w:val="clear" w:color="auto" w:fill="auto"/>
            <w:noWrap/>
            <w:vAlign w:val="center"/>
            <w:hideMark/>
          </w:tcPr>
          <w:p w14:paraId="06A7AB62"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7523.2</w:t>
            </w:r>
          </w:p>
        </w:tc>
        <w:tc>
          <w:tcPr>
            <w:tcW w:w="640" w:type="dxa"/>
            <w:tcBorders>
              <w:top w:val="nil"/>
              <w:left w:val="nil"/>
              <w:bottom w:val="single" w:sz="4" w:space="0" w:color="auto"/>
              <w:right w:val="single" w:sz="4" w:space="0" w:color="auto"/>
            </w:tcBorders>
            <w:shd w:val="clear" w:color="auto" w:fill="auto"/>
            <w:noWrap/>
            <w:vAlign w:val="center"/>
            <w:hideMark/>
          </w:tcPr>
          <w:p w14:paraId="696672F1"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6771</w:t>
            </w:r>
          </w:p>
        </w:tc>
        <w:tc>
          <w:tcPr>
            <w:tcW w:w="760" w:type="dxa"/>
            <w:tcBorders>
              <w:top w:val="nil"/>
              <w:left w:val="nil"/>
              <w:bottom w:val="single" w:sz="4" w:space="0" w:color="auto"/>
              <w:right w:val="single" w:sz="4" w:space="0" w:color="auto"/>
            </w:tcBorders>
            <w:shd w:val="clear" w:color="auto" w:fill="auto"/>
            <w:noWrap/>
            <w:vAlign w:val="center"/>
            <w:hideMark/>
          </w:tcPr>
          <w:p w14:paraId="1A546510"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751.8</w:t>
            </w:r>
          </w:p>
        </w:tc>
        <w:tc>
          <w:tcPr>
            <w:tcW w:w="780" w:type="dxa"/>
            <w:tcBorders>
              <w:top w:val="nil"/>
              <w:left w:val="nil"/>
              <w:bottom w:val="single" w:sz="4" w:space="0" w:color="auto"/>
              <w:right w:val="single" w:sz="4" w:space="0" w:color="auto"/>
            </w:tcBorders>
            <w:shd w:val="clear" w:color="auto" w:fill="auto"/>
            <w:noWrap/>
            <w:vAlign w:val="center"/>
            <w:hideMark/>
          </w:tcPr>
          <w:p w14:paraId="32B5E4AA"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860.8</w:t>
            </w:r>
          </w:p>
        </w:tc>
        <w:tc>
          <w:tcPr>
            <w:tcW w:w="780" w:type="dxa"/>
            <w:tcBorders>
              <w:top w:val="nil"/>
              <w:left w:val="nil"/>
              <w:bottom w:val="single" w:sz="4" w:space="0" w:color="auto"/>
              <w:right w:val="single" w:sz="4" w:space="0" w:color="auto"/>
            </w:tcBorders>
            <w:shd w:val="clear" w:color="auto" w:fill="auto"/>
            <w:noWrap/>
            <w:vAlign w:val="center"/>
            <w:hideMark/>
          </w:tcPr>
          <w:p w14:paraId="07121D09"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109</w:t>
            </w:r>
          </w:p>
        </w:tc>
        <w:tc>
          <w:tcPr>
            <w:tcW w:w="700" w:type="dxa"/>
            <w:tcBorders>
              <w:top w:val="nil"/>
              <w:left w:val="nil"/>
              <w:bottom w:val="single" w:sz="4" w:space="0" w:color="auto"/>
              <w:right w:val="single" w:sz="4" w:space="0" w:color="auto"/>
            </w:tcBorders>
            <w:shd w:val="clear" w:color="auto" w:fill="auto"/>
            <w:noWrap/>
            <w:vAlign w:val="center"/>
            <w:hideMark/>
          </w:tcPr>
          <w:p w14:paraId="5CF09C7D"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751.8</w:t>
            </w:r>
          </w:p>
        </w:tc>
        <w:tc>
          <w:tcPr>
            <w:tcW w:w="740" w:type="dxa"/>
            <w:tcBorders>
              <w:top w:val="nil"/>
              <w:left w:val="nil"/>
              <w:bottom w:val="single" w:sz="4" w:space="0" w:color="auto"/>
              <w:right w:val="single" w:sz="4" w:space="0" w:color="auto"/>
            </w:tcBorders>
            <w:shd w:val="clear" w:color="auto" w:fill="auto"/>
            <w:noWrap/>
            <w:vAlign w:val="center"/>
            <w:hideMark/>
          </w:tcPr>
          <w:p w14:paraId="15B0466C"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0</w:t>
            </w:r>
          </w:p>
        </w:tc>
        <w:tc>
          <w:tcPr>
            <w:tcW w:w="760" w:type="dxa"/>
            <w:tcBorders>
              <w:top w:val="nil"/>
              <w:left w:val="nil"/>
              <w:bottom w:val="single" w:sz="4" w:space="0" w:color="auto"/>
              <w:right w:val="single" w:sz="4" w:space="0" w:color="auto"/>
            </w:tcBorders>
            <w:shd w:val="clear" w:color="auto" w:fill="auto"/>
            <w:noWrap/>
            <w:vAlign w:val="center"/>
            <w:hideMark/>
          </w:tcPr>
          <w:p w14:paraId="268A5D00"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14:paraId="251E9295"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0</w:t>
            </w:r>
          </w:p>
        </w:tc>
        <w:tc>
          <w:tcPr>
            <w:tcW w:w="760" w:type="dxa"/>
            <w:tcBorders>
              <w:top w:val="nil"/>
              <w:left w:val="nil"/>
              <w:bottom w:val="single" w:sz="4" w:space="0" w:color="auto"/>
              <w:right w:val="single" w:sz="4" w:space="0" w:color="auto"/>
            </w:tcBorders>
            <w:shd w:val="clear" w:color="auto" w:fill="auto"/>
            <w:noWrap/>
            <w:vAlign w:val="center"/>
            <w:hideMark/>
          </w:tcPr>
          <w:p w14:paraId="20EA1FD8"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2018</w:t>
            </w:r>
          </w:p>
        </w:tc>
        <w:tc>
          <w:tcPr>
            <w:tcW w:w="800" w:type="dxa"/>
            <w:tcBorders>
              <w:top w:val="nil"/>
              <w:left w:val="nil"/>
              <w:bottom w:val="single" w:sz="4" w:space="0" w:color="auto"/>
              <w:right w:val="single" w:sz="4" w:space="0" w:color="auto"/>
            </w:tcBorders>
            <w:shd w:val="clear" w:color="auto" w:fill="auto"/>
            <w:noWrap/>
            <w:vAlign w:val="center"/>
            <w:hideMark/>
          </w:tcPr>
          <w:p w14:paraId="50D46068"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0</w:t>
            </w:r>
          </w:p>
        </w:tc>
        <w:tc>
          <w:tcPr>
            <w:tcW w:w="760" w:type="dxa"/>
            <w:tcBorders>
              <w:top w:val="nil"/>
              <w:left w:val="nil"/>
              <w:bottom w:val="single" w:sz="4" w:space="0" w:color="auto"/>
              <w:right w:val="single" w:sz="4" w:space="0" w:color="auto"/>
            </w:tcBorders>
            <w:shd w:val="clear" w:color="auto" w:fill="auto"/>
            <w:noWrap/>
            <w:vAlign w:val="center"/>
            <w:hideMark/>
          </w:tcPr>
          <w:p w14:paraId="7E8365CC"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2018</w:t>
            </w:r>
          </w:p>
        </w:tc>
      </w:tr>
      <w:tr w:rsidR="003E0649" w:rsidRPr="003E0649" w14:paraId="380F382E" w14:textId="77777777" w:rsidTr="003E0649">
        <w:trPr>
          <w:trHeight w:val="79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0C1E381"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哈尔滨市道里区</w:t>
            </w:r>
          </w:p>
        </w:tc>
        <w:tc>
          <w:tcPr>
            <w:tcW w:w="880" w:type="dxa"/>
            <w:tcBorders>
              <w:top w:val="nil"/>
              <w:left w:val="nil"/>
              <w:bottom w:val="single" w:sz="4" w:space="0" w:color="auto"/>
              <w:right w:val="single" w:sz="4" w:space="0" w:color="auto"/>
            </w:tcBorders>
            <w:shd w:val="clear" w:color="auto" w:fill="auto"/>
            <w:noWrap/>
            <w:vAlign w:val="center"/>
            <w:hideMark/>
          </w:tcPr>
          <w:p w14:paraId="49417D77"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7523.2</w:t>
            </w:r>
          </w:p>
        </w:tc>
        <w:tc>
          <w:tcPr>
            <w:tcW w:w="640" w:type="dxa"/>
            <w:tcBorders>
              <w:top w:val="nil"/>
              <w:left w:val="nil"/>
              <w:bottom w:val="single" w:sz="4" w:space="0" w:color="auto"/>
              <w:right w:val="single" w:sz="4" w:space="0" w:color="auto"/>
            </w:tcBorders>
            <w:shd w:val="clear" w:color="auto" w:fill="auto"/>
            <w:noWrap/>
            <w:vAlign w:val="center"/>
            <w:hideMark/>
          </w:tcPr>
          <w:p w14:paraId="70772182"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6771</w:t>
            </w:r>
          </w:p>
        </w:tc>
        <w:tc>
          <w:tcPr>
            <w:tcW w:w="760" w:type="dxa"/>
            <w:tcBorders>
              <w:top w:val="nil"/>
              <w:left w:val="nil"/>
              <w:bottom w:val="single" w:sz="4" w:space="0" w:color="auto"/>
              <w:right w:val="single" w:sz="4" w:space="0" w:color="auto"/>
            </w:tcBorders>
            <w:shd w:val="clear" w:color="auto" w:fill="auto"/>
            <w:noWrap/>
            <w:vAlign w:val="center"/>
            <w:hideMark/>
          </w:tcPr>
          <w:p w14:paraId="254D6BEB"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751.8</w:t>
            </w:r>
          </w:p>
        </w:tc>
        <w:tc>
          <w:tcPr>
            <w:tcW w:w="780" w:type="dxa"/>
            <w:tcBorders>
              <w:top w:val="nil"/>
              <w:left w:val="nil"/>
              <w:bottom w:val="single" w:sz="4" w:space="0" w:color="auto"/>
              <w:right w:val="single" w:sz="4" w:space="0" w:color="auto"/>
            </w:tcBorders>
            <w:shd w:val="clear" w:color="auto" w:fill="auto"/>
            <w:noWrap/>
            <w:vAlign w:val="center"/>
            <w:hideMark/>
          </w:tcPr>
          <w:p w14:paraId="2631DB3B"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860.8</w:t>
            </w:r>
          </w:p>
        </w:tc>
        <w:tc>
          <w:tcPr>
            <w:tcW w:w="780" w:type="dxa"/>
            <w:tcBorders>
              <w:top w:val="nil"/>
              <w:left w:val="nil"/>
              <w:bottom w:val="single" w:sz="4" w:space="0" w:color="auto"/>
              <w:right w:val="single" w:sz="4" w:space="0" w:color="auto"/>
            </w:tcBorders>
            <w:shd w:val="clear" w:color="auto" w:fill="auto"/>
            <w:noWrap/>
            <w:vAlign w:val="center"/>
            <w:hideMark/>
          </w:tcPr>
          <w:p w14:paraId="61B43D80"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109</w:t>
            </w:r>
          </w:p>
        </w:tc>
        <w:tc>
          <w:tcPr>
            <w:tcW w:w="700" w:type="dxa"/>
            <w:tcBorders>
              <w:top w:val="nil"/>
              <w:left w:val="nil"/>
              <w:bottom w:val="single" w:sz="4" w:space="0" w:color="auto"/>
              <w:right w:val="single" w:sz="4" w:space="0" w:color="auto"/>
            </w:tcBorders>
            <w:shd w:val="clear" w:color="auto" w:fill="auto"/>
            <w:noWrap/>
            <w:vAlign w:val="center"/>
            <w:hideMark/>
          </w:tcPr>
          <w:p w14:paraId="5AA833E3"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751.8</w:t>
            </w:r>
          </w:p>
        </w:tc>
        <w:tc>
          <w:tcPr>
            <w:tcW w:w="740" w:type="dxa"/>
            <w:tcBorders>
              <w:top w:val="nil"/>
              <w:left w:val="nil"/>
              <w:bottom w:val="single" w:sz="4" w:space="0" w:color="auto"/>
              <w:right w:val="single" w:sz="4" w:space="0" w:color="auto"/>
            </w:tcBorders>
            <w:shd w:val="clear" w:color="auto" w:fill="auto"/>
            <w:noWrap/>
            <w:vAlign w:val="center"/>
            <w:hideMark/>
          </w:tcPr>
          <w:p w14:paraId="01DB63E2"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58939577"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30D9D132"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2F3B4946"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2018</w:t>
            </w:r>
          </w:p>
        </w:tc>
        <w:tc>
          <w:tcPr>
            <w:tcW w:w="800" w:type="dxa"/>
            <w:tcBorders>
              <w:top w:val="nil"/>
              <w:left w:val="nil"/>
              <w:bottom w:val="single" w:sz="4" w:space="0" w:color="auto"/>
              <w:right w:val="single" w:sz="4" w:space="0" w:color="auto"/>
            </w:tcBorders>
            <w:shd w:val="clear" w:color="auto" w:fill="auto"/>
            <w:noWrap/>
            <w:vAlign w:val="center"/>
            <w:hideMark/>
          </w:tcPr>
          <w:p w14:paraId="1076E1AB" w14:textId="77777777" w:rsidR="003E0649" w:rsidRPr="003E0649" w:rsidRDefault="003E0649" w:rsidP="003E0649">
            <w:pPr>
              <w:widowControl/>
              <w:jc w:val="center"/>
              <w:rPr>
                <w:rFonts w:ascii="Times New Roman" w:eastAsia="宋体" w:hAnsi="Times New Roman" w:cs="Times New Roman"/>
                <w:color w:val="000000"/>
                <w:kern w:val="0"/>
                <w:sz w:val="24"/>
                <w:szCs w:val="24"/>
              </w:rPr>
            </w:pPr>
            <w:r w:rsidRPr="003E0649">
              <w:rPr>
                <w:rFonts w:ascii="Times New Roman" w:eastAsia="宋体" w:hAnsi="Times New Roman" w:cs="Times New Roman"/>
                <w:color w:val="000000"/>
                <w:kern w:val="0"/>
                <w:sz w:val="24"/>
                <w:szCs w:val="24"/>
              </w:rPr>
              <w:t>0</w:t>
            </w:r>
          </w:p>
        </w:tc>
        <w:tc>
          <w:tcPr>
            <w:tcW w:w="760" w:type="dxa"/>
            <w:tcBorders>
              <w:top w:val="nil"/>
              <w:left w:val="nil"/>
              <w:bottom w:val="single" w:sz="4" w:space="0" w:color="auto"/>
              <w:right w:val="single" w:sz="4" w:space="0" w:color="auto"/>
            </w:tcBorders>
            <w:shd w:val="clear" w:color="auto" w:fill="auto"/>
            <w:noWrap/>
            <w:vAlign w:val="center"/>
            <w:hideMark/>
          </w:tcPr>
          <w:p w14:paraId="3BBC0B6D" w14:textId="77777777" w:rsidR="003E0649" w:rsidRPr="003E0649" w:rsidRDefault="003E0649" w:rsidP="003E0649">
            <w:pPr>
              <w:widowControl/>
              <w:jc w:val="center"/>
              <w:rPr>
                <w:rFonts w:ascii="宋体" w:eastAsia="宋体" w:hAnsi="宋体" w:cs="宋体"/>
                <w:color w:val="000000"/>
                <w:kern w:val="0"/>
                <w:sz w:val="22"/>
              </w:rPr>
            </w:pPr>
            <w:r w:rsidRPr="003E0649">
              <w:rPr>
                <w:rFonts w:ascii="宋体" w:eastAsia="宋体" w:hAnsi="宋体" w:cs="宋体" w:hint="eastAsia"/>
                <w:color w:val="000000"/>
                <w:kern w:val="0"/>
                <w:sz w:val="22"/>
              </w:rPr>
              <w:t>2018</w:t>
            </w:r>
          </w:p>
        </w:tc>
      </w:tr>
    </w:tbl>
    <w:p w14:paraId="170A3076" w14:textId="77777777" w:rsidR="006A763C" w:rsidRDefault="006A763C" w:rsidP="00A03690">
      <w:pPr>
        <w:jc w:val="center"/>
        <w:rPr>
          <w:rFonts w:asciiTheme="minorEastAsia" w:hAnsiTheme="minorEastAsia"/>
          <w:sz w:val="44"/>
          <w:szCs w:val="44"/>
        </w:rPr>
      </w:pPr>
    </w:p>
    <w:p w14:paraId="63BD9009" w14:textId="77777777" w:rsidR="006A763C" w:rsidRDefault="006A763C" w:rsidP="00A03690">
      <w:pPr>
        <w:jc w:val="center"/>
        <w:rPr>
          <w:rFonts w:asciiTheme="minorEastAsia" w:hAnsiTheme="minorEastAsia"/>
          <w:sz w:val="44"/>
          <w:szCs w:val="44"/>
        </w:rPr>
      </w:pPr>
    </w:p>
    <w:p w14:paraId="41A0706D" w14:textId="77777777" w:rsidR="006A763C" w:rsidRDefault="006A763C" w:rsidP="00A03690">
      <w:pPr>
        <w:jc w:val="center"/>
        <w:rPr>
          <w:rFonts w:asciiTheme="minorEastAsia" w:hAnsiTheme="minorEastAsia"/>
          <w:sz w:val="44"/>
          <w:szCs w:val="44"/>
        </w:rPr>
      </w:pPr>
    </w:p>
    <w:p w14:paraId="51F52D65" w14:textId="77777777" w:rsidR="006A763C" w:rsidRDefault="006A763C" w:rsidP="00A03690">
      <w:pPr>
        <w:jc w:val="center"/>
        <w:rPr>
          <w:rFonts w:asciiTheme="minorEastAsia" w:hAnsiTheme="minorEastAsia"/>
          <w:sz w:val="44"/>
          <w:szCs w:val="44"/>
        </w:rPr>
      </w:pPr>
    </w:p>
    <w:p w14:paraId="0C333FA6" w14:textId="77777777" w:rsidR="006A763C" w:rsidRDefault="006A763C" w:rsidP="00A03690">
      <w:pPr>
        <w:jc w:val="center"/>
        <w:rPr>
          <w:rFonts w:asciiTheme="minorEastAsia" w:hAnsiTheme="minorEastAsia"/>
          <w:sz w:val="44"/>
          <w:szCs w:val="44"/>
        </w:rPr>
      </w:pPr>
    </w:p>
    <w:p w14:paraId="7679A74A" w14:textId="77777777" w:rsidR="006A763C" w:rsidRDefault="006A763C" w:rsidP="00A03690">
      <w:pPr>
        <w:jc w:val="center"/>
        <w:rPr>
          <w:rFonts w:asciiTheme="minorEastAsia" w:hAnsiTheme="minorEastAsia"/>
          <w:sz w:val="44"/>
          <w:szCs w:val="44"/>
        </w:rPr>
      </w:pPr>
    </w:p>
    <w:p w14:paraId="75C74F33" w14:textId="77777777" w:rsidR="006A763C" w:rsidRDefault="006A763C" w:rsidP="00A03690">
      <w:pPr>
        <w:jc w:val="center"/>
        <w:rPr>
          <w:rFonts w:asciiTheme="minorEastAsia" w:hAnsiTheme="minorEastAsia"/>
          <w:sz w:val="44"/>
          <w:szCs w:val="44"/>
        </w:rPr>
      </w:pPr>
    </w:p>
    <w:p w14:paraId="12464D4E" w14:textId="77777777" w:rsidR="006A763C" w:rsidRDefault="006A763C" w:rsidP="00A03690">
      <w:pPr>
        <w:jc w:val="center"/>
        <w:rPr>
          <w:rFonts w:asciiTheme="minorEastAsia" w:hAnsiTheme="minorEastAsia"/>
          <w:sz w:val="44"/>
          <w:szCs w:val="44"/>
        </w:rPr>
      </w:pPr>
    </w:p>
    <w:p w14:paraId="4823C270" w14:textId="77777777" w:rsidR="006A763C" w:rsidRDefault="006A763C" w:rsidP="00A03690">
      <w:pPr>
        <w:jc w:val="center"/>
        <w:rPr>
          <w:rFonts w:asciiTheme="minorEastAsia" w:hAnsiTheme="minorEastAsia"/>
          <w:sz w:val="44"/>
          <w:szCs w:val="44"/>
        </w:rPr>
      </w:pPr>
    </w:p>
    <w:p w14:paraId="21DF887F" w14:textId="77777777" w:rsidR="006A763C" w:rsidRDefault="006A763C" w:rsidP="00A03690">
      <w:pPr>
        <w:jc w:val="center"/>
        <w:rPr>
          <w:rFonts w:asciiTheme="minorEastAsia" w:hAnsiTheme="minorEastAsia"/>
          <w:sz w:val="44"/>
          <w:szCs w:val="44"/>
        </w:rPr>
      </w:pPr>
    </w:p>
    <w:p w14:paraId="43E10980" w14:textId="77777777" w:rsidR="006A763C" w:rsidRDefault="006A763C" w:rsidP="00A03690">
      <w:pPr>
        <w:jc w:val="center"/>
        <w:rPr>
          <w:rFonts w:asciiTheme="minorEastAsia" w:hAnsiTheme="minorEastAsia"/>
          <w:sz w:val="44"/>
          <w:szCs w:val="44"/>
        </w:rPr>
      </w:pPr>
    </w:p>
    <w:p w14:paraId="5C4A9F66" w14:textId="77777777" w:rsidR="006A763C" w:rsidRDefault="006A763C" w:rsidP="00A03690">
      <w:pPr>
        <w:jc w:val="center"/>
        <w:rPr>
          <w:rFonts w:asciiTheme="minorEastAsia" w:hAnsiTheme="minorEastAsia"/>
          <w:sz w:val="44"/>
          <w:szCs w:val="44"/>
        </w:rPr>
      </w:pPr>
    </w:p>
    <w:p w14:paraId="51BAC4DC" w14:textId="77777777" w:rsidR="006A763C" w:rsidRDefault="006A763C" w:rsidP="00A03690">
      <w:pPr>
        <w:jc w:val="center"/>
        <w:rPr>
          <w:rFonts w:asciiTheme="minorEastAsia" w:hAnsiTheme="minorEastAsia"/>
          <w:sz w:val="44"/>
          <w:szCs w:val="44"/>
        </w:rPr>
      </w:pPr>
    </w:p>
    <w:p w14:paraId="1534F899" w14:textId="77777777" w:rsidR="006A763C" w:rsidRDefault="006A763C" w:rsidP="00A03690">
      <w:pPr>
        <w:jc w:val="center"/>
        <w:rPr>
          <w:rFonts w:asciiTheme="minorEastAsia" w:hAnsiTheme="minorEastAsia"/>
          <w:sz w:val="44"/>
          <w:szCs w:val="44"/>
        </w:rPr>
      </w:pPr>
    </w:p>
    <w:p w14:paraId="0A7E4729" w14:textId="77777777" w:rsidR="006A763C" w:rsidRDefault="006A763C" w:rsidP="00A03690">
      <w:pPr>
        <w:jc w:val="center"/>
        <w:rPr>
          <w:rFonts w:asciiTheme="minorEastAsia" w:hAnsiTheme="minorEastAsia"/>
          <w:sz w:val="44"/>
          <w:szCs w:val="44"/>
        </w:rPr>
      </w:pPr>
    </w:p>
    <w:tbl>
      <w:tblPr>
        <w:tblW w:w="7880" w:type="dxa"/>
        <w:tblInd w:w="108" w:type="dxa"/>
        <w:tblLook w:val="04A0" w:firstRow="1" w:lastRow="0" w:firstColumn="1" w:lastColumn="0" w:noHBand="0" w:noVBand="1"/>
      </w:tblPr>
      <w:tblGrid>
        <w:gridCol w:w="1069"/>
        <w:gridCol w:w="1180"/>
        <w:gridCol w:w="960"/>
        <w:gridCol w:w="1240"/>
        <w:gridCol w:w="1151"/>
        <w:gridCol w:w="840"/>
        <w:gridCol w:w="1440"/>
      </w:tblGrid>
      <w:tr w:rsidR="003E0649" w:rsidRPr="003E0649" w14:paraId="0E778A1E" w14:textId="77777777" w:rsidTr="003E0649">
        <w:trPr>
          <w:trHeight w:val="420"/>
        </w:trPr>
        <w:tc>
          <w:tcPr>
            <w:tcW w:w="7880" w:type="dxa"/>
            <w:gridSpan w:val="7"/>
            <w:tcBorders>
              <w:top w:val="nil"/>
              <w:left w:val="nil"/>
              <w:bottom w:val="nil"/>
              <w:right w:val="nil"/>
            </w:tcBorders>
            <w:shd w:val="clear" w:color="auto" w:fill="auto"/>
            <w:hideMark/>
          </w:tcPr>
          <w:p w14:paraId="681BD2EC" w14:textId="6C298ACF" w:rsidR="003E0649" w:rsidRPr="003E0649" w:rsidRDefault="003E0649" w:rsidP="003E0649">
            <w:pPr>
              <w:widowControl/>
              <w:jc w:val="center"/>
              <w:rPr>
                <w:rFonts w:ascii="Times New Roman" w:eastAsia="宋体" w:hAnsi="Times New Roman" w:cs="Times New Roman"/>
                <w:color w:val="000000"/>
                <w:kern w:val="0"/>
                <w:sz w:val="32"/>
                <w:szCs w:val="32"/>
              </w:rPr>
            </w:pPr>
            <w:r w:rsidRPr="003E0649">
              <w:rPr>
                <w:rFonts w:ascii="Times New Roman" w:eastAsia="宋体" w:hAnsi="Times New Roman" w:cs="Times New Roman"/>
                <w:color w:val="000000"/>
                <w:kern w:val="0"/>
                <w:sz w:val="32"/>
                <w:szCs w:val="32"/>
              </w:rPr>
              <w:lastRenderedPageBreak/>
              <w:t>2022</w:t>
            </w:r>
            <w:r w:rsidRPr="003E0649">
              <w:rPr>
                <w:rFonts w:ascii="黑体" w:eastAsia="黑体" w:hAnsi="黑体" w:cs="Times New Roman" w:hint="eastAsia"/>
                <w:color w:val="000000"/>
                <w:kern w:val="0"/>
                <w:sz w:val="32"/>
                <w:szCs w:val="32"/>
              </w:rPr>
              <w:t>年</w:t>
            </w:r>
            <w:r>
              <w:rPr>
                <w:rFonts w:ascii="黑体" w:eastAsia="黑体" w:hAnsi="黑体" w:cs="Times New Roman" w:hint="eastAsia"/>
                <w:color w:val="000000"/>
                <w:kern w:val="0"/>
                <w:sz w:val="32"/>
                <w:szCs w:val="32"/>
              </w:rPr>
              <w:t>道里区</w:t>
            </w:r>
            <w:r w:rsidRPr="003E0649">
              <w:rPr>
                <w:rFonts w:ascii="黑体" w:eastAsia="黑体" w:hAnsi="黑体" w:cs="Times New Roman" w:hint="eastAsia"/>
                <w:color w:val="000000"/>
                <w:kern w:val="0"/>
                <w:sz w:val="32"/>
                <w:szCs w:val="32"/>
              </w:rPr>
              <w:t>地方政府债券还本付息预计情况表</w:t>
            </w:r>
          </w:p>
        </w:tc>
      </w:tr>
      <w:tr w:rsidR="003E0649" w:rsidRPr="003E0649" w14:paraId="0F009EFB" w14:textId="77777777" w:rsidTr="003E0649">
        <w:trPr>
          <w:trHeight w:val="300"/>
        </w:trPr>
        <w:tc>
          <w:tcPr>
            <w:tcW w:w="1120" w:type="dxa"/>
            <w:tcBorders>
              <w:top w:val="nil"/>
              <w:left w:val="nil"/>
              <w:bottom w:val="nil"/>
              <w:right w:val="nil"/>
            </w:tcBorders>
            <w:shd w:val="clear" w:color="auto" w:fill="auto"/>
            <w:hideMark/>
          </w:tcPr>
          <w:p w14:paraId="1AFA6755" w14:textId="77777777" w:rsidR="003E0649" w:rsidRPr="003E0649" w:rsidRDefault="003E0649" w:rsidP="003E0649">
            <w:pPr>
              <w:widowControl/>
              <w:jc w:val="center"/>
              <w:rPr>
                <w:rFonts w:ascii="Times New Roman" w:eastAsia="宋体" w:hAnsi="Times New Roman" w:cs="Times New Roman"/>
                <w:color w:val="000000"/>
                <w:kern w:val="0"/>
                <w:sz w:val="32"/>
                <w:szCs w:val="32"/>
              </w:rPr>
            </w:pPr>
          </w:p>
        </w:tc>
        <w:tc>
          <w:tcPr>
            <w:tcW w:w="1180" w:type="dxa"/>
            <w:tcBorders>
              <w:top w:val="nil"/>
              <w:left w:val="nil"/>
              <w:bottom w:val="nil"/>
              <w:right w:val="nil"/>
            </w:tcBorders>
            <w:shd w:val="clear" w:color="auto" w:fill="auto"/>
            <w:hideMark/>
          </w:tcPr>
          <w:p w14:paraId="135AF7D5" w14:textId="77777777" w:rsidR="003E0649" w:rsidRPr="003E0649" w:rsidRDefault="003E0649" w:rsidP="003E0649">
            <w:pPr>
              <w:widowControl/>
              <w:rPr>
                <w:rFonts w:ascii="Times New Roman" w:eastAsia="Times New Roman" w:hAnsi="Times New Roman" w:cs="Times New Roman"/>
                <w:kern w:val="0"/>
                <w:sz w:val="20"/>
                <w:szCs w:val="20"/>
              </w:rPr>
            </w:pPr>
          </w:p>
        </w:tc>
        <w:tc>
          <w:tcPr>
            <w:tcW w:w="960" w:type="dxa"/>
            <w:tcBorders>
              <w:top w:val="nil"/>
              <w:left w:val="nil"/>
              <w:bottom w:val="nil"/>
              <w:right w:val="nil"/>
            </w:tcBorders>
            <w:shd w:val="clear" w:color="auto" w:fill="auto"/>
            <w:hideMark/>
          </w:tcPr>
          <w:p w14:paraId="23E25297" w14:textId="77777777" w:rsidR="003E0649" w:rsidRPr="003E0649" w:rsidRDefault="003E0649" w:rsidP="003E0649">
            <w:pPr>
              <w:widowControl/>
              <w:rPr>
                <w:rFonts w:ascii="Times New Roman" w:eastAsia="Times New Roman" w:hAnsi="Times New Roman" w:cs="Times New Roman"/>
                <w:kern w:val="0"/>
                <w:sz w:val="20"/>
                <w:szCs w:val="20"/>
              </w:rPr>
            </w:pPr>
          </w:p>
        </w:tc>
        <w:tc>
          <w:tcPr>
            <w:tcW w:w="1240" w:type="dxa"/>
            <w:tcBorders>
              <w:top w:val="nil"/>
              <w:left w:val="nil"/>
              <w:bottom w:val="nil"/>
              <w:right w:val="nil"/>
            </w:tcBorders>
            <w:shd w:val="clear" w:color="auto" w:fill="auto"/>
            <w:hideMark/>
          </w:tcPr>
          <w:p w14:paraId="3C8724C7" w14:textId="77777777" w:rsidR="003E0649" w:rsidRPr="003E0649" w:rsidRDefault="003E0649" w:rsidP="003E0649">
            <w:pPr>
              <w:widowControl/>
              <w:rPr>
                <w:rFonts w:ascii="Times New Roman" w:eastAsia="Times New Roman" w:hAnsi="Times New Roman" w:cs="Times New Roman"/>
                <w:kern w:val="0"/>
                <w:sz w:val="20"/>
                <w:szCs w:val="20"/>
              </w:rPr>
            </w:pPr>
          </w:p>
        </w:tc>
        <w:tc>
          <w:tcPr>
            <w:tcW w:w="1100" w:type="dxa"/>
            <w:tcBorders>
              <w:top w:val="nil"/>
              <w:left w:val="nil"/>
              <w:bottom w:val="nil"/>
              <w:right w:val="nil"/>
            </w:tcBorders>
            <w:shd w:val="clear" w:color="auto" w:fill="auto"/>
            <w:hideMark/>
          </w:tcPr>
          <w:p w14:paraId="279AA96E" w14:textId="77777777" w:rsidR="003E0649" w:rsidRPr="003E0649" w:rsidRDefault="003E0649" w:rsidP="003E0649">
            <w:pPr>
              <w:widowControl/>
              <w:rPr>
                <w:rFonts w:ascii="Times New Roman" w:eastAsia="Times New Roman" w:hAnsi="Times New Roman" w:cs="Times New Roman"/>
                <w:kern w:val="0"/>
                <w:sz w:val="20"/>
                <w:szCs w:val="20"/>
              </w:rPr>
            </w:pPr>
          </w:p>
        </w:tc>
        <w:tc>
          <w:tcPr>
            <w:tcW w:w="840" w:type="dxa"/>
            <w:tcBorders>
              <w:top w:val="nil"/>
              <w:left w:val="nil"/>
              <w:bottom w:val="nil"/>
              <w:right w:val="nil"/>
            </w:tcBorders>
            <w:shd w:val="clear" w:color="auto" w:fill="auto"/>
            <w:hideMark/>
          </w:tcPr>
          <w:p w14:paraId="7362B135" w14:textId="77777777" w:rsidR="003E0649" w:rsidRPr="003E0649" w:rsidRDefault="003E0649" w:rsidP="003E0649">
            <w:pPr>
              <w:widowControl/>
              <w:rPr>
                <w:rFonts w:ascii="Times New Roman" w:eastAsia="Times New Roman" w:hAnsi="Times New Roman" w:cs="Times New Roman"/>
                <w:kern w:val="0"/>
                <w:sz w:val="20"/>
                <w:szCs w:val="20"/>
              </w:rPr>
            </w:pPr>
          </w:p>
        </w:tc>
        <w:tc>
          <w:tcPr>
            <w:tcW w:w="1440" w:type="dxa"/>
            <w:tcBorders>
              <w:top w:val="nil"/>
              <w:left w:val="nil"/>
              <w:bottom w:val="nil"/>
              <w:right w:val="nil"/>
            </w:tcBorders>
            <w:shd w:val="clear" w:color="auto" w:fill="auto"/>
            <w:hideMark/>
          </w:tcPr>
          <w:p w14:paraId="2C352CB3" w14:textId="77777777" w:rsidR="003E0649" w:rsidRPr="003E0649" w:rsidRDefault="003E0649" w:rsidP="003E0649">
            <w:pPr>
              <w:widowControl/>
              <w:ind w:firstLineChars="200" w:firstLine="440"/>
              <w:jc w:val="left"/>
              <w:rPr>
                <w:rFonts w:ascii="宋体" w:eastAsia="宋体" w:hAnsi="宋体" w:cs="宋体"/>
                <w:color w:val="000000"/>
                <w:kern w:val="0"/>
                <w:sz w:val="22"/>
              </w:rPr>
            </w:pPr>
            <w:r w:rsidRPr="003E0649">
              <w:rPr>
                <w:rFonts w:ascii="宋体" w:eastAsia="宋体" w:hAnsi="宋体" w:cs="宋体" w:hint="eastAsia"/>
                <w:color w:val="000000"/>
                <w:kern w:val="0"/>
                <w:sz w:val="22"/>
              </w:rPr>
              <w:t>单位：万元</w:t>
            </w:r>
          </w:p>
        </w:tc>
      </w:tr>
      <w:tr w:rsidR="003E0649" w:rsidRPr="003E0649" w14:paraId="13A0713C" w14:textId="77777777" w:rsidTr="003E0649">
        <w:trPr>
          <w:trHeight w:val="702"/>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FAF65"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地区</w:t>
            </w:r>
          </w:p>
        </w:tc>
        <w:tc>
          <w:tcPr>
            <w:tcW w:w="3380" w:type="dxa"/>
            <w:gridSpan w:val="3"/>
            <w:tcBorders>
              <w:top w:val="single" w:sz="4" w:space="0" w:color="auto"/>
              <w:left w:val="nil"/>
              <w:bottom w:val="single" w:sz="4" w:space="0" w:color="auto"/>
              <w:right w:val="single" w:sz="4" w:space="0" w:color="auto"/>
            </w:tcBorders>
            <w:shd w:val="clear" w:color="auto" w:fill="auto"/>
            <w:vAlign w:val="center"/>
            <w:hideMark/>
          </w:tcPr>
          <w:p w14:paraId="11586F9D"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一般债券还本付息额</w:t>
            </w:r>
          </w:p>
        </w:tc>
        <w:tc>
          <w:tcPr>
            <w:tcW w:w="3380" w:type="dxa"/>
            <w:gridSpan w:val="3"/>
            <w:tcBorders>
              <w:top w:val="single" w:sz="4" w:space="0" w:color="auto"/>
              <w:left w:val="nil"/>
              <w:bottom w:val="single" w:sz="4" w:space="0" w:color="auto"/>
              <w:right w:val="single" w:sz="4" w:space="0" w:color="auto"/>
            </w:tcBorders>
            <w:shd w:val="clear" w:color="auto" w:fill="auto"/>
            <w:vAlign w:val="center"/>
            <w:hideMark/>
          </w:tcPr>
          <w:p w14:paraId="08BE9D2D"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专项债券还本付息额</w:t>
            </w:r>
          </w:p>
        </w:tc>
      </w:tr>
      <w:tr w:rsidR="003E0649" w:rsidRPr="003E0649" w14:paraId="1C0EF8C9" w14:textId="77777777" w:rsidTr="003E0649">
        <w:trPr>
          <w:trHeight w:val="702"/>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0D24D2E2" w14:textId="77777777" w:rsidR="003E0649" w:rsidRPr="003E0649" w:rsidRDefault="003E0649" w:rsidP="003E0649">
            <w:pPr>
              <w:widowControl/>
              <w:jc w:val="left"/>
              <w:rPr>
                <w:rFonts w:ascii="宋体" w:eastAsia="宋体" w:hAnsi="宋体" w:cs="宋体"/>
                <w:color w:val="000000"/>
                <w:kern w:val="0"/>
                <w:sz w:val="24"/>
                <w:szCs w:val="24"/>
              </w:rPr>
            </w:pPr>
          </w:p>
        </w:tc>
        <w:tc>
          <w:tcPr>
            <w:tcW w:w="1180" w:type="dxa"/>
            <w:tcBorders>
              <w:top w:val="nil"/>
              <w:left w:val="nil"/>
              <w:bottom w:val="single" w:sz="4" w:space="0" w:color="auto"/>
              <w:right w:val="single" w:sz="4" w:space="0" w:color="auto"/>
            </w:tcBorders>
            <w:shd w:val="clear" w:color="auto" w:fill="auto"/>
            <w:vAlign w:val="center"/>
            <w:hideMark/>
          </w:tcPr>
          <w:p w14:paraId="58BAD189"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小计</w:t>
            </w:r>
          </w:p>
        </w:tc>
        <w:tc>
          <w:tcPr>
            <w:tcW w:w="960" w:type="dxa"/>
            <w:tcBorders>
              <w:top w:val="nil"/>
              <w:left w:val="nil"/>
              <w:bottom w:val="single" w:sz="4" w:space="0" w:color="auto"/>
              <w:right w:val="single" w:sz="4" w:space="0" w:color="auto"/>
            </w:tcBorders>
            <w:shd w:val="clear" w:color="auto" w:fill="auto"/>
            <w:vAlign w:val="center"/>
            <w:hideMark/>
          </w:tcPr>
          <w:p w14:paraId="12055FC5"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本金</w:t>
            </w:r>
          </w:p>
        </w:tc>
        <w:tc>
          <w:tcPr>
            <w:tcW w:w="1240" w:type="dxa"/>
            <w:tcBorders>
              <w:top w:val="nil"/>
              <w:left w:val="nil"/>
              <w:bottom w:val="single" w:sz="4" w:space="0" w:color="auto"/>
              <w:right w:val="single" w:sz="4" w:space="0" w:color="auto"/>
            </w:tcBorders>
            <w:shd w:val="clear" w:color="auto" w:fill="auto"/>
            <w:vAlign w:val="center"/>
            <w:hideMark/>
          </w:tcPr>
          <w:p w14:paraId="7337CABA"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利息</w:t>
            </w:r>
          </w:p>
        </w:tc>
        <w:tc>
          <w:tcPr>
            <w:tcW w:w="1100" w:type="dxa"/>
            <w:tcBorders>
              <w:top w:val="nil"/>
              <w:left w:val="nil"/>
              <w:bottom w:val="single" w:sz="4" w:space="0" w:color="auto"/>
              <w:right w:val="single" w:sz="4" w:space="0" w:color="auto"/>
            </w:tcBorders>
            <w:shd w:val="clear" w:color="auto" w:fill="auto"/>
            <w:vAlign w:val="center"/>
            <w:hideMark/>
          </w:tcPr>
          <w:p w14:paraId="3E692A52"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小计</w:t>
            </w:r>
          </w:p>
        </w:tc>
        <w:tc>
          <w:tcPr>
            <w:tcW w:w="840" w:type="dxa"/>
            <w:tcBorders>
              <w:top w:val="nil"/>
              <w:left w:val="nil"/>
              <w:bottom w:val="single" w:sz="4" w:space="0" w:color="auto"/>
              <w:right w:val="single" w:sz="4" w:space="0" w:color="auto"/>
            </w:tcBorders>
            <w:shd w:val="clear" w:color="auto" w:fill="auto"/>
            <w:vAlign w:val="center"/>
            <w:hideMark/>
          </w:tcPr>
          <w:p w14:paraId="6389633B"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本金</w:t>
            </w:r>
          </w:p>
        </w:tc>
        <w:tc>
          <w:tcPr>
            <w:tcW w:w="1440" w:type="dxa"/>
            <w:tcBorders>
              <w:top w:val="nil"/>
              <w:left w:val="nil"/>
              <w:bottom w:val="single" w:sz="4" w:space="0" w:color="auto"/>
              <w:right w:val="single" w:sz="4" w:space="0" w:color="auto"/>
            </w:tcBorders>
            <w:shd w:val="clear" w:color="auto" w:fill="auto"/>
            <w:vAlign w:val="center"/>
            <w:hideMark/>
          </w:tcPr>
          <w:p w14:paraId="28B0A74D"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利息</w:t>
            </w:r>
          </w:p>
        </w:tc>
      </w:tr>
      <w:tr w:rsidR="003E0649" w:rsidRPr="003E0649" w14:paraId="30E45B6A" w14:textId="77777777" w:rsidTr="003E0649">
        <w:trPr>
          <w:trHeight w:val="70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56AF943"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合计</w:t>
            </w:r>
          </w:p>
        </w:tc>
        <w:tc>
          <w:tcPr>
            <w:tcW w:w="1180" w:type="dxa"/>
            <w:tcBorders>
              <w:top w:val="nil"/>
              <w:left w:val="nil"/>
              <w:bottom w:val="single" w:sz="4" w:space="0" w:color="auto"/>
              <w:right w:val="single" w:sz="4" w:space="0" w:color="auto"/>
            </w:tcBorders>
            <w:shd w:val="clear" w:color="auto" w:fill="auto"/>
            <w:noWrap/>
            <w:vAlign w:val="center"/>
            <w:hideMark/>
          </w:tcPr>
          <w:p w14:paraId="73E92254"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6270.5115</w:t>
            </w:r>
          </w:p>
        </w:tc>
        <w:tc>
          <w:tcPr>
            <w:tcW w:w="960" w:type="dxa"/>
            <w:tcBorders>
              <w:top w:val="nil"/>
              <w:left w:val="nil"/>
              <w:bottom w:val="single" w:sz="4" w:space="0" w:color="auto"/>
              <w:right w:val="single" w:sz="4" w:space="0" w:color="auto"/>
            </w:tcBorders>
            <w:shd w:val="clear" w:color="auto" w:fill="auto"/>
            <w:noWrap/>
            <w:vAlign w:val="center"/>
            <w:hideMark/>
          </w:tcPr>
          <w:p w14:paraId="51D6EA0C"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0</w:t>
            </w:r>
          </w:p>
        </w:tc>
        <w:tc>
          <w:tcPr>
            <w:tcW w:w="1240" w:type="dxa"/>
            <w:tcBorders>
              <w:top w:val="nil"/>
              <w:left w:val="nil"/>
              <w:bottom w:val="single" w:sz="4" w:space="0" w:color="auto"/>
              <w:right w:val="single" w:sz="4" w:space="0" w:color="auto"/>
            </w:tcBorders>
            <w:shd w:val="clear" w:color="auto" w:fill="auto"/>
            <w:noWrap/>
            <w:vAlign w:val="center"/>
            <w:hideMark/>
          </w:tcPr>
          <w:p w14:paraId="3CDDC02D"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6270.5115</w:t>
            </w:r>
          </w:p>
        </w:tc>
        <w:tc>
          <w:tcPr>
            <w:tcW w:w="1100" w:type="dxa"/>
            <w:tcBorders>
              <w:top w:val="nil"/>
              <w:left w:val="nil"/>
              <w:bottom w:val="single" w:sz="4" w:space="0" w:color="auto"/>
              <w:right w:val="single" w:sz="4" w:space="0" w:color="auto"/>
            </w:tcBorders>
            <w:shd w:val="clear" w:color="auto" w:fill="auto"/>
            <w:noWrap/>
            <w:vAlign w:val="center"/>
            <w:hideMark/>
          </w:tcPr>
          <w:p w14:paraId="222254D1"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5264.7796</w:t>
            </w:r>
          </w:p>
        </w:tc>
        <w:tc>
          <w:tcPr>
            <w:tcW w:w="840" w:type="dxa"/>
            <w:tcBorders>
              <w:top w:val="nil"/>
              <w:left w:val="nil"/>
              <w:bottom w:val="single" w:sz="4" w:space="0" w:color="auto"/>
              <w:right w:val="single" w:sz="4" w:space="0" w:color="auto"/>
            </w:tcBorders>
            <w:shd w:val="clear" w:color="auto" w:fill="auto"/>
            <w:noWrap/>
            <w:vAlign w:val="center"/>
            <w:hideMark/>
          </w:tcPr>
          <w:p w14:paraId="1A1CA0EF"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0</w:t>
            </w:r>
          </w:p>
        </w:tc>
        <w:tc>
          <w:tcPr>
            <w:tcW w:w="1440" w:type="dxa"/>
            <w:tcBorders>
              <w:top w:val="nil"/>
              <w:left w:val="nil"/>
              <w:bottom w:val="single" w:sz="4" w:space="0" w:color="auto"/>
              <w:right w:val="single" w:sz="4" w:space="0" w:color="auto"/>
            </w:tcBorders>
            <w:shd w:val="clear" w:color="auto" w:fill="auto"/>
            <w:noWrap/>
            <w:vAlign w:val="center"/>
            <w:hideMark/>
          </w:tcPr>
          <w:p w14:paraId="57569D7B"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5264.77959</w:t>
            </w:r>
          </w:p>
        </w:tc>
      </w:tr>
      <w:tr w:rsidR="003E0649" w:rsidRPr="003E0649" w14:paraId="73E79702" w14:textId="77777777" w:rsidTr="003E0649">
        <w:trPr>
          <w:trHeight w:val="702"/>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393C248"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哈尔滨市道里区</w:t>
            </w:r>
          </w:p>
        </w:tc>
        <w:tc>
          <w:tcPr>
            <w:tcW w:w="1180" w:type="dxa"/>
            <w:tcBorders>
              <w:top w:val="nil"/>
              <w:left w:val="nil"/>
              <w:bottom w:val="single" w:sz="4" w:space="0" w:color="auto"/>
              <w:right w:val="single" w:sz="4" w:space="0" w:color="auto"/>
            </w:tcBorders>
            <w:shd w:val="clear" w:color="auto" w:fill="auto"/>
            <w:noWrap/>
            <w:vAlign w:val="center"/>
            <w:hideMark/>
          </w:tcPr>
          <w:p w14:paraId="169116A8"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6270.5115</w:t>
            </w:r>
          </w:p>
        </w:tc>
        <w:tc>
          <w:tcPr>
            <w:tcW w:w="960" w:type="dxa"/>
            <w:tcBorders>
              <w:top w:val="nil"/>
              <w:left w:val="nil"/>
              <w:bottom w:val="single" w:sz="4" w:space="0" w:color="auto"/>
              <w:right w:val="single" w:sz="4" w:space="0" w:color="auto"/>
            </w:tcBorders>
            <w:shd w:val="clear" w:color="auto" w:fill="auto"/>
            <w:noWrap/>
            <w:vAlign w:val="center"/>
            <w:hideMark/>
          </w:tcPr>
          <w:p w14:paraId="571EDDFB"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0</w:t>
            </w:r>
          </w:p>
        </w:tc>
        <w:tc>
          <w:tcPr>
            <w:tcW w:w="1240" w:type="dxa"/>
            <w:tcBorders>
              <w:top w:val="nil"/>
              <w:left w:val="nil"/>
              <w:bottom w:val="single" w:sz="4" w:space="0" w:color="auto"/>
              <w:right w:val="single" w:sz="4" w:space="0" w:color="auto"/>
            </w:tcBorders>
            <w:shd w:val="clear" w:color="auto" w:fill="auto"/>
            <w:noWrap/>
            <w:vAlign w:val="center"/>
            <w:hideMark/>
          </w:tcPr>
          <w:p w14:paraId="5636D3CD"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 xml:space="preserve">6,270.51 </w:t>
            </w:r>
          </w:p>
        </w:tc>
        <w:tc>
          <w:tcPr>
            <w:tcW w:w="1100" w:type="dxa"/>
            <w:tcBorders>
              <w:top w:val="nil"/>
              <w:left w:val="nil"/>
              <w:bottom w:val="single" w:sz="4" w:space="0" w:color="auto"/>
              <w:right w:val="single" w:sz="4" w:space="0" w:color="auto"/>
            </w:tcBorders>
            <w:shd w:val="clear" w:color="auto" w:fill="auto"/>
            <w:noWrap/>
            <w:vAlign w:val="center"/>
            <w:hideMark/>
          </w:tcPr>
          <w:p w14:paraId="106855B6"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5264.7796</w:t>
            </w:r>
          </w:p>
        </w:tc>
        <w:tc>
          <w:tcPr>
            <w:tcW w:w="840" w:type="dxa"/>
            <w:tcBorders>
              <w:top w:val="nil"/>
              <w:left w:val="nil"/>
              <w:bottom w:val="single" w:sz="4" w:space="0" w:color="auto"/>
              <w:right w:val="single" w:sz="4" w:space="0" w:color="auto"/>
            </w:tcBorders>
            <w:shd w:val="clear" w:color="auto" w:fill="auto"/>
            <w:noWrap/>
            <w:vAlign w:val="center"/>
            <w:hideMark/>
          </w:tcPr>
          <w:p w14:paraId="0DACF2B9"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0</w:t>
            </w:r>
          </w:p>
        </w:tc>
        <w:tc>
          <w:tcPr>
            <w:tcW w:w="1440" w:type="dxa"/>
            <w:tcBorders>
              <w:top w:val="nil"/>
              <w:left w:val="nil"/>
              <w:bottom w:val="single" w:sz="4" w:space="0" w:color="auto"/>
              <w:right w:val="single" w:sz="4" w:space="0" w:color="auto"/>
            </w:tcBorders>
            <w:shd w:val="clear" w:color="auto" w:fill="auto"/>
            <w:noWrap/>
            <w:vAlign w:val="center"/>
            <w:hideMark/>
          </w:tcPr>
          <w:p w14:paraId="3EE86140" w14:textId="77777777" w:rsidR="003E0649" w:rsidRPr="003E0649" w:rsidRDefault="003E0649" w:rsidP="003E0649">
            <w:pPr>
              <w:widowControl/>
              <w:jc w:val="center"/>
              <w:rPr>
                <w:rFonts w:ascii="宋体" w:eastAsia="宋体" w:hAnsi="宋体" w:cs="宋体"/>
                <w:color w:val="000000"/>
                <w:kern w:val="0"/>
                <w:sz w:val="22"/>
              </w:rPr>
            </w:pPr>
            <w:r w:rsidRPr="003E0649">
              <w:rPr>
                <w:rFonts w:ascii="宋体" w:eastAsia="宋体" w:hAnsi="宋体" w:cs="宋体" w:hint="eastAsia"/>
                <w:color w:val="000000"/>
                <w:kern w:val="0"/>
                <w:sz w:val="22"/>
              </w:rPr>
              <w:t xml:space="preserve">5,264.78 </w:t>
            </w:r>
          </w:p>
        </w:tc>
      </w:tr>
    </w:tbl>
    <w:p w14:paraId="2CB40F46" w14:textId="77777777" w:rsidR="006A763C" w:rsidRDefault="006A763C" w:rsidP="00A03690">
      <w:pPr>
        <w:jc w:val="center"/>
        <w:rPr>
          <w:rFonts w:asciiTheme="minorEastAsia" w:hAnsiTheme="minorEastAsia"/>
          <w:sz w:val="44"/>
          <w:szCs w:val="44"/>
        </w:rPr>
      </w:pPr>
    </w:p>
    <w:p w14:paraId="1F4B34A4" w14:textId="77777777" w:rsidR="006A763C" w:rsidRDefault="006A763C" w:rsidP="00A03690">
      <w:pPr>
        <w:jc w:val="center"/>
        <w:rPr>
          <w:rFonts w:asciiTheme="minorEastAsia" w:hAnsiTheme="minorEastAsia"/>
          <w:sz w:val="44"/>
          <w:szCs w:val="44"/>
        </w:rPr>
      </w:pPr>
    </w:p>
    <w:p w14:paraId="68229540" w14:textId="77777777" w:rsidR="006A763C" w:rsidRDefault="006A763C" w:rsidP="00A03690">
      <w:pPr>
        <w:jc w:val="center"/>
        <w:rPr>
          <w:rFonts w:asciiTheme="minorEastAsia" w:hAnsiTheme="minorEastAsia"/>
          <w:sz w:val="44"/>
          <w:szCs w:val="44"/>
        </w:rPr>
      </w:pPr>
    </w:p>
    <w:p w14:paraId="3F4D3532" w14:textId="77777777" w:rsidR="006A763C" w:rsidRDefault="006A763C" w:rsidP="00A03690">
      <w:pPr>
        <w:jc w:val="center"/>
        <w:rPr>
          <w:rFonts w:asciiTheme="minorEastAsia" w:hAnsiTheme="minorEastAsia"/>
          <w:sz w:val="44"/>
          <w:szCs w:val="44"/>
        </w:rPr>
      </w:pPr>
    </w:p>
    <w:p w14:paraId="375734FB" w14:textId="77777777" w:rsidR="006A763C" w:rsidRDefault="006A763C" w:rsidP="00A03690">
      <w:pPr>
        <w:jc w:val="center"/>
        <w:rPr>
          <w:rFonts w:asciiTheme="minorEastAsia" w:hAnsiTheme="minorEastAsia"/>
          <w:sz w:val="44"/>
          <w:szCs w:val="44"/>
        </w:rPr>
      </w:pPr>
    </w:p>
    <w:p w14:paraId="1AF44656" w14:textId="77777777" w:rsidR="006A763C" w:rsidRDefault="006A763C" w:rsidP="00A03690">
      <w:pPr>
        <w:jc w:val="center"/>
        <w:rPr>
          <w:rFonts w:asciiTheme="minorEastAsia" w:hAnsiTheme="minorEastAsia"/>
          <w:sz w:val="44"/>
          <w:szCs w:val="44"/>
        </w:rPr>
      </w:pPr>
    </w:p>
    <w:p w14:paraId="7E66F386" w14:textId="77777777" w:rsidR="006A763C" w:rsidRDefault="006A763C" w:rsidP="00A03690">
      <w:pPr>
        <w:jc w:val="center"/>
        <w:rPr>
          <w:rFonts w:asciiTheme="minorEastAsia" w:hAnsiTheme="minorEastAsia"/>
          <w:sz w:val="44"/>
          <w:szCs w:val="44"/>
        </w:rPr>
      </w:pPr>
    </w:p>
    <w:p w14:paraId="6DEDAD42" w14:textId="77777777" w:rsidR="006A763C" w:rsidRDefault="006A763C" w:rsidP="00A03690">
      <w:pPr>
        <w:jc w:val="center"/>
        <w:rPr>
          <w:rFonts w:asciiTheme="minorEastAsia" w:hAnsiTheme="minorEastAsia"/>
          <w:sz w:val="44"/>
          <w:szCs w:val="44"/>
        </w:rPr>
      </w:pPr>
    </w:p>
    <w:p w14:paraId="310B9CA2" w14:textId="77777777" w:rsidR="006A763C" w:rsidRDefault="006A763C" w:rsidP="00A03690">
      <w:pPr>
        <w:jc w:val="center"/>
        <w:rPr>
          <w:rFonts w:asciiTheme="minorEastAsia" w:hAnsiTheme="minorEastAsia"/>
          <w:sz w:val="44"/>
          <w:szCs w:val="44"/>
        </w:rPr>
      </w:pPr>
    </w:p>
    <w:p w14:paraId="6FED33A8" w14:textId="77777777" w:rsidR="006A763C" w:rsidRDefault="006A763C" w:rsidP="00A03690">
      <w:pPr>
        <w:jc w:val="center"/>
        <w:rPr>
          <w:rFonts w:asciiTheme="minorEastAsia" w:hAnsiTheme="minorEastAsia"/>
          <w:sz w:val="44"/>
          <w:szCs w:val="44"/>
        </w:rPr>
      </w:pPr>
    </w:p>
    <w:p w14:paraId="2B89C162" w14:textId="77777777" w:rsidR="006A763C" w:rsidRDefault="006A763C" w:rsidP="00A03690">
      <w:pPr>
        <w:jc w:val="center"/>
        <w:rPr>
          <w:rFonts w:asciiTheme="minorEastAsia" w:hAnsiTheme="minorEastAsia"/>
          <w:sz w:val="44"/>
          <w:szCs w:val="44"/>
        </w:rPr>
      </w:pPr>
    </w:p>
    <w:p w14:paraId="671248A9" w14:textId="77777777" w:rsidR="006A763C" w:rsidRDefault="006A763C" w:rsidP="00A03690">
      <w:pPr>
        <w:jc w:val="center"/>
        <w:rPr>
          <w:rFonts w:asciiTheme="minorEastAsia" w:hAnsiTheme="minorEastAsia"/>
          <w:sz w:val="44"/>
          <w:szCs w:val="44"/>
        </w:rPr>
      </w:pPr>
    </w:p>
    <w:p w14:paraId="47CB68F8" w14:textId="77777777" w:rsidR="006A763C" w:rsidRDefault="006A763C" w:rsidP="00A03690">
      <w:pPr>
        <w:jc w:val="center"/>
        <w:rPr>
          <w:rFonts w:asciiTheme="minorEastAsia" w:hAnsiTheme="minorEastAsia"/>
          <w:sz w:val="44"/>
          <w:szCs w:val="44"/>
        </w:rPr>
      </w:pPr>
    </w:p>
    <w:p w14:paraId="09E5F189" w14:textId="77777777" w:rsidR="006A763C" w:rsidRDefault="006A763C" w:rsidP="00A03690">
      <w:pPr>
        <w:jc w:val="center"/>
        <w:rPr>
          <w:rFonts w:asciiTheme="minorEastAsia" w:hAnsiTheme="minorEastAsia"/>
          <w:sz w:val="44"/>
          <w:szCs w:val="44"/>
        </w:rPr>
      </w:pPr>
    </w:p>
    <w:p w14:paraId="3E281620" w14:textId="77777777" w:rsidR="006A763C" w:rsidRDefault="006A763C" w:rsidP="00A03690">
      <w:pPr>
        <w:jc w:val="center"/>
        <w:rPr>
          <w:rFonts w:asciiTheme="minorEastAsia" w:hAnsiTheme="minorEastAsia"/>
          <w:sz w:val="44"/>
          <w:szCs w:val="44"/>
        </w:rPr>
      </w:pPr>
    </w:p>
    <w:tbl>
      <w:tblPr>
        <w:tblW w:w="10080" w:type="dxa"/>
        <w:jc w:val="center"/>
        <w:tblLook w:val="04A0" w:firstRow="1" w:lastRow="0" w:firstColumn="1" w:lastColumn="0" w:noHBand="0" w:noVBand="1"/>
      </w:tblPr>
      <w:tblGrid>
        <w:gridCol w:w="3220"/>
        <w:gridCol w:w="2620"/>
        <w:gridCol w:w="2260"/>
        <w:gridCol w:w="1980"/>
      </w:tblGrid>
      <w:tr w:rsidR="003E0649" w:rsidRPr="003E0649" w14:paraId="1505B55C" w14:textId="77777777" w:rsidTr="003E0649">
        <w:trPr>
          <w:trHeight w:val="405"/>
          <w:jc w:val="center"/>
        </w:trPr>
        <w:tc>
          <w:tcPr>
            <w:tcW w:w="10080" w:type="dxa"/>
            <w:gridSpan w:val="4"/>
            <w:tcBorders>
              <w:top w:val="nil"/>
              <w:left w:val="nil"/>
              <w:bottom w:val="nil"/>
              <w:right w:val="nil"/>
            </w:tcBorders>
            <w:shd w:val="clear" w:color="auto" w:fill="auto"/>
            <w:noWrap/>
            <w:hideMark/>
          </w:tcPr>
          <w:p w14:paraId="56B5BC4D" w14:textId="77777777" w:rsidR="003E0649" w:rsidRPr="003E0649" w:rsidRDefault="003E0649" w:rsidP="003E0649">
            <w:pPr>
              <w:widowControl/>
              <w:jc w:val="center"/>
              <w:rPr>
                <w:rFonts w:ascii="Times New Roman" w:eastAsia="宋体" w:hAnsi="Times New Roman" w:cs="Times New Roman"/>
                <w:color w:val="000000"/>
                <w:kern w:val="0"/>
                <w:sz w:val="32"/>
                <w:szCs w:val="32"/>
              </w:rPr>
            </w:pPr>
            <w:r w:rsidRPr="003E0649">
              <w:rPr>
                <w:rFonts w:ascii="Times New Roman" w:eastAsia="宋体" w:hAnsi="Times New Roman" w:cs="Times New Roman"/>
                <w:color w:val="000000"/>
                <w:kern w:val="0"/>
                <w:sz w:val="32"/>
                <w:szCs w:val="32"/>
              </w:rPr>
              <w:lastRenderedPageBreak/>
              <w:t>2022</w:t>
            </w:r>
            <w:r w:rsidRPr="003E0649">
              <w:rPr>
                <w:rFonts w:ascii="黑体" w:eastAsia="黑体" w:hAnsi="黑体" w:cs="Times New Roman" w:hint="eastAsia"/>
                <w:color w:val="000000"/>
                <w:kern w:val="0"/>
                <w:sz w:val="32"/>
                <w:szCs w:val="32"/>
              </w:rPr>
              <w:t>年新增地方政府债券投向表</w:t>
            </w:r>
          </w:p>
        </w:tc>
      </w:tr>
      <w:tr w:rsidR="003E0649" w:rsidRPr="003E0649" w14:paraId="26A2C319" w14:textId="77777777" w:rsidTr="003E0649">
        <w:trPr>
          <w:trHeight w:val="285"/>
          <w:jc w:val="center"/>
        </w:trPr>
        <w:tc>
          <w:tcPr>
            <w:tcW w:w="10080" w:type="dxa"/>
            <w:gridSpan w:val="4"/>
            <w:tcBorders>
              <w:top w:val="nil"/>
              <w:left w:val="nil"/>
              <w:bottom w:val="single" w:sz="8" w:space="0" w:color="000000"/>
              <w:right w:val="nil"/>
            </w:tcBorders>
            <w:shd w:val="clear" w:color="auto" w:fill="auto"/>
            <w:noWrap/>
            <w:vAlign w:val="center"/>
            <w:hideMark/>
          </w:tcPr>
          <w:p w14:paraId="170B46AB" w14:textId="77777777" w:rsidR="003E0649" w:rsidRPr="003E0649" w:rsidRDefault="003E0649" w:rsidP="003E0649">
            <w:pPr>
              <w:widowControl/>
              <w:jc w:val="right"/>
              <w:rPr>
                <w:rFonts w:ascii="宋体" w:eastAsia="宋体" w:hAnsi="宋体" w:cs="宋体"/>
                <w:color w:val="000000"/>
                <w:kern w:val="0"/>
                <w:sz w:val="22"/>
              </w:rPr>
            </w:pPr>
            <w:r w:rsidRPr="003E0649">
              <w:rPr>
                <w:rFonts w:ascii="宋体" w:eastAsia="宋体" w:hAnsi="宋体" w:cs="宋体" w:hint="eastAsia"/>
                <w:color w:val="000000"/>
                <w:kern w:val="0"/>
                <w:sz w:val="22"/>
              </w:rPr>
              <w:t>单位：万元</w:t>
            </w:r>
          </w:p>
        </w:tc>
      </w:tr>
      <w:tr w:rsidR="003E0649" w:rsidRPr="003E0649" w14:paraId="3F30C5C7"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4D2359AB"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投向领域</w:t>
            </w:r>
          </w:p>
        </w:tc>
        <w:tc>
          <w:tcPr>
            <w:tcW w:w="2620" w:type="dxa"/>
            <w:tcBorders>
              <w:top w:val="nil"/>
              <w:left w:val="nil"/>
              <w:bottom w:val="single" w:sz="8" w:space="0" w:color="000000"/>
              <w:right w:val="single" w:sz="8" w:space="0" w:color="000000"/>
            </w:tcBorders>
            <w:shd w:val="clear" w:color="auto" w:fill="auto"/>
            <w:vAlign w:val="center"/>
            <w:hideMark/>
          </w:tcPr>
          <w:p w14:paraId="6033C8D0"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合     计</w:t>
            </w:r>
          </w:p>
        </w:tc>
        <w:tc>
          <w:tcPr>
            <w:tcW w:w="2260" w:type="dxa"/>
            <w:tcBorders>
              <w:top w:val="nil"/>
              <w:left w:val="nil"/>
              <w:bottom w:val="single" w:sz="8" w:space="0" w:color="000000"/>
              <w:right w:val="single" w:sz="8" w:space="0" w:color="000000"/>
            </w:tcBorders>
            <w:shd w:val="clear" w:color="auto" w:fill="auto"/>
            <w:vAlign w:val="center"/>
            <w:hideMark/>
          </w:tcPr>
          <w:p w14:paraId="3DABCFA5"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一般债券</w:t>
            </w:r>
          </w:p>
        </w:tc>
        <w:tc>
          <w:tcPr>
            <w:tcW w:w="1980" w:type="dxa"/>
            <w:tcBorders>
              <w:top w:val="nil"/>
              <w:left w:val="nil"/>
              <w:bottom w:val="single" w:sz="8" w:space="0" w:color="000000"/>
              <w:right w:val="single" w:sz="8" w:space="0" w:color="000000"/>
            </w:tcBorders>
            <w:shd w:val="clear" w:color="auto" w:fill="auto"/>
            <w:vAlign w:val="center"/>
            <w:hideMark/>
          </w:tcPr>
          <w:p w14:paraId="0349BEFE"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专项债券</w:t>
            </w:r>
          </w:p>
        </w:tc>
      </w:tr>
      <w:tr w:rsidR="003E0649" w:rsidRPr="003E0649" w14:paraId="09880FF7"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4D204347" w14:textId="77777777" w:rsidR="003E0649" w:rsidRPr="003E0649" w:rsidRDefault="003E0649" w:rsidP="003E0649">
            <w:pPr>
              <w:widowControl/>
              <w:jc w:val="center"/>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合    计</w:t>
            </w:r>
          </w:p>
        </w:tc>
        <w:tc>
          <w:tcPr>
            <w:tcW w:w="2620" w:type="dxa"/>
            <w:tcBorders>
              <w:top w:val="nil"/>
              <w:left w:val="nil"/>
              <w:bottom w:val="single" w:sz="8" w:space="0" w:color="000000"/>
              <w:right w:val="single" w:sz="8" w:space="0" w:color="000000"/>
            </w:tcBorders>
            <w:shd w:val="clear" w:color="auto" w:fill="auto"/>
            <w:vAlign w:val="center"/>
            <w:hideMark/>
          </w:tcPr>
          <w:p w14:paraId="69C1DF6B"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62,660.00 </w:t>
            </w:r>
          </w:p>
        </w:tc>
        <w:tc>
          <w:tcPr>
            <w:tcW w:w="2260" w:type="dxa"/>
            <w:tcBorders>
              <w:top w:val="nil"/>
              <w:left w:val="nil"/>
              <w:bottom w:val="single" w:sz="8" w:space="0" w:color="000000"/>
              <w:right w:val="single" w:sz="8" w:space="0" w:color="000000"/>
            </w:tcBorders>
            <w:shd w:val="clear" w:color="auto" w:fill="auto"/>
            <w:vAlign w:val="center"/>
            <w:hideMark/>
          </w:tcPr>
          <w:p w14:paraId="4DA509E6"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4F79AA53"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62,660.00 </w:t>
            </w:r>
          </w:p>
        </w:tc>
      </w:tr>
      <w:tr w:rsidR="003E0649" w:rsidRPr="003E0649" w14:paraId="3AF05111"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43D93A17" w14:textId="77777777" w:rsidR="003E0649" w:rsidRPr="003E0649" w:rsidRDefault="003E0649" w:rsidP="003E0649">
            <w:pPr>
              <w:widowControl/>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一、生态环境保护</w:t>
            </w:r>
          </w:p>
        </w:tc>
        <w:tc>
          <w:tcPr>
            <w:tcW w:w="2620" w:type="dxa"/>
            <w:tcBorders>
              <w:top w:val="nil"/>
              <w:left w:val="nil"/>
              <w:bottom w:val="single" w:sz="8" w:space="0" w:color="000000"/>
              <w:right w:val="single" w:sz="8" w:space="0" w:color="000000"/>
            </w:tcBorders>
            <w:shd w:val="clear" w:color="auto" w:fill="auto"/>
            <w:vAlign w:val="center"/>
            <w:hideMark/>
          </w:tcPr>
          <w:p w14:paraId="7F966981"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0.00 </w:t>
            </w:r>
          </w:p>
        </w:tc>
        <w:tc>
          <w:tcPr>
            <w:tcW w:w="2260" w:type="dxa"/>
            <w:tcBorders>
              <w:top w:val="nil"/>
              <w:left w:val="nil"/>
              <w:bottom w:val="single" w:sz="8" w:space="0" w:color="000000"/>
              <w:right w:val="single" w:sz="8" w:space="0" w:color="000000"/>
            </w:tcBorders>
            <w:shd w:val="clear" w:color="auto" w:fill="auto"/>
            <w:vAlign w:val="center"/>
            <w:hideMark/>
          </w:tcPr>
          <w:p w14:paraId="485A824F"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5345E1B2"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r>
      <w:tr w:rsidR="003E0649" w:rsidRPr="003E0649" w14:paraId="32587D7F"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3062C621" w14:textId="77777777" w:rsidR="003E0649" w:rsidRPr="003E0649" w:rsidRDefault="003E0649" w:rsidP="003E0649">
            <w:pPr>
              <w:widowControl/>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二、棚户区改造</w:t>
            </w:r>
          </w:p>
        </w:tc>
        <w:tc>
          <w:tcPr>
            <w:tcW w:w="2620" w:type="dxa"/>
            <w:tcBorders>
              <w:top w:val="nil"/>
              <w:left w:val="nil"/>
              <w:bottom w:val="single" w:sz="8" w:space="0" w:color="000000"/>
              <w:right w:val="single" w:sz="8" w:space="0" w:color="000000"/>
            </w:tcBorders>
            <w:shd w:val="clear" w:color="auto" w:fill="auto"/>
            <w:vAlign w:val="center"/>
            <w:hideMark/>
          </w:tcPr>
          <w:p w14:paraId="5857A85E"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0.00 </w:t>
            </w:r>
          </w:p>
        </w:tc>
        <w:tc>
          <w:tcPr>
            <w:tcW w:w="2260" w:type="dxa"/>
            <w:tcBorders>
              <w:top w:val="nil"/>
              <w:left w:val="nil"/>
              <w:bottom w:val="single" w:sz="8" w:space="0" w:color="000000"/>
              <w:right w:val="single" w:sz="8" w:space="0" w:color="000000"/>
            </w:tcBorders>
            <w:shd w:val="clear" w:color="auto" w:fill="auto"/>
            <w:vAlign w:val="center"/>
            <w:hideMark/>
          </w:tcPr>
          <w:p w14:paraId="35E309D2"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61FC97CD"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r>
      <w:tr w:rsidR="003E0649" w:rsidRPr="003E0649" w14:paraId="1C285BDC"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07D34BCE" w14:textId="77777777" w:rsidR="003E0649" w:rsidRPr="003E0649" w:rsidRDefault="003E0649" w:rsidP="003E0649">
            <w:pPr>
              <w:widowControl/>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三、开发区建设</w:t>
            </w:r>
          </w:p>
        </w:tc>
        <w:tc>
          <w:tcPr>
            <w:tcW w:w="2620" w:type="dxa"/>
            <w:tcBorders>
              <w:top w:val="nil"/>
              <w:left w:val="nil"/>
              <w:bottom w:val="single" w:sz="8" w:space="0" w:color="000000"/>
              <w:right w:val="single" w:sz="8" w:space="0" w:color="000000"/>
            </w:tcBorders>
            <w:shd w:val="clear" w:color="auto" w:fill="auto"/>
            <w:vAlign w:val="center"/>
            <w:hideMark/>
          </w:tcPr>
          <w:p w14:paraId="500FC912"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61,000.00 </w:t>
            </w:r>
          </w:p>
        </w:tc>
        <w:tc>
          <w:tcPr>
            <w:tcW w:w="2260" w:type="dxa"/>
            <w:tcBorders>
              <w:top w:val="nil"/>
              <w:left w:val="nil"/>
              <w:bottom w:val="single" w:sz="8" w:space="0" w:color="000000"/>
              <w:right w:val="single" w:sz="8" w:space="0" w:color="000000"/>
            </w:tcBorders>
            <w:shd w:val="clear" w:color="auto" w:fill="auto"/>
            <w:vAlign w:val="center"/>
            <w:hideMark/>
          </w:tcPr>
          <w:p w14:paraId="08A189F7"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383674B7"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61,000.00 </w:t>
            </w:r>
          </w:p>
        </w:tc>
      </w:tr>
      <w:tr w:rsidR="003E0649" w:rsidRPr="003E0649" w14:paraId="1D7E2A21"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5358D66C" w14:textId="77777777" w:rsidR="003E0649" w:rsidRPr="003E0649" w:rsidRDefault="003E0649" w:rsidP="003E0649">
            <w:pPr>
              <w:widowControl/>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四、乡村振兴</w:t>
            </w:r>
          </w:p>
        </w:tc>
        <w:tc>
          <w:tcPr>
            <w:tcW w:w="2620" w:type="dxa"/>
            <w:tcBorders>
              <w:top w:val="nil"/>
              <w:left w:val="nil"/>
              <w:bottom w:val="single" w:sz="8" w:space="0" w:color="000000"/>
              <w:right w:val="single" w:sz="8" w:space="0" w:color="000000"/>
            </w:tcBorders>
            <w:shd w:val="clear" w:color="auto" w:fill="auto"/>
            <w:vAlign w:val="center"/>
            <w:hideMark/>
          </w:tcPr>
          <w:p w14:paraId="1226BC5D"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0.00 </w:t>
            </w:r>
          </w:p>
        </w:tc>
        <w:tc>
          <w:tcPr>
            <w:tcW w:w="2260" w:type="dxa"/>
            <w:tcBorders>
              <w:top w:val="nil"/>
              <w:left w:val="nil"/>
              <w:bottom w:val="single" w:sz="8" w:space="0" w:color="000000"/>
              <w:right w:val="single" w:sz="8" w:space="0" w:color="000000"/>
            </w:tcBorders>
            <w:shd w:val="clear" w:color="auto" w:fill="auto"/>
            <w:vAlign w:val="center"/>
            <w:hideMark/>
          </w:tcPr>
          <w:p w14:paraId="7314E811"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0417BB6E"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r>
      <w:tr w:rsidR="003E0649" w:rsidRPr="003E0649" w14:paraId="07E9281A"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0C22EC30" w14:textId="77777777" w:rsidR="003E0649" w:rsidRPr="003E0649" w:rsidRDefault="003E0649" w:rsidP="003E0649">
            <w:pPr>
              <w:widowControl/>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五、重大基础设施</w:t>
            </w:r>
          </w:p>
        </w:tc>
        <w:tc>
          <w:tcPr>
            <w:tcW w:w="2620" w:type="dxa"/>
            <w:tcBorders>
              <w:top w:val="nil"/>
              <w:left w:val="nil"/>
              <w:bottom w:val="single" w:sz="8" w:space="0" w:color="000000"/>
              <w:right w:val="single" w:sz="8" w:space="0" w:color="000000"/>
            </w:tcBorders>
            <w:shd w:val="clear" w:color="auto" w:fill="auto"/>
            <w:vAlign w:val="center"/>
            <w:hideMark/>
          </w:tcPr>
          <w:p w14:paraId="32CBA9C2"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0.00 </w:t>
            </w:r>
          </w:p>
        </w:tc>
        <w:tc>
          <w:tcPr>
            <w:tcW w:w="2260" w:type="dxa"/>
            <w:tcBorders>
              <w:top w:val="nil"/>
              <w:left w:val="nil"/>
              <w:bottom w:val="single" w:sz="8" w:space="0" w:color="000000"/>
              <w:right w:val="single" w:sz="8" w:space="0" w:color="000000"/>
            </w:tcBorders>
            <w:shd w:val="clear" w:color="auto" w:fill="auto"/>
            <w:vAlign w:val="center"/>
            <w:hideMark/>
          </w:tcPr>
          <w:p w14:paraId="4A3C336B"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028D75B4"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r>
      <w:tr w:rsidR="003E0649" w:rsidRPr="003E0649" w14:paraId="63EFC527"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16B41949" w14:textId="77777777" w:rsidR="003E0649" w:rsidRPr="003E0649" w:rsidRDefault="003E0649" w:rsidP="003E0649">
            <w:pPr>
              <w:widowControl/>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 xml:space="preserve">    铁路</w:t>
            </w:r>
          </w:p>
        </w:tc>
        <w:tc>
          <w:tcPr>
            <w:tcW w:w="2620" w:type="dxa"/>
            <w:tcBorders>
              <w:top w:val="nil"/>
              <w:left w:val="nil"/>
              <w:bottom w:val="single" w:sz="8" w:space="0" w:color="000000"/>
              <w:right w:val="single" w:sz="8" w:space="0" w:color="000000"/>
            </w:tcBorders>
            <w:shd w:val="clear" w:color="auto" w:fill="auto"/>
            <w:vAlign w:val="center"/>
            <w:hideMark/>
          </w:tcPr>
          <w:p w14:paraId="163AB398"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0.00 </w:t>
            </w:r>
          </w:p>
        </w:tc>
        <w:tc>
          <w:tcPr>
            <w:tcW w:w="2260" w:type="dxa"/>
            <w:tcBorders>
              <w:top w:val="nil"/>
              <w:left w:val="nil"/>
              <w:bottom w:val="single" w:sz="8" w:space="0" w:color="000000"/>
              <w:right w:val="single" w:sz="8" w:space="0" w:color="000000"/>
            </w:tcBorders>
            <w:shd w:val="clear" w:color="auto" w:fill="auto"/>
            <w:vAlign w:val="center"/>
            <w:hideMark/>
          </w:tcPr>
          <w:p w14:paraId="65088DA5"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142ED6B6"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r>
      <w:tr w:rsidR="003E0649" w:rsidRPr="003E0649" w14:paraId="007316E8"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006B5C7D" w14:textId="77777777" w:rsidR="003E0649" w:rsidRPr="003E0649" w:rsidRDefault="003E0649" w:rsidP="003E0649">
            <w:pPr>
              <w:widowControl/>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 xml:space="preserve">    公路</w:t>
            </w:r>
          </w:p>
        </w:tc>
        <w:tc>
          <w:tcPr>
            <w:tcW w:w="2620" w:type="dxa"/>
            <w:tcBorders>
              <w:top w:val="nil"/>
              <w:left w:val="nil"/>
              <w:bottom w:val="single" w:sz="8" w:space="0" w:color="000000"/>
              <w:right w:val="single" w:sz="8" w:space="0" w:color="000000"/>
            </w:tcBorders>
            <w:shd w:val="clear" w:color="auto" w:fill="auto"/>
            <w:vAlign w:val="center"/>
            <w:hideMark/>
          </w:tcPr>
          <w:p w14:paraId="31C7C96E"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0.00 </w:t>
            </w:r>
          </w:p>
        </w:tc>
        <w:tc>
          <w:tcPr>
            <w:tcW w:w="2260" w:type="dxa"/>
            <w:tcBorders>
              <w:top w:val="nil"/>
              <w:left w:val="nil"/>
              <w:bottom w:val="single" w:sz="8" w:space="0" w:color="000000"/>
              <w:right w:val="single" w:sz="8" w:space="0" w:color="000000"/>
            </w:tcBorders>
            <w:shd w:val="clear" w:color="auto" w:fill="auto"/>
            <w:vAlign w:val="center"/>
            <w:hideMark/>
          </w:tcPr>
          <w:p w14:paraId="58874645"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589FAB15"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r>
      <w:tr w:rsidR="003E0649" w:rsidRPr="003E0649" w14:paraId="579C2DD1"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5A426054" w14:textId="77777777" w:rsidR="003E0649" w:rsidRPr="003E0649" w:rsidRDefault="003E0649" w:rsidP="003E0649">
            <w:pPr>
              <w:widowControl/>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 xml:space="preserve">    机场</w:t>
            </w:r>
          </w:p>
        </w:tc>
        <w:tc>
          <w:tcPr>
            <w:tcW w:w="2620" w:type="dxa"/>
            <w:tcBorders>
              <w:top w:val="nil"/>
              <w:left w:val="nil"/>
              <w:bottom w:val="single" w:sz="8" w:space="0" w:color="000000"/>
              <w:right w:val="single" w:sz="8" w:space="0" w:color="000000"/>
            </w:tcBorders>
            <w:shd w:val="clear" w:color="auto" w:fill="auto"/>
            <w:vAlign w:val="center"/>
            <w:hideMark/>
          </w:tcPr>
          <w:p w14:paraId="3F764A23"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0.00 </w:t>
            </w:r>
          </w:p>
        </w:tc>
        <w:tc>
          <w:tcPr>
            <w:tcW w:w="2260" w:type="dxa"/>
            <w:tcBorders>
              <w:top w:val="nil"/>
              <w:left w:val="nil"/>
              <w:bottom w:val="single" w:sz="8" w:space="0" w:color="000000"/>
              <w:right w:val="single" w:sz="8" w:space="0" w:color="000000"/>
            </w:tcBorders>
            <w:shd w:val="clear" w:color="auto" w:fill="auto"/>
            <w:vAlign w:val="center"/>
            <w:hideMark/>
          </w:tcPr>
          <w:p w14:paraId="3806FAEE"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7ED54A9C"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r>
      <w:tr w:rsidR="003E0649" w:rsidRPr="003E0649" w14:paraId="23649C69"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1D96A18A" w14:textId="77777777" w:rsidR="003E0649" w:rsidRPr="003E0649" w:rsidRDefault="003E0649" w:rsidP="003E0649">
            <w:pPr>
              <w:widowControl/>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 xml:space="preserve">    重大水利建设</w:t>
            </w:r>
          </w:p>
        </w:tc>
        <w:tc>
          <w:tcPr>
            <w:tcW w:w="2620" w:type="dxa"/>
            <w:tcBorders>
              <w:top w:val="nil"/>
              <w:left w:val="nil"/>
              <w:bottom w:val="single" w:sz="8" w:space="0" w:color="000000"/>
              <w:right w:val="single" w:sz="8" w:space="0" w:color="000000"/>
            </w:tcBorders>
            <w:shd w:val="clear" w:color="auto" w:fill="auto"/>
            <w:vAlign w:val="center"/>
            <w:hideMark/>
          </w:tcPr>
          <w:p w14:paraId="36BFF337"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0.00 </w:t>
            </w:r>
          </w:p>
        </w:tc>
        <w:tc>
          <w:tcPr>
            <w:tcW w:w="2260" w:type="dxa"/>
            <w:tcBorders>
              <w:top w:val="nil"/>
              <w:left w:val="nil"/>
              <w:bottom w:val="single" w:sz="8" w:space="0" w:color="000000"/>
              <w:right w:val="single" w:sz="8" w:space="0" w:color="000000"/>
            </w:tcBorders>
            <w:shd w:val="clear" w:color="auto" w:fill="auto"/>
            <w:vAlign w:val="center"/>
            <w:hideMark/>
          </w:tcPr>
          <w:p w14:paraId="7CE254C7"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11DB414B"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r>
      <w:tr w:rsidR="003E0649" w:rsidRPr="003E0649" w14:paraId="34903EF0"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65D12A87" w14:textId="77777777" w:rsidR="003E0649" w:rsidRPr="003E0649" w:rsidRDefault="003E0649" w:rsidP="003E0649">
            <w:pPr>
              <w:widowControl/>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六、社会事业</w:t>
            </w:r>
          </w:p>
        </w:tc>
        <w:tc>
          <w:tcPr>
            <w:tcW w:w="2620" w:type="dxa"/>
            <w:tcBorders>
              <w:top w:val="nil"/>
              <w:left w:val="nil"/>
              <w:bottom w:val="single" w:sz="8" w:space="0" w:color="000000"/>
              <w:right w:val="single" w:sz="8" w:space="0" w:color="000000"/>
            </w:tcBorders>
            <w:shd w:val="clear" w:color="auto" w:fill="auto"/>
            <w:vAlign w:val="center"/>
            <w:hideMark/>
          </w:tcPr>
          <w:p w14:paraId="24597AB3"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1,660.00 </w:t>
            </w:r>
          </w:p>
        </w:tc>
        <w:tc>
          <w:tcPr>
            <w:tcW w:w="2260" w:type="dxa"/>
            <w:tcBorders>
              <w:top w:val="nil"/>
              <w:left w:val="nil"/>
              <w:bottom w:val="single" w:sz="8" w:space="0" w:color="000000"/>
              <w:right w:val="single" w:sz="8" w:space="0" w:color="000000"/>
            </w:tcBorders>
            <w:shd w:val="clear" w:color="auto" w:fill="auto"/>
            <w:vAlign w:val="center"/>
            <w:hideMark/>
          </w:tcPr>
          <w:p w14:paraId="17C4EFF5"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7936560E"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1,660.00 </w:t>
            </w:r>
          </w:p>
        </w:tc>
      </w:tr>
      <w:tr w:rsidR="003E0649" w:rsidRPr="003E0649" w14:paraId="48D1DAA8"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1CCB4DBD" w14:textId="77777777" w:rsidR="003E0649" w:rsidRPr="003E0649" w:rsidRDefault="003E0649" w:rsidP="003E0649">
            <w:pPr>
              <w:widowControl/>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 xml:space="preserve">    教育</w:t>
            </w:r>
          </w:p>
        </w:tc>
        <w:tc>
          <w:tcPr>
            <w:tcW w:w="2620" w:type="dxa"/>
            <w:tcBorders>
              <w:top w:val="nil"/>
              <w:left w:val="nil"/>
              <w:bottom w:val="single" w:sz="8" w:space="0" w:color="000000"/>
              <w:right w:val="single" w:sz="8" w:space="0" w:color="000000"/>
            </w:tcBorders>
            <w:shd w:val="clear" w:color="auto" w:fill="auto"/>
            <w:vAlign w:val="center"/>
            <w:hideMark/>
          </w:tcPr>
          <w:p w14:paraId="3E720940"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0.00 </w:t>
            </w:r>
          </w:p>
        </w:tc>
        <w:tc>
          <w:tcPr>
            <w:tcW w:w="2260" w:type="dxa"/>
            <w:tcBorders>
              <w:top w:val="nil"/>
              <w:left w:val="nil"/>
              <w:bottom w:val="single" w:sz="8" w:space="0" w:color="000000"/>
              <w:right w:val="single" w:sz="8" w:space="0" w:color="000000"/>
            </w:tcBorders>
            <w:shd w:val="clear" w:color="auto" w:fill="auto"/>
            <w:vAlign w:val="center"/>
            <w:hideMark/>
          </w:tcPr>
          <w:p w14:paraId="37D9C1EE"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37F18D98"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r>
      <w:tr w:rsidR="003E0649" w:rsidRPr="003E0649" w14:paraId="2C29F025"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35BE4216" w14:textId="77777777" w:rsidR="003E0649" w:rsidRPr="003E0649" w:rsidRDefault="003E0649" w:rsidP="003E0649">
            <w:pPr>
              <w:widowControl/>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 xml:space="preserve">    卫生</w:t>
            </w:r>
          </w:p>
        </w:tc>
        <w:tc>
          <w:tcPr>
            <w:tcW w:w="2620" w:type="dxa"/>
            <w:tcBorders>
              <w:top w:val="nil"/>
              <w:left w:val="nil"/>
              <w:bottom w:val="single" w:sz="8" w:space="0" w:color="000000"/>
              <w:right w:val="single" w:sz="8" w:space="0" w:color="000000"/>
            </w:tcBorders>
            <w:shd w:val="clear" w:color="auto" w:fill="auto"/>
            <w:vAlign w:val="center"/>
            <w:hideMark/>
          </w:tcPr>
          <w:p w14:paraId="5EFA24C6"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1,660.00 </w:t>
            </w:r>
          </w:p>
        </w:tc>
        <w:tc>
          <w:tcPr>
            <w:tcW w:w="2260" w:type="dxa"/>
            <w:tcBorders>
              <w:top w:val="nil"/>
              <w:left w:val="nil"/>
              <w:bottom w:val="single" w:sz="8" w:space="0" w:color="000000"/>
              <w:right w:val="single" w:sz="8" w:space="0" w:color="000000"/>
            </w:tcBorders>
            <w:shd w:val="clear" w:color="auto" w:fill="auto"/>
            <w:vAlign w:val="center"/>
            <w:hideMark/>
          </w:tcPr>
          <w:p w14:paraId="3D61B784"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68CA18E5"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1,660.00 </w:t>
            </w:r>
          </w:p>
        </w:tc>
      </w:tr>
      <w:tr w:rsidR="003E0649" w:rsidRPr="003E0649" w14:paraId="5834C009"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5FEE84F2" w14:textId="77777777" w:rsidR="003E0649" w:rsidRPr="003E0649" w:rsidRDefault="003E0649" w:rsidP="003E0649">
            <w:pPr>
              <w:widowControl/>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 xml:space="preserve">    民政</w:t>
            </w:r>
          </w:p>
        </w:tc>
        <w:tc>
          <w:tcPr>
            <w:tcW w:w="2620" w:type="dxa"/>
            <w:tcBorders>
              <w:top w:val="nil"/>
              <w:left w:val="nil"/>
              <w:bottom w:val="single" w:sz="8" w:space="0" w:color="000000"/>
              <w:right w:val="single" w:sz="8" w:space="0" w:color="000000"/>
            </w:tcBorders>
            <w:shd w:val="clear" w:color="auto" w:fill="auto"/>
            <w:vAlign w:val="center"/>
            <w:hideMark/>
          </w:tcPr>
          <w:p w14:paraId="5C6F1905"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0.00 </w:t>
            </w:r>
          </w:p>
        </w:tc>
        <w:tc>
          <w:tcPr>
            <w:tcW w:w="2260" w:type="dxa"/>
            <w:tcBorders>
              <w:top w:val="nil"/>
              <w:left w:val="nil"/>
              <w:bottom w:val="single" w:sz="8" w:space="0" w:color="000000"/>
              <w:right w:val="single" w:sz="8" w:space="0" w:color="000000"/>
            </w:tcBorders>
            <w:shd w:val="clear" w:color="auto" w:fill="auto"/>
            <w:vAlign w:val="center"/>
            <w:hideMark/>
          </w:tcPr>
          <w:p w14:paraId="2D1FBE3E"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35D219CE"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r>
      <w:tr w:rsidR="003E0649" w:rsidRPr="003E0649" w14:paraId="7B725A15"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7AB80F0E" w14:textId="77777777" w:rsidR="003E0649" w:rsidRPr="003E0649" w:rsidRDefault="003E0649" w:rsidP="003E0649">
            <w:pPr>
              <w:widowControl/>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 xml:space="preserve">    </w:t>
            </w:r>
            <w:proofErr w:type="gramStart"/>
            <w:r w:rsidRPr="003E0649">
              <w:rPr>
                <w:rFonts w:ascii="宋体" w:eastAsia="宋体" w:hAnsi="宋体" w:cs="宋体" w:hint="eastAsia"/>
                <w:color w:val="000000"/>
                <w:kern w:val="0"/>
                <w:sz w:val="24"/>
                <w:szCs w:val="24"/>
              </w:rPr>
              <w:t>文旅</w:t>
            </w:r>
            <w:proofErr w:type="gramEnd"/>
          </w:p>
        </w:tc>
        <w:tc>
          <w:tcPr>
            <w:tcW w:w="2620" w:type="dxa"/>
            <w:tcBorders>
              <w:top w:val="nil"/>
              <w:left w:val="nil"/>
              <w:bottom w:val="single" w:sz="8" w:space="0" w:color="000000"/>
              <w:right w:val="single" w:sz="8" w:space="0" w:color="000000"/>
            </w:tcBorders>
            <w:shd w:val="clear" w:color="auto" w:fill="auto"/>
            <w:vAlign w:val="center"/>
            <w:hideMark/>
          </w:tcPr>
          <w:p w14:paraId="02267A9C"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0.00 </w:t>
            </w:r>
          </w:p>
        </w:tc>
        <w:tc>
          <w:tcPr>
            <w:tcW w:w="2260" w:type="dxa"/>
            <w:tcBorders>
              <w:top w:val="nil"/>
              <w:left w:val="nil"/>
              <w:bottom w:val="single" w:sz="8" w:space="0" w:color="000000"/>
              <w:right w:val="single" w:sz="8" w:space="0" w:color="000000"/>
            </w:tcBorders>
            <w:shd w:val="clear" w:color="auto" w:fill="auto"/>
            <w:vAlign w:val="center"/>
            <w:hideMark/>
          </w:tcPr>
          <w:p w14:paraId="193A6327"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6FFA96A6"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r>
      <w:tr w:rsidR="003E0649" w:rsidRPr="003E0649" w14:paraId="240239F9"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6CF6DA87" w14:textId="77777777" w:rsidR="003E0649" w:rsidRPr="003E0649" w:rsidRDefault="003E0649" w:rsidP="003E0649">
            <w:pPr>
              <w:widowControl/>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七、市政建设</w:t>
            </w:r>
          </w:p>
        </w:tc>
        <w:tc>
          <w:tcPr>
            <w:tcW w:w="2620" w:type="dxa"/>
            <w:tcBorders>
              <w:top w:val="nil"/>
              <w:left w:val="nil"/>
              <w:bottom w:val="single" w:sz="8" w:space="0" w:color="000000"/>
              <w:right w:val="single" w:sz="8" w:space="0" w:color="000000"/>
            </w:tcBorders>
            <w:shd w:val="clear" w:color="auto" w:fill="auto"/>
            <w:vAlign w:val="center"/>
            <w:hideMark/>
          </w:tcPr>
          <w:p w14:paraId="552A5378"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0.00 </w:t>
            </w:r>
          </w:p>
        </w:tc>
        <w:tc>
          <w:tcPr>
            <w:tcW w:w="2260" w:type="dxa"/>
            <w:tcBorders>
              <w:top w:val="nil"/>
              <w:left w:val="nil"/>
              <w:bottom w:val="single" w:sz="8" w:space="0" w:color="000000"/>
              <w:right w:val="single" w:sz="8" w:space="0" w:color="000000"/>
            </w:tcBorders>
            <w:shd w:val="clear" w:color="auto" w:fill="auto"/>
            <w:vAlign w:val="center"/>
            <w:hideMark/>
          </w:tcPr>
          <w:p w14:paraId="53D1081F"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15316BD3"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r>
      <w:tr w:rsidR="003E0649" w:rsidRPr="003E0649" w14:paraId="74088383"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0476C167" w14:textId="77777777" w:rsidR="003E0649" w:rsidRPr="003E0649" w:rsidRDefault="003E0649" w:rsidP="003E0649">
            <w:pPr>
              <w:widowControl/>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 xml:space="preserve">    城镇供水及供热</w:t>
            </w:r>
          </w:p>
        </w:tc>
        <w:tc>
          <w:tcPr>
            <w:tcW w:w="2620" w:type="dxa"/>
            <w:tcBorders>
              <w:top w:val="nil"/>
              <w:left w:val="nil"/>
              <w:bottom w:val="single" w:sz="8" w:space="0" w:color="000000"/>
              <w:right w:val="single" w:sz="8" w:space="0" w:color="000000"/>
            </w:tcBorders>
            <w:shd w:val="clear" w:color="auto" w:fill="auto"/>
            <w:vAlign w:val="center"/>
            <w:hideMark/>
          </w:tcPr>
          <w:p w14:paraId="5AE64BE2"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0.00 </w:t>
            </w:r>
          </w:p>
        </w:tc>
        <w:tc>
          <w:tcPr>
            <w:tcW w:w="2260" w:type="dxa"/>
            <w:tcBorders>
              <w:top w:val="nil"/>
              <w:left w:val="nil"/>
              <w:bottom w:val="single" w:sz="8" w:space="0" w:color="000000"/>
              <w:right w:val="single" w:sz="8" w:space="0" w:color="000000"/>
            </w:tcBorders>
            <w:shd w:val="clear" w:color="auto" w:fill="auto"/>
            <w:vAlign w:val="center"/>
            <w:hideMark/>
          </w:tcPr>
          <w:p w14:paraId="4FF9F12C"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42A5F72E"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r>
      <w:tr w:rsidR="003E0649" w:rsidRPr="003E0649" w14:paraId="0DC0DB0B"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05AA36B3" w14:textId="77777777" w:rsidR="003E0649" w:rsidRPr="003E0649" w:rsidRDefault="003E0649" w:rsidP="003E0649">
            <w:pPr>
              <w:widowControl/>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 xml:space="preserve">    城市道路</w:t>
            </w:r>
          </w:p>
        </w:tc>
        <w:tc>
          <w:tcPr>
            <w:tcW w:w="2620" w:type="dxa"/>
            <w:tcBorders>
              <w:top w:val="nil"/>
              <w:left w:val="nil"/>
              <w:bottom w:val="single" w:sz="8" w:space="0" w:color="000000"/>
              <w:right w:val="single" w:sz="8" w:space="0" w:color="000000"/>
            </w:tcBorders>
            <w:shd w:val="clear" w:color="auto" w:fill="auto"/>
            <w:vAlign w:val="center"/>
            <w:hideMark/>
          </w:tcPr>
          <w:p w14:paraId="6E01191D"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0.00 </w:t>
            </w:r>
          </w:p>
        </w:tc>
        <w:tc>
          <w:tcPr>
            <w:tcW w:w="2260" w:type="dxa"/>
            <w:tcBorders>
              <w:top w:val="nil"/>
              <w:left w:val="nil"/>
              <w:bottom w:val="single" w:sz="8" w:space="0" w:color="000000"/>
              <w:right w:val="single" w:sz="8" w:space="0" w:color="000000"/>
            </w:tcBorders>
            <w:shd w:val="clear" w:color="auto" w:fill="auto"/>
            <w:vAlign w:val="center"/>
            <w:hideMark/>
          </w:tcPr>
          <w:p w14:paraId="3B2D4E31"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541D93ED"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r>
      <w:tr w:rsidR="003E0649" w:rsidRPr="003E0649" w14:paraId="6269A097"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3A9FF6B5" w14:textId="77777777" w:rsidR="003E0649" w:rsidRPr="003E0649" w:rsidRDefault="003E0649" w:rsidP="003E0649">
            <w:pPr>
              <w:widowControl/>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 xml:space="preserve">    城市停车场</w:t>
            </w:r>
          </w:p>
        </w:tc>
        <w:tc>
          <w:tcPr>
            <w:tcW w:w="2620" w:type="dxa"/>
            <w:tcBorders>
              <w:top w:val="nil"/>
              <w:left w:val="nil"/>
              <w:bottom w:val="single" w:sz="8" w:space="0" w:color="000000"/>
              <w:right w:val="single" w:sz="8" w:space="0" w:color="000000"/>
            </w:tcBorders>
            <w:shd w:val="clear" w:color="auto" w:fill="auto"/>
            <w:vAlign w:val="center"/>
            <w:hideMark/>
          </w:tcPr>
          <w:p w14:paraId="25C8630F"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0.00 </w:t>
            </w:r>
          </w:p>
        </w:tc>
        <w:tc>
          <w:tcPr>
            <w:tcW w:w="2260" w:type="dxa"/>
            <w:tcBorders>
              <w:top w:val="nil"/>
              <w:left w:val="nil"/>
              <w:bottom w:val="single" w:sz="8" w:space="0" w:color="000000"/>
              <w:right w:val="single" w:sz="8" w:space="0" w:color="000000"/>
            </w:tcBorders>
            <w:shd w:val="clear" w:color="auto" w:fill="auto"/>
            <w:vAlign w:val="center"/>
            <w:hideMark/>
          </w:tcPr>
          <w:p w14:paraId="138D001B"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2349D47E"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r>
      <w:tr w:rsidR="003E0649" w:rsidRPr="003E0649" w14:paraId="264F7216" w14:textId="77777777" w:rsidTr="003E0649">
        <w:trPr>
          <w:trHeight w:val="499"/>
          <w:jc w:val="center"/>
        </w:trPr>
        <w:tc>
          <w:tcPr>
            <w:tcW w:w="3220" w:type="dxa"/>
            <w:tcBorders>
              <w:top w:val="nil"/>
              <w:left w:val="single" w:sz="8" w:space="0" w:color="000000"/>
              <w:bottom w:val="single" w:sz="8" w:space="0" w:color="000000"/>
              <w:right w:val="single" w:sz="8" w:space="0" w:color="000000"/>
            </w:tcBorders>
            <w:shd w:val="clear" w:color="auto" w:fill="auto"/>
            <w:vAlign w:val="center"/>
            <w:hideMark/>
          </w:tcPr>
          <w:p w14:paraId="0942B140" w14:textId="77777777" w:rsidR="003E0649" w:rsidRPr="003E0649" w:rsidRDefault="003E0649" w:rsidP="003E0649">
            <w:pPr>
              <w:widowControl/>
              <w:rPr>
                <w:rFonts w:ascii="宋体" w:eastAsia="宋体" w:hAnsi="宋体" w:cs="宋体"/>
                <w:color w:val="000000"/>
                <w:kern w:val="0"/>
                <w:sz w:val="24"/>
                <w:szCs w:val="24"/>
              </w:rPr>
            </w:pPr>
            <w:r w:rsidRPr="003E0649">
              <w:rPr>
                <w:rFonts w:ascii="宋体" w:eastAsia="宋体" w:hAnsi="宋体" w:cs="宋体" w:hint="eastAsia"/>
                <w:color w:val="000000"/>
                <w:kern w:val="0"/>
                <w:sz w:val="24"/>
                <w:szCs w:val="24"/>
              </w:rPr>
              <w:t>八、其他</w:t>
            </w:r>
          </w:p>
        </w:tc>
        <w:tc>
          <w:tcPr>
            <w:tcW w:w="2620" w:type="dxa"/>
            <w:tcBorders>
              <w:top w:val="nil"/>
              <w:left w:val="nil"/>
              <w:bottom w:val="single" w:sz="8" w:space="0" w:color="000000"/>
              <w:right w:val="single" w:sz="8" w:space="0" w:color="000000"/>
            </w:tcBorders>
            <w:shd w:val="clear" w:color="auto" w:fill="auto"/>
            <w:vAlign w:val="center"/>
            <w:hideMark/>
          </w:tcPr>
          <w:p w14:paraId="5E96A968"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0.00 </w:t>
            </w:r>
          </w:p>
        </w:tc>
        <w:tc>
          <w:tcPr>
            <w:tcW w:w="2260" w:type="dxa"/>
            <w:tcBorders>
              <w:top w:val="nil"/>
              <w:left w:val="nil"/>
              <w:bottom w:val="single" w:sz="8" w:space="0" w:color="000000"/>
              <w:right w:val="single" w:sz="8" w:space="0" w:color="000000"/>
            </w:tcBorders>
            <w:shd w:val="clear" w:color="auto" w:fill="auto"/>
            <w:vAlign w:val="center"/>
            <w:hideMark/>
          </w:tcPr>
          <w:p w14:paraId="54EDEDB8"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c>
          <w:tcPr>
            <w:tcW w:w="1980" w:type="dxa"/>
            <w:tcBorders>
              <w:top w:val="nil"/>
              <w:left w:val="nil"/>
              <w:bottom w:val="single" w:sz="8" w:space="0" w:color="000000"/>
              <w:right w:val="single" w:sz="8" w:space="0" w:color="000000"/>
            </w:tcBorders>
            <w:shd w:val="clear" w:color="auto" w:fill="auto"/>
            <w:vAlign w:val="center"/>
            <w:hideMark/>
          </w:tcPr>
          <w:p w14:paraId="46C59E1C" w14:textId="77777777" w:rsidR="003E0649" w:rsidRPr="003E0649" w:rsidRDefault="003E0649" w:rsidP="003E0649">
            <w:pPr>
              <w:widowControl/>
              <w:jc w:val="center"/>
              <w:rPr>
                <w:rFonts w:ascii="Times New Roman" w:eastAsia="宋体" w:hAnsi="Times New Roman" w:cs="Times New Roman"/>
                <w:color w:val="000000"/>
                <w:kern w:val="0"/>
                <w:sz w:val="22"/>
              </w:rPr>
            </w:pPr>
            <w:r w:rsidRPr="003E0649">
              <w:rPr>
                <w:rFonts w:ascii="Times New Roman" w:eastAsia="宋体" w:hAnsi="Times New Roman" w:cs="Times New Roman"/>
                <w:color w:val="000000"/>
                <w:kern w:val="0"/>
                <w:sz w:val="22"/>
              </w:rPr>
              <w:t xml:space="preserve">　</w:t>
            </w:r>
          </w:p>
        </w:tc>
      </w:tr>
    </w:tbl>
    <w:p w14:paraId="5ED3DCDE" w14:textId="77777777" w:rsidR="006A763C" w:rsidRDefault="006A763C" w:rsidP="00A03690">
      <w:pPr>
        <w:jc w:val="center"/>
        <w:rPr>
          <w:rFonts w:asciiTheme="minorEastAsia" w:hAnsiTheme="minorEastAsia"/>
          <w:sz w:val="44"/>
          <w:szCs w:val="44"/>
        </w:rPr>
      </w:pPr>
    </w:p>
    <w:p w14:paraId="55D5E68C" w14:textId="77777777" w:rsidR="006A763C" w:rsidRDefault="006A763C" w:rsidP="00A03690">
      <w:pPr>
        <w:jc w:val="center"/>
        <w:rPr>
          <w:rFonts w:asciiTheme="minorEastAsia" w:hAnsiTheme="minorEastAsia"/>
          <w:sz w:val="44"/>
          <w:szCs w:val="44"/>
        </w:rPr>
      </w:pPr>
    </w:p>
    <w:p w14:paraId="6513D0E3" w14:textId="77777777" w:rsidR="006A763C" w:rsidRDefault="006A763C" w:rsidP="00A03690">
      <w:pPr>
        <w:jc w:val="center"/>
        <w:rPr>
          <w:rFonts w:asciiTheme="minorEastAsia" w:hAnsiTheme="minorEastAsia"/>
          <w:sz w:val="44"/>
          <w:szCs w:val="44"/>
        </w:rPr>
      </w:pPr>
    </w:p>
    <w:tbl>
      <w:tblPr>
        <w:tblW w:w="8840" w:type="dxa"/>
        <w:tblInd w:w="108" w:type="dxa"/>
        <w:tblLook w:val="04A0" w:firstRow="1" w:lastRow="0" w:firstColumn="1" w:lastColumn="0" w:noHBand="0" w:noVBand="1"/>
      </w:tblPr>
      <w:tblGrid>
        <w:gridCol w:w="1180"/>
        <w:gridCol w:w="2560"/>
        <w:gridCol w:w="1540"/>
        <w:gridCol w:w="1660"/>
        <w:gridCol w:w="1900"/>
      </w:tblGrid>
      <w:tr w:rsidR="00BF7D31" w:rsidRPr="00BF7D31" w14:paraId="27423724" w14:textId="77777777" w:rsidTr="00BF7D31">
        <w:trPr>
          <w:trHeight w:val="825"/>
        </w:trPr>
        <w:tc>
          <w:tcPr>
            <w:tcW w:w="8840" w:type="dxa"/>
            <w:gridSpan w:val="5"/>
            <w:tcBorders>
              <w:top w:val="nil"/>
              <w:left w:val="nil"/>
              <w:bottom w:val="nil"/>
              <w:right w:val="nil"/>
            </w:tcBorders>
            <w:shd w:val="clear" w:color="auto" w:fill="auto"/>
            <w:hideMark/>
          </w:tcPr>
          <w:p w14:paraId="6AE9D2A0" w14:textId="77777777" w:rsidR="00BF7D31" w:rsidRPr="00BF7D31" w:rsidRDefault="00BF7D31" w:rsidP="00BF7D31">
            <w:pPr>
              <w:widowControl/>
              <w:jc w:val="center"/>
              <w:rPr>
                <w:rFonts w:ascii="Times New Roman" w:eastAsia="宋体" w:hAnsi="Times New Roman" w:cs="Times New Roman"/>
                <w:color w:val="000000"/>
                <w:kern w:val="0"/>
                <w:sz w:val="40"/>
                <w:szCs w:val="40"/>
              </w:rPr>
            </w:pPr>
            <w:r w:rsidRPr="00BF7D31">
              <w:rPr>
                <w:rFonts w:ascii="Times New Roman" w:eastAsia="宋体" w:hAnsi="Times New Roman" w:cs="Times New Roman"/>
                <w:color w:val="000000"/>
                <w:kern w:val="0"/>
                <w:sz w:val="40"/>
                <w:szCs w:val="40"/>
              </w:rPr>
              <w:lastRenderedPageBreak/>
              <w:t>2022</w:t>
            </w:r>
            <w:r w:rsidRPr="00BF7D31">
              <w:rPr>
                <w:rFonts w:ascii="黑体" w:eastAsia="黑体" w:hAnsi="黑体" w:cs="Times New Roman" w:hint="eastAsia"/>
                <w:color w:val="000000"/>
                <w:kern w:val="0"/>
                <w:sz w:val="40"/>
                <w:szCs w:val="40"/>
              </w:rPr>
              <w:t>年新增地方政府债券项目安排表</w:t>
            </w:r>
          </w:p>
        </w:tc>
      </w:tr>
      <w:tr w:rsidR="00BF7D31" w:rsidRPr="00BF7D31" w14:paraId="654DBE9B" w14:textId="77777777" w:rsidTr="00BF7D31">
        <w:trPr>
          <w:trHeight w:val="300"/>
        </w:trPr>
        <w:tc>
          <w:tcPr>
            <w:tcW w:w="1180" w:type="dxa"/>
            <w:tcBorders>
              <w:top w:val="nil"/>
              <w:left w:val="nil"/>
              <w:bottom w:val="nil"/>
              <w:right w:val="nil"/>
            </w:tcBorders>
            <w:shd w:val="clear" w:color="auto" w:fill="auto"/>
            <w:hideMark/>
          </w:tcPr>
          <w:p w14:paraId="324A3306" w14:textId="77777777" w:rsidR="00BF7D31" w:rsidRPr="00BF7D31" w:rsidRDefault="00BF7D31" w:rsidP="00BF7D31">
            <w:pPr>
              <w:widowControl/>
              <w:jc w:val="center"/>
              <w:rPr>
                <w:rFonts w:ascii="Times New Roman" w:eastAsia="宋体" w:hAnsi="Times New Roman" w:cs="Times New Roman"/>
                <w:color w:val="000000"/>
                <w:kern w:val="0"/>
                <w:sz w:val="40"/>
                <w:szCs w:val="40"/>
              </w:rPr>
            </w:pPr>
          </w:p>
        </w:tc>
        <w:tc>
          <w:tcPr>
            <w:tcW w:w="2560" w:type="dxa"/>
            <w:tcBorders>
              <w:top w:val="nil"/>
              <w:left w:val="nil"/>
              <w:bottom w:val="nil"/>
              <w:right w:val="nil"/>
            </w:tcBorders>
            <w:shd w:val="clear" w:color="auto" w:fill="auto"/>
            <w:hideMark/>
          </w:tcPr>
          <w:p w14:paraId="639449F0" w14:textId="77777777" w:rsidR="00BF7D31" w:rsidRPr="00BF7D31" w:rsidRDefault="00BF7D31" w:rsidP="00BF7D31">
            <w:pPr>
              <w:widowControl/>
              <w:rPr>
                <w:rFonts w:ascii="Times New Roman" w:eastAsia="Times New Roman" w:hAnsi="Times New Roman" w:cs="Times New Roman"/>
                <w:kern w:val="0"/>
                <w:sz w:val="20"/>
                <w:szCs w:val="20"/>
              </w:rPr>
            </w:pPr>
          </w:p>
        </w:tc>
        <w:tc>
          <w:tcPr>
            <w:tcW w:w="1540" w:type="dxa"/>
            <w:tcBorders>
              <w:top w:val="nil"/>
              <w:left w:val="nil"/>
              <w:bottom w:val="nil"/>
              <w:right w:val="nil"/>
            </w:tcBorders>
            <w:shd w:val="clear" w:color="auto" w:fill="auto"/>
            <w:hideMark/>
          </w:tcPr>
          <w:p w14:paraId="4AE57772" w14:textId="77777777" w:rsidR="00BF7D31" w:rsidRPr="00BF7D31" w:rsidRDefault="00BF7D31" w:rsidP="00BF7D31">
            <w:pPr>
              <w:widowControl/>
              <w:rPr>
                <w:rFonts w:ascii="Times New Roman" w:eastAsia="Times New Roman" w:hAnsi="Times New Roman" w:cs="Times New Roman"/>
                <w:kern w:val="0"/>
                <w:sz w:val="20"/>
                <w:szCs w:val="20"/>
              </w:rPr>
            </w:pPr>
          </w:p>
        </w:tc>
        <w:tc>
          <w:tcPr>
            <w:tcW w:w="3560" w:type="dxa"/>
            <w:gridSpan w:val="2"/>
            <w:tcBorders>
              <w:top w:val="nil"/>
              <w:left w:val="nil"/>
              <w:bottom w:val="nil"/>
              <w:right w:val="nil"/>
            </w:tcBorders>
            <w:shd w:val="clear" w:color="auto" w:fill="auto"/>
            <w:hideMark/>
          </w:tcPr>
          <w:p w14:paraId="60242289" w14:textId="77777777" w:rsidR="00BF7D31" w:rsidRPr="00BF7D31" w:rsidRDefault="00BF7D31" w:rsidP="00BF7D31">
            <w:pPr>
              <w:widowControl/>
              <w:jc w:val="right"/>
              <w:rPr>
                <w:rFonts w:ascii="宋体" w:eastAsia="宋体" w:hAnsi="宋体" w:cs="宋体"/>
                <w:color w:val="000000"/>
                <w:kern w:val="0"/>
                <w:sz w:val="22"/>
              </w:rPr>
            </w:pPr>
            <w:r w:rsidRPr="00BF7D31">
              <w:rPr>
                <w:rFonts w:ascii="宋体" w:eastAsia="宋体" w:hAnsi="宋体" w:cs="宋体" w:hint="eastAsia"/>
                <w:color w:val="000000"/>
                <w:kern w:val="0"/>
                <w:sz w:val="22"/>
              </w:rPr>
              <w:t>单位：万元</w:t>
            </w:r>
          </w:p>
        </w:tc>
      </w:tr>
      <w:tr w:rsidR="00BF7D31" w:rsidRPr="00BF7D31" w14:paraId="05EAC3B1" w14:textId="77777777" w:rsidTr="00BF7D31">
        <w:trPr>
          <w:trHeight w:val="702"/>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961C2B" w14:textId="77777777" w:rsidR="00BF7D31" w:rsidRPr="00BF7D31" w:rsidRDefault="00BF7D31" w:rsidP="00BF7D31">
            <w:pPr>
              <w:widowControl/>
              <w:jc w:val="center"/>
              <w:rPr>
                <w:rFonts w:ascii="宋体" w:eastAsia="宋体" w:hAnsi="宋体" w:cs="宋体"/>
                <w:color w:val="000000"/>
                <w:kern w:val="0"/>
                <w:sz w:val="28"/>
                <w:szCs w:val="28"/>
              </w:rPr>
            </w:pPr>
            <w:r w:rsidRPr="00BF7D31">
              <w:rPr>
                <w:rFonts w:ascii="宋体" w:eastAsia="宋体" w:hAnsi="宋体" w:cs="宋体" w:hint="eastAsia"/>
                <w:color w:val="000000"/>
                <w:kern w:val="0"/>
                <w:sz w:val="28"/>
                <w:szCs w:val="28"/>
              </w:rPr>
              <w:t>序号</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C391FD" w14:textId="77777777" w:rsidR="00BF7D31" w:rsidRPr="00BF7D31" w:rsidRDefault="00BF7D31" w:rsidP="00BF7D31">
            <w:pPr>
              <w:widowControl/>
              <w:jc w:val="center"/>
              <w:rPr>
                <w:rFonts w:ascii="宋体" w:eastAsia="宋体" w:hAnsi="宋体" w:cs="宋体"/>
                <w:color w:val="000000"/>
                <w:kern w:val="0"/>
                <w:sz w:val="28"/>
                <w:szCs w:val="28"/>
              </w:rPr>
            </w:pPr>
            <w:r w:rsidRPr="00BF7D31">
              <w:rPr>
                <w:rFonts w:ascii="宋体" w:eastAsia="宋体" w:hAnsi="宋体" w:cs="宋体" w:hint="eastAsia"/>
                <w:color w:val="000000"/>
                <w:kern w:val="0"/>
                <w:sz w:val="28"/>
                <w:szCs w:val="28"/>
              </w:rPr>
              <w:t>项目名称</w:t>
            </w:r>
          </w:p>
        </w:tc>
        <w:tc>
          <w:tcPr>
            <w:tcW w:w="5100" w:type="dxa"/>
            <w:gridSpan w:val="3"/>
            <w:tcBorders>
              <w:top w:val="single" w:sz="4" w:space="0" w:color="auto"/>
              <w:left w:val="nil"/>
              <w:bottom w:val="single" w:sz="4" w:space="0" w:color="auto"/>
              <w:right w:val="single" w:sz="4" w:space="0" w:color="auto"/>
            </w:tcBorders>
            <w:shd w:val="clear" w:color="auto" w:fill="auto"/>
            <w:vAlign w:val="center"/>
            <w:hideMark/>
          </w:tcPr>
          <w:p w14:paraId="00C44DD6" w14:textId="77777777" w:rsidR="00BF7D31" w:rsidRPr="00BF7D31" w:rsidRDefault="00BF7D31" w:rsidP="00BF7D31">
            <w:pPr>
              <w:widowControl/>
              <w:jc w:val="center"/>
              <w:rPr>
                <w:rFonts w:ascii="宋体" w:eastAsia="宋体" w:hAnsi="宋体" w:cs="宋体"/>
                <w:color w:val="000000"/>
                <w:kern w:val="0"/>
                <w:sz w:val="28"/>
                <w:szCs w:val="28"/>
              </w:rPr>
            </w:pPr>
            <w:r w:rsidRPr="00BF7D31">
              <w:rPr>
                <w:rFonts w:ascii="宋体" w:eastAsia="宋体" w:hAnsi="宋体" w:cs="宋体" w:hint="eastAsia"/>
                <w:color w:val="000000"/>
                <w:kern w:val="0"/>
                <w:sz w:val="28"/>
                <w:szCs w:val="28"/>
              </w:rPr>
              <w:t>政府债券安排额度</w:t>
            </w:r>
          </w:p>
        </w:tc>
      </w:tr>
      <w:tr w:rsidR="00BF7D31" w:rsidRPr="00BF7D31" w14:paraId="531D5C28" w14:textId="77777777" w:rsidTr="00BF7D31">
        <w:trPr>
          <w:trHeight w:val="702"/>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1A621294" w14:textId="77777777" w:rsidR="00BF7D31" w:rsidRPr="00BF7D31" w:rsidRDefault="00BF7D31" w:rsidP="00BF7D31">
            <w:pPr>
              <w:widowControl/>
              <w:jc w:val="left"/>
              <w:rPr>
                <w:rFonts w:ascii="宋体" w:eastAsia="宋体" w:hAnsi="宋体" w:cs="宋体"/>
                <w:color w:val="000000"/>
                <w:kern w:val="0"/>
                <w:sz w:val="28"/>
                <w:szCs w:val="28"/>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3F6F7C5C" w14:textId="77777777" w:rsidR="00BF7D31" w:rsidRPr="00BF7D31" w:rsidRDefault="00BF7D31" w:rsidP="00BF7D31">
            <w:pPr>
              <w:widowControl/>
              <w:jc w:val="left"/>
              <w:rPr>
                <w:rFonts w:ascii="宋体" w:eastAsia="宋体" w:hAnsi="宋体" w:cs="宋体"/>
                <w:color w:val="000000"/>
                <w:kern w:val="0"/>
                <w:sz w:val="28"/>
                <w:szCs w:val="28"/>
              </w:rPr>
            </w:pPr>
          </w:p>
        </w:tc>
        <w:tc>
          <w:tcPr>
            <w:tcW w:w="1540" w:type="dxa"/>
            <w:tcBorders>
              <w:top w:val="nil"/>
              <w:left w:val="nil"/>
              <w:bottom w:val="single" w:sz="4" w:space="0" w:color="auto"/>
              <w:right w:val="single" w:sz="4" w:space="0" w:color="auto"/>
            </w:tcBorders>
            <w:shd w:val="clear" w:color="auto" w:fill="auto"/>
            <w:vAlign w:val="center"/>
            <w:hideMark/>
          </w:tcPr>
          <w:p w14:paraId="33029FA8" w14:textId="77777777" w:rsidR="00BF7D31" w:rsidRPr="00BF7D31" w:rsidRDefault="00BF7D31" w:rsidP="00BF7D31">
            <w:pPr>
              <w:widowControl/>
              <w:jc w:val="center"/>
              <w:rPr>
                <w:rFonts w:ascii="宋体" w:eastAsia="宋体" w:hAnsi="宋体" w:cs="宋体"/>
                <w:color w:val="000000"/>
                <w:kern w:val="0"/>
                <w:sz w:val="28"/>
                <w:szCs w:val="28"/>
              </w:rPr>
            </w:pPr>
            <w:r w:rsidRPr="00BF7D31">
              <w:rPr>
                <w:rFonts w:ascii="宋体" w:eastAsia="宋体" w:hAnsi="宋体" w:cs="宋体" w:hint="eastAsia"/>
                <w:color w:val="000000"/>
                <w:kern w:val="0"/>
                <w:sz w:val="28"/>
                <w:szCs w:val="28"/>
              </w:rPr>
              <w:t>合计</w:t>
            </w:r>
          </w:p>
        </w:tc>
        <w:tc>
          <w:tcPr>
            <w:tcW w:w="1660" w:type="dxa"/>
            <w:tcBorders>
              <w:top w:val="nil"/>
              <w:left w:val="nil"/>
              <w:bottom w:val="single" w:sz="4" w:space="0" w:color="auto"/>
              <w:right w:val="single" w:sz="4" w:space="0" w:color="auto"/>
            </w:tcBorders>
            <w:shd w:val="clear" w:color="auto" w:fill="auto"/>
            <w:vAlign w:val="center"/>
            <w:hideMark/>
          </w:tcPr>
          <w:p w14:paraId="06B3D1F7" w14:textId="77777777" w:rsidR="00BF7D31" w:rsidRPr="00BF7D31" w:rsidRDefault="00BF7D31" w:rsidP="00BF7D31">
            <w:pPr>
              <w:widowControl/>
              <w:jc w:val="center"/>
              <w:rPr>
                <w:rFonts w:ascii="宋体" w:eastAsia="宋体" w:hAnsi="宋体" w:cs="宋体"/>
                <w:color w:val="000000"/>
                <w:kern w:val="0"/>
                <w:sz w:val="28"/>
                <w:szCs w:val="28"/>
              </w:rPr>
            </w:pPr>
            <w:r w:rsidRPr="00BF7D31">
              <w:rPr>
                <w:rFonts w:ascii="宋体" w:eastAsia="宋体" w:hAnsi="宋体" w:cs="宋体" w:hint="eastAsia"/>
                <w:color w:val="000000"/>
                <w:kern w:val="0"/>
                <w:sz w:val="28"/>
                <w:szCs w:val="28"/>
              </w:rPr>
              <w:t>一般债券</w:t>
            </w:r>
          </w:p>
        </w:tc>
        <w:tc>
          <w:tcPr>
            <w:tcW w:w="1900" w:type="dxa"/>
            <w:tcBorders>
              <w:top w:val="nil"/>
              <w:left w:val="nil"/>
              <w:bottom w:val="single" w:sz="4" w:space="0" w:color="auto"/>
              <w:right w:val="single" w:sz="4" w:space="0" w:color="auto"/>
            </w:tcBorders>
            <w:shd w:val="clear" w:color="auto" w:fill="auto"/>
            <w:vAlign w:val="center"/>
            <w:hideMark/>
          </w:tcPr>
          <w:p w14:paraId="3B8AB3B8" w14:textId="77777777" w:rsidR="00BF7D31" w:rsidRPr="00BF7D31" w:rsidRDefault="00BF7D31" w:rsidP="00BF7D31">
            <w:pPr>
              <w:widowControl/>
              <w:jc w:val="center"/>
              <w:rPr>
                <w:rFonts w:ascii="宋体" w:eastAsia="宋体" w:hAnsi="宋体" w:cs="宋体"/>
                <w:color w:val="000000"/>
                <w:kern w:val="0"/>
                <w:sz w:val="28"/>
                <w:szCs w:val="28"/>
              </w:rPr>
            </w:pPr>
            <w:r w:rsidRPr="00BF7D31">
              <w:rPr>
                <w:rFonts w:ascii="宋体" w:eastAsia="宋体" w:hAnsi="宋体" w:cs="宋体" w:hint="eastAsia"/>
                <w:color w:val="000000"/>
                <w:kern w:val="0"/>
                <w:sz w:val="28"/>
                <w:szCs w:val="28"/>
              </w:rPr>
              <w:t>专项债券</w:t>
            </w:r>
          </w:p>
        </w:tc>
      </w:tr>
      <w:tr w:rsidR="00BF7D31" w:rsidRPr="00BF7D31" w14:paraId="33188178" w14:textId="77777777" w:rsidTr="00BF7D31">
        <w:trPr>
          <w:trHeight w:val="702"/>
        </w:trPr>
        <w:tc>
          <w:tcPr>
            <w:tcW w:w="3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53ADB" w14:textId="77777777" w:rsidR="00BF7D31" w:rsidRPr="00BF7D31" w:rsidRDefault="00BF7D31" w:rsidP="00BF7D31">
            <w:pPr>
              <w:widowControl/>
              <w:jc w:val="center"/>
              <w:rPr>
                <w:rFonts w:ascii="宋体" w:eastAsia="宋体" w:hAnsi="宋体" w:cs="宋体"/>
                <w:b/>
                <w:bCs/>
                <w:color w:val="000000"/>
                <w:kern w:val="0"/>
                <w:sz w:val="28"/>
                <w:szCs w:val="28"/>
              </w:rPr>
            </w:pPr>
            <w:r w:rsidRPr="00BF7D31">
              <w:rPr>
                <w:rFonts w:ascii="宋体" w:eastAsia="宋体" w:hAnsi="宋体" w:cs="宋体" w:hint="eastAsia"/>
                <w:b/>
                <w:bCs/>
                <w:color w:val="000000"/>
                <w:kern w:val="0"/>
                <w:sz w:val="28"/>
                <w:szCs w:val="28"/>
              </w:rPr>
              <w:t>合计</w:t>
            </w:r>
          </w:p>
        </w:tc>
        <w:tc>
          <w:tcPr>
            <w:tcW w:w="1540" w:type="dxa"/>
            <w:tcBorders>
              <w:top w:val="nil"/>
              <w:left w:val="nil"/>
              <w:bottom w:val="single" w:sz="4" w:space="0" w:color="auto"/>
              <w:right w:val="single" w:sz="4" w:space="0" w:color="auto"/>
            </w:tcBorders>
            <w:shd w:val="clear" w:color="auto" w:fill="auto"/>
            <w:noWrap/>
            <w:vAlign w:val="center"/>
            <w:hideMark/>
          </w:tcPr>
          <w:p w14:paraId="4E8FB29B" w14:textId="77777777" w:rsidR="00BF7D31" w:rsidRPr="00BF7D31" w:rsidRDefault="00BF7D31" w:rsidP="00BF7D31">
            <w:pPr>
              <w:widowControl/>
              <w:jc w:val="righ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62,660.00 </w:t>
            </w:r>
          </w:p>
        </w:tc>
        <w:tc>
          <w:tcPr>
            <w:tcW w:w="1660" w:type="dxa"/>
            <w:tcBorders>
              <w:top w:val="nil"/>
              <w:left w:val="nil"/>
              <w:bottom w:val="single" w:sz="4" w:space="0" w:color="auto"/>
              <w:right w:val="single" w:sz="4" w:space="0" w:color="auto"/>
            </w:tcBorders>
            <w:shd w:val="clear" w:color="auto" w:fill="auto"/>
            <w:noWrap/>
            <w:vAlign w:val="center"/>
            <w:hideMark/>
          </w:tcPr>
          <w:p w14:paraId="79C3D659" w14:textId="77777777" w:rsidR="00BF7D31" w:rsidRPr="00BF7D31" w:rsidRDefault="00BF7D31" w:rsidP="00BF7D31">
            <w:pPr>
              <w:widowControl/>
              <w:jc w:val="righ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6902FFB4" w14:textId="77777777" w:rsidR="00BF7D31" w:rsidRPr="00BF7D31" w:rsidRDefault="00BF7D31" w:rsidP="00BF7D31">
            <w:pPr>
              <w:widowControl/>
              <w:jc w:val="lef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62,660.00 </w:t>
            </w:r>
          </w:p>
        </w:tc>
      </w:tr>
      <w:tr w:rsidR="00BF7D31" w:rsidRPr="00BF7D31" w14:paraId="74A2EF1B" w14:textId="77777777" w:rsidTr="00BF7D31">
        <w:trPr>
          <w:trHeight w:val="126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E2BB3B5" w14:textId="77777777" w:rsidR="00BF7D31" w:rsidRPr="00BF7D31" w:rsidRDefault="00BF7D31" w:rsidP="00BF7D31">
            <w:pPr>
              <w:widowControl/>
              <w:jc w:val="center"/>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1</w:t>
            </w:r>
          </w:p>
        </w:tc>
        <w:tc>
          <w:tcPr>
            <w:tcW w:w="2560" w:type="dxa"/>
            <w:tcBorders>
              <w:top w:val="nil"/>
              <w:left w:val="nil"/>
              <w:bottom w:val="single" w:sz="4" w:space="0" w:color="auto"/>
              <w:right w:val="single" w:sz="4" w:space="0" w:color="auto"/>
            </w:tcBorders>
            <w:shd w:val="clear" w:color="auto" w:fill="auto"/>
            <w:vAlign w:val="center"/>
            <w:hideMark/>
          </w:tcPr>
          <w:p w14:paraId="7D99FBCB" w14:textId="77777777" w:rsidR="00BF7D31" w:rsidRPr="00BF7D31" w:rsidRDefault="00BF7D31" w:rsidP="00BF7D31">
            <w:pPr>
              <w:widowControl/>
              <w:jc w:val="left"/>
              <w:rPr>
                <w:rFonts w:ascii="宋体" w:eastAsia="宋体" w:hAnsi="宋体" w:cs="宋体"/>
                <w:color w:val="000000"/>
                <w:kern w:val="0"/>
                <w:sz w:val="28"/>
                <w:szCs w:val="28"/>
              </w:rPr>
            </w:pPr>
            <w:r w:rsidRPr="00BF7D31">
              <w:rPr>
                <w:rFonts w:ascii="宋体" w:eastAsia="宋体" w:hAnsi="宋体" w:cs="宋体" w:hint="eastAsia"/>
                <w:color w:val="000000"/>
                <w:kern w:val="0"/>
                <w:sz w:val="28"/>
                <w:szCs w:val="28"/>
              </w:rPr>
              <w:t>临空经济区起步区基础设施建设项目</w:t>
            </w:r>
          </w:p>
        </w:tc>
        <w:tc>
          <w:tcPr>
            <w:tcW w:w="1540" w:type="dxa"/>
            <w:tcBorders>
              <w:top w:val="nil"/>
              <w:left w:val="nil"/>
              <w:bottom w:val="single" w:sz="4" w:space="0" w:color="auto"/>
              <w:right w:val="single" w:sz="4" w:space="0" w:color="auto"/>
            </w:tcBorders>
            <w:shd w:val="clear" w:color="auto" w:fill="auto"/>
            <w:noWrap/>
            <w:vAlign w:val="center"/>
            <w:hideMark/>
          </w:tcPr>
          <w:p w14:paraId="175DA12C" w14:textId="77777777" w:rsidR="00BF7D31" w:rsidRPr="00BF7D31" w:rsidRDefault="00BF7D31" w:rsidP="00BF7D31">
            <w:pPr>
              <w:widowControl/>
              <w:jc w:val="righ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56,000.00 </w:t>
            </w:r>
          </w:p>
        </w:tc>
        <w:tc>
          <w:tcPr>
            <w:tcW w:w="1660" w:type="dxa"/>
            <w:tcBorders>
              <w:top w:val="nil"/>
              <w:left w:val="nil"/>
              <w:bottom w:val="single" w:sz="4" w:space="0" w:color="auto"/>
              <w:right w:val="single" w:sz="4" w:space="0" w:color="auto"/>
            </w:tcBorders>
            <w:shd w:val="clear" w:color="auto" w:fill="auto"/>
            <w:noWrap/>
            <w:vAlign w:val="center"/>
            <w:hideMark/>
          </w:tcPr>
          <w:p w14:paraId="7DFCC35D" w14:textId="77777777" w:rsidR="00BF7D31" w:rsidRPr="00BF7D31" w:rsidRDefault="00BF7D31" w:rsidP="00BF7D31">
            <w:pPr>
              <w:widowControl/>
              <w:jc w:val="righ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64DFB155" w14:textId="77777777" w:rsidR="00BF7D31" w:rsidRPr="00BF7D31" w:rsidRDefault="00BF7D31" w:rsidP="00BF7D31">
            <w:pPr>
              <w:widowControl/>
              <w:jc w:val="lef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56,000.00 </w:t>
            </w:r>
          </w:p>
        </w:tc>
      </w:tr>
      <w:tr w:rsidR="00BF7D31" w:rsidRPr="00BF7D31" w14:paraId="78EC8B6D" w14:textId="77777777" w:rsidTr="00BF7D31">
        <w:trPr>
          <w:trHeight w:val="103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9BBC7DC" w14:textId="77777777" w:rsidR="00BF7D31" w:rsidRPr="00BF7D31" w:rsidRDefault="00BF7D31" w:rsidP="00BF7D31">
            <w:pPr>
              <w:widowControl/>
              <w:jc w:val="center"/>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2</w:t>
            </w:r>
          </w:p>
        </w:tc>
        <w:tc>
          <w:tcPr>
            <w:tcW w:w="2560" w:type="dxa"/>
            <w:tcBorders>
              <w:top w:val="nil"/>
              <w:left w:val="nil"/>
              <w:bottom w:val="single" w:sz="4" w:space="0" w:color="auto"/>
              <w:right w:val="single" w:sz="4" w:space="0" w:color="auto"/>
            </w:tcBorders>
            <w:shd w:val="clear" w:color="auto" w:fill="auto"/>
            <w:vAlign w:val="center"/>
            <w:hideMark/>
          </w:tcPr>
          <w:p w14:paraId="23EF0FE0" w14:textId="77777777" w:rsidR="00BF7D31" w:rsidRPr="00BF7D31" w:rsidRDefault="00BF7D31" w:rsidP="00BF7D31">
            <w:pPr>
              <w:widowControl/>
              <w:jc w:val="left"/>
              <w:rPr>
                <w:rFonts w:ascii="宋体" w:eastAsia="宋体" w:hAnsi="宋体" w:cs="宋体"/>
                <w:color w:val="000000"/>
                <w:kern w:val="0"/>
                <w:sz w:val="28"/>
                <w:szCs w:val="28"/>
              </w:rPr>
            </w:pPr>
            <w:proofErr w:type="gramStart"/>
            <w:r w:rsidRPr="00BF7D31">
              <w:rPr>
                <w:rFonts w:ascii="宋体" w:eastAsia="宋体" w:hAnsi="宋体" w:cs="宋体" w:hint="eastAsia"/>
                <w:color w:val="000000"/>
                <w:kern w:val="0"/>
                <w:sz w:val="28"/>
                <w:szCs w:val="28"/>
              </w:rPr>
              <w:t>新榆开发区</w:t>
            </w:r>
            <w:proofErr w:type="gramEnd"/>
            <w:r w:rsidRPr="00BF7D31">
              <w:rPr>
                <w:rFonts w:ascii="宋体" w:eastAsia="宋体" w:hAnsi="宋体" w:cs="宋体" w:hint="eastAsia"/>
                <w:color w:val="000000"/>
                <w:kern w:val="0"/>
                <w:sz w:val="28"/>
                <w:szCs w:val="28"/>
              </w:rPr>
              <w:t>智能制造产业园建设项目</w:t>
            </w:r>
          </w:p>
        </w:tc>
        <w:tc>
          <w:tcPr>
            <w:tcW w:w="1540" w:type="dxa"/>
            <w:tcBorders>
              <w:top w:val="nil"/>
              <w:left w:val="nil"/>
              <w:bottom w:val="single" w:sz="4" w:space="0" w:color="auto"/>
              <w:right w:val="single" w:sz="4" w:space="0" w:color="auto"/>
            </w:tcBorders>
            <w:shd w:val="clear" w:color="auto" w:fill="auto"/>
            <w:noWrap/>
            <w:vAlign w:val="center"/>
            <w:hideMark/>
          </w:tcPr>
          <w:p w14:paraId="2540CCC2" w14:textId="77777777" w:rsidR="00BF7D31" w:rsidRPr="00BF7D31" w:rsidRDefault="00BF7D31" w:rsidP="00BF7D31">
            <w:pPr>
              <w:widowControl/>
              <w:jc w:val="righ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5,000.00 </w:t>
            </w:r>
          </w:p>
        </w:tc>
        <w:tc>
          <w:tcPr>
            <w:tcW w:w="1660" w:type="dxa"/>
            <w:tcBorders>
              <w:top w:val="nil"/>
              <w:left w:val="nil"/>
              <w:bottom w:val="single" w:sz="4" w:space="0" w:color="auto"/>
              <w:right w:val="single" w:sz="4" w:space="0" w:color="auto"/>
            </w:tcBorders>
            <w:shd w:val="clear" w:color="auto" w:fill="auto"/>
            <w:noWrap/>
            <w:vAlign w:val="center"/>
            <w:hideMark/>
          </w:tcPr>
          <w:p w14:paraId="41FBF3C9" w14:textId="77777777" w:rsidR="00BF7D31" w:rsidRPr="00BF7D31" w:rsidRDefault="00BF7D31" w:rsidP="00BF7D31">
            <w:pPr>
              <w:widowControl/>
              <w:jc w:val="righ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79C44088" w14:textId="77777777" w:rsidR="00BF7D31" w:rsidRPr="00BF7D31" w:rsidRDefault="00BF7D31" w:rsidP="00BF7D31">
            <w:pPr>
              <w:widowControl/>
              <w:jc w:val="lef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5,000.00 </w:t>
            </w:r>
          </w:p>
        </w:tc>
      </w:tr>
      <w:tr w:rsidR="00BF7D31" w:rsidRPr="00BF7D31" w14:paraId="03527D0A" w14:textId="77777777" w:rsidTr="00BF7D31">
        <w:trPr>
          <w:trHeight w:val="108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5ADD5B3" w14:textId="77777777" w:rsidR="00BF7D31" w:rsidRPr="00BF7D31" w:rsidRDefault="00BF7D31" w:rsidP="00BF7D31">
            <w:pPr>
              <w:widowControl/>
              <w:jc w:val="center"/>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3</w:t>
            </w:r>
          </w:p>
        </w:tc>
        <w:tc>
          <w:tcPr>
            <w:tcW w:w="2560" w:type="dxa"/>
            <w:tcBorders>
              <w:top w:val="nil"/>
              <w:left w:val="nil"/>
              <w:bottom w:val="single" w:sz="4" w:space="0" w:color="auto"/>
              <w:right w:val="single" w:sz="4" w:space="0" w:color="auto"/>
            </w:tcBorders>
            <w:shd w:val="clear" w:color="auto" w:fill="auto"/>
            <w:vAlign w:val="center"/>
            <w:hideMark/>
          </w:tcPr>
          <w:p w14:paraId="18EC0CAC" w14:textId="77777777" w:rsidR="00BF7D31" w:rsidRPr="00BF7D31" w:rsidRDefault="00BF7D31" w:rsidP="00BF7D31">
            <w:pPr>
              <w:widowControl/>
              <w:jc w:val="left"/>
              <w:rPr>
                <w:rFonts w:ascii="宋体" w:eastAsia="宋体" w:hAnsi="宋体" w:cs="宋体"/>
                <w:color w:val="000000"/>
                <w:kern w:val="0"/>
                <w:sz w:val="28"/>
                <w:szCs w:val="28"/>
              </w:rPr>
            </w:pPr>
            <w:r w:rsidRPr="00BF7D31">
              <w:rPr>
                <w:rFonts w:ascii="宋体" w:eastAsia="宋体" w:hAnsi="宋体" w:cs="宋体" w:hint="eastAsia"/>
                <w:color w:val="000000"/>
                <w:kern w:val="0"/>
                <w:sz w:val="28"/>
                <w:szCs w:val="28"/>
              </w:rPr>
              <w:t>新发红十字医院设备购置与维修改造</w:t>
            </w:r>
          </w:p>
        </w:tc>
        <w:tc>
          <w:tcPr>
            <w:tcW w:w="1540" w:type="dxa"/>
            <w:tcBorders>
              <w:top w:val="nil"/>
              <w:left w:val="nil"/>
              <w:bottom w:val="single" w:sz="4" w:space="0" w:color="auto"/>
              <w:right w:val="single" w:sz="4" w:space="0" w:color="auto"/>
            </w:tcBorders>
            <w:shd w:val="clear" w:color="auto" w:fill="auto"/>
            <w:noWrap/>
            <w:vAlign w:val="center"/>
            <w:hideMark/>
          </w:tcPr>
          <w:p w14:paraId="32AED164" w14:textId="77777777" w:rsidR="00BF7D31" w:rsidRPr="00BF7D31" w:rsidRDefault="00BF7D31" w:rsidP="00BF7D31">
            <w:pPr>
              <w:widowControl/>
              <w:jc w:val="righ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1,660.00 </w:t>
            </w:r>
          </w:p>
        </w:tc>
        <w:tc>
          <w:tcPr>
            <w:tcW w:w="1660" w:type="dxa"/>
            <w:tcBorders>
              <w:top w:val="nil"/>
              <w:left w:val="nil"/>
              <w:bottom w:val="single" w:sz="4" w:space="0" w:color="auto"/>
              <w:right w:val="single" w:sz="4" w:space="0" w:color="auto"/>
            </w:tcBorders>
            <w:shd w:val="clear" w:color="auto" w:fill="auto"/>
            <w:noWrap/>
            <w:vAlign w:val="center"/>
            <w:hideMark/>
          </w:tcPr>
          <w:p w14:paraId="77A3B7ED" w14:textId="77777777" w:rsidR="00BF7D31" w:rsidRPr="00BF7D31" w:rsidRDefault="00BF7D31" w:rsidP="00BF7D31">
            <w:pPr>
              <w:widowControl/>
              <w:jc w:val="righ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5ED3EDB1" w14:textId="77777777" w:rsidR="00BF7D31" w:rsidRPr="00BF7D31" w:rsidRDefault="00BF7D31" w:rsidP="00BF7D31">
            <w:pPr>
              <w:widowControl/>
              <w:jc w:val="lef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1,660.00 </w:t>
            </w:r>
          </w:p>
        </w:tc>
      </w:tr>
      <w:tr w:rsidR="00BF7D31" w:rsidRPr="00BF7D31" w14:paraId="15BD531F" w14:textId="77777777" w:rsidTr="00BF7D31">
        <w:trPr>
          <w:trHeight w:val="702"/>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E93A507" w14:textId="77777777" w:rsidR="00BF7D31" w:rsidRPr="00BF7D31" w:rsidRDefault="00BF7D31" w:rsidP="00BF7D31">
            <w:pPr>
              <w:widowControl/>
              <w:jc w:val="center"/>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4</w:t>
            </w:r>
          </w:p>
        </w:tc>
        <w:tc>
          <w:tcPr>
            <w:tcW w:w="2560" w:type="dxa"/>
            <w:tcBorders>
              <w:top w:val="nil"/>
              <w:left w:val="nil"/>
              <w:bottom w:val="single" w:sz="4" w:space="0" w:color="auto"/>
              <w:right w:val="single" w:sz="4" w:space="0" w:color="auto"/>
            </w:tcBorders>
            <w:shd w:val="clear" w:color="auto" w:fill="auto"/>
            <w:vAlign w:val="center"/>
            <w:hideMark/>
          </w:tcPr>
          <w:p w14:paraId="512EC075" w14:textId="77777777" w:rsidR="00BF7D31" w:rsidRPr="00BF7D31" w:rsidRDefault="00BF7D31" w:rsidP="00BF7D31">
            <w:pPr>
              <w:widowControl/>
              <w:jc w:val="left"/>
              <w:rPr>
                <w:rFonts w:ascii="宋体" w:eastAsia="宋体" w:hAnsi="宋体" w:cs="宋体"/>
                <w:color w:val="000000"/>
                <w:kern w:val="0"/>
                <w:sz w:val="28"/>
                <w:szCs w:val="28"/>
              </w:rPr>
            </w:pPr>
            <w:r w:rsidRPr="00BF7D31">
              <w:rPr>
                <w:rFonts w:ascii="宋体" w:eastAsia="宋体" w:hAnsi="宋体" w:cs="宋体" w:hint="eastAsia"/>
                <w:color w:val="000000"/>
                <w:kern w:val="0"/>
                <w:sz w:val="28"/>
                <w:szCs w:val="2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099A1ADB" w14:textId="77777777" w:rsidR="00BF7D31" w:rsidRPr="00BF7D31" w:rsidRDefault="00BF7D31" w:rsidP="00BF7D31">
            <w:pPr>
              <w:widowControl/>
              <w:jc w:val="righ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7804E892" w14:textId="77777777" w:rsidR="00BF7D31" w:rsidRPr="00BF7D31" w:rsidRDefault="00BF7D31" w:rsidP="00BF7D31">
            <w:pPr>
              <w:widowControl/>
              <w:jc w:val="righ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6F5B1EE6" w14:textId="77777777" w:rsidR="00BF7D31" w:rsidRPr="00BF7D31" w:rsidRDefault="00BF7D31" w:rsidP="00BF7D31">
            <w:pPr>
              <w:widowControl/>
              <w:jc w:val="lef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　</w:t>
            </w:r>
          </w:p>
        </w:tc>
      </w:tr>
      <w:tr w:rsidR="00BF7D31" w:rsidRPr="00BF7D31" w14:paraId="782C7D29" w14:textId="77777777" w:rsidTr="00BF7D31">
        <w:trPr>
          <w:trHeight w:val="702"/>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B2A7F97" w14:textId="77777777" w:rsidR="00BF7D31" w:rsidRPr="00BF7D31" w:rsidRDefault="00BF7D31" w:rsidP="00BF7D31">
            <w:pPr>
              <w:widowControl/>
              <w:jc w:val="center"/>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5</w:t>
            </w:r>
          </w:p>
        </w:tc>
        <w:tc>
          <w:tcPr>
            <w:tcW w:w="2560" w:type="dxa"/>
            <w:tcBorders>
              <w:top w:val="nil"/>
              <w:left w:val="nil"/>
              <w:bottom w:val="single" w:sz="4" w:space="0" w:color="auto"/>
              <w:right w:val="single" w:sz="4" w:space="0" w:color="auto"/>
            </w:tcBorders>
            <w:shd w:val="clear" w:color="auto" w:fill="auto"/>
            <w:vAlign w:val="center"/>
            <w:hideMark/>
          </w:tcPr>
          <w:p w14:paraId="486D8797" w14:textId="77777777" w:rsidR="00BF7D31" w:rsidRPr="00BF7D31" w:rsidRDefault="00BF7D31" w:rsidP="00BF7D31">
            <w:pPr>
              <w:widowControl/>
              <w:jc w:val="left"/>
              <w:rPr>
                <w:rFonts w:ascii="宋体" w:eastAsia="宋体" w:hAnsi="宋体" w:cs="宋体"/>
                <w:color w:val="000000"/>
                <w:kern w:val="0"/>
                <w:sz w:val="28"/>
                <w:szCs w:val="28"/>
              </w:rPr>
            </w:pPr>
            <w:r w:rsidRPr="00BF7D31">
              <w:rPr>
                <w:rFonts w:ascii="宋体" w:eastAsia="宋体" w:hAnsi="宋体" w:cs="宋体" w:hint="eastAsia"/>
                <w:color w:val="000000"/>
                <w:kern w:val="0"/>
                <w:sz w:val="28"/>
                <w:szCs w:val="2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2CF78D7D" w14:textId="77777777" w:rsidR="00BF7D31" w:rsidRPr="00BF7D31" w:rsidRDefault="00BF7D31" w:rsidP="00BF7D31">
            <w:pPr>
              <w:widowControl/>
              <w:jc w:val="righ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2FFBC1E3" w14:textId="77777777" w:rsidR="00BF7D31" w:rsidRPr="00BF7D31" w:rsidRDefault="00BF7D31" w:rsidP="00BF7D31">
            <w:pPr>
              <w:widowControl/>
              <w:jc w:val="righ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6849F442" w14:textId="77777777" w:rsidR="00BF7D31" w:rsidRPr="00BF7D31" w:rsidRDefault="00BF7D31" w:rsidP="00BF7D31">
            <w:pPr>
              <w:widowControl/>
              <w:jc w:val="lef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　</w:t>
            </w:r>
          </w:p>
        </w:tc>
      </w:tr>
      <w:tr w:rsidR="00BF7D31" w:rsidRPr="00BF7D31" w14:paraId="58711545" w14:textId="77777777" w:rsidTr="00BF7D31">
        <w:trPr>
          <w:trHeight w:val="702"/>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DCA9164" w14:textId="77777777" w:rsidR="00BF7D31" w:rsidRPr="00BF7D31" w:rsidRDefault="00BF7D31" w:rsidP="00BF7D31">
            <w:pPr>
              <w:widowControl/>
              <w:jc w:val="center"/>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6</w:t>
            </w:r>
          </w:p>
        </w:tc>
        <w:tc>
          <w:tcPr>
            <w:tcW w:w="2560" w:type="dxa"/>
            <w:tcBorders>
              <w:top w:val="nil"/>
              <w:left w:val="nil"/>
              <w:bottom w:val="single" w:sz="4" w:space="0" w:color="auto"/>
              <w:right w:val="single" w:sz="4" w:space="0" w:color="auto"/>
            </w:tcBorders>
            <w:shd w:val="clear" w:color="auto" w:fill="auto"/>
            <w:vAlign w:val="center"/>
            <w:hideMark/>
          </w:tcPr>
          <w:p w14:paraId="3F38A124" w14:textId="77777777" w:rsidR="00BF7D31" w:rsidRPr="00BF7D31" w:rsidRDefault="00BF7D31" w:rsidP="00BF7D31">
            <w:pPr>
              <w:widowControl/>
              <w:jc w:val="left"/>
              <w:rPr>
                <w:rFonts w:ascii="宋体" w:eastAsia="宋体" w:hAnsi="宋体" w:cs="宋体"/>
                <w:color w:val="000000"/>
                <w:kern w:val="0"/>
                <w:sz w:val="28"/>
                <w:szCs w:val="28"/>
              </w:rPr>
            </w:pPr>
            <w:r w:rsidRPr="00BF7D31">
              <w:rPr>
                <w:rFonts w:ascii="宋体" w:eastAsia="宋体" w:hAnsi="宋体" w:cs="宋体" w:hint="eastAsia"/>
                <w:color w:val="000000"/>
                <w:kern w:val="0"/>
                <w:sz w:val="28"/>
                <w:szCs w:val="2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7A8AA68F" w14:textId="77777777" w:rsidR="00BF7D31" w:rsidRPr="00BF7D31" w:rsidRDefault="00BF7D31" w:rsidP="00BF7D31">
            <w:pPr>
              <w:widowControl/>
              <w:jc w:val="righ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3424BCE7" w14:textId="77777777" w:rsidR="00BF7D31" w:rsidRPr="00BF7D31" w:rsidRDefault="00BF7D31" w:rsidP="00BF7D31">
            <w:pPr>
              <w:widowControl/>
              <w:jc w:val="righ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006FB4A0" w14:textId="77777777" w:rsidR="00BF7D31" w:rsidRPr="00BF7D31" w:rsidRDefault="00BF7D31" w:rsidP="00BF7D31">
            <w:pPr>
              <w:widowControl/>
              <w:jc w:val="lef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　</w:t>
            </w:r>
          </w:p>
        </w:tc>
      </w:tr>
      <w:tr w:rsidR="00BF7D31" w:rsidRPr="00BF7D31" w14:paraId="6BD3333D" w14:textId="77777777" w:rsidTr="00BF7D31">
        <w:trPr>
          <w:trHeight w:val="702"/>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549EC49" w14:textId="77777777" w:rsidR="00BF7D31" w:rsidRPr="00BF7D31" w:rsidRDefault="00BF7D31" w:rsidP="00BF7D31">
            <w:pPr>
              <w:widowControl/>
              <w:jc w:val="center"/>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7</w:t>
            </w:r>
          </w:p>
        </w:tc>
        <w:tc>
          <w:tcPr>
            <w:tcW w:w="2560" w:type="dxa"/>
            <w:tcBorders>
              <w:top w:val="nil"/>
              <w:left w:val="nil"/>
              <w:bottom w:val="single" w:sz="4" w:space="0" w:color="auto"/>
              <w:right w:val="single" w:sz="4" w:space="0" w:color="auto"/>
            </w:tcBorders>
            <w:shd w:val="clear" w:color="auto" w:fill="auto"/>
            <w:vAlign w:val="center"/>
            <w:hideMark/>
          </w:tcPr>
          <w:p w14:paraId="7FFA60E4" w14:textId="77777777" w:rsidR="00BF7D31" w:rsidRPr="00BF7D31" w:rsidRDefault="00BF7D31" w:rsidP="00BF7D31">
            <w:pPr>
              <w:widowControl/>
              <w:jc w:val="left"/>
              <w:rPr>
                <w:rFonts w:ascii="宋体" w:eastAsia="宋体" w:hAnsi="宋体" w:cs="宋体"/>
                <w:color w:val="000000"/>
                <w:kern w:val="0"/>
                <w:sz w:val="28"/>
                <w:szCs w:val="28"/>
              </w:rPr>
            </w:pPr>
            <w:r w:rsidRPr="00BF7D31">
              <w:rPr>
                <w:rFonts w:ascii="宋体" w:eastAsia="宋体" w:hAnsi="宋体" w:cs="宋体" w:hint="eastAsia"/>
                <w:color w:val="000000"/>
                <w:kern w:val="0"/>
                <w:sz w:val="28"/>
                <w:szCs w:val="2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436409C2" w14:textId="77777777" w:rsidR="00BF7D31" w:rsidRPr="00BF7D31" w:rsidRDefault="00BF7D31" w:rsidP="00BF7D31">
            <w:pPr>
              <w:widowControl/>
              <w:jc w:val="righ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6FD725ED" w14:textId="77777777" w:rsidR="00BF7D31" w:rsidRPr="00BF7D31" w:rsidRDefault="00BF7D31" w:rsidP="00BF7D31">
            <w:pPr>
              <w:widowControl/>
              <w:jc w:val="righ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2BD6D5C2" w14:textId="77777777" w:rsidR="00BF7D31" w:rsidRPr="00BF7D31" w:rsidRDefault="00BF7D31" w:rsidP="00BF7D31">
            <w:pPr>
              <w:widowControl/>
              <w:jc w:val="lef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　</w:t>
            </w:r>
          </w:p>
        </w:tc>
      </w:tr>
      <w:tr w:rsidR="00BF7D31" w:rsidRPr="00BF7D31" w14:paraId="5668DE24" w14:textId="77777777" w:rsidTr="00BF7D31">
        <w:trPr>
          <w:trHeight w:val="702"/>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0619B1B" w14:textId="77777777" w:rsidR="00BF7D31" w:rsidRPr="00BF7D31" w:rsidRDefault="00BF7D31" w:rsidP="00BF7D31">
            <w:pPr>
              <w:widowControl/>
              <w:jc w:val="center"/>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8</w:t>
            </w:r>
          </w:p>
        </w:tc>
        <w:tc>
          <w:tcPr>
            <w:tcW w:w="2560" w:type="dxa"/>
            <w:tcBorders>
              <w:top w:val="nil"/>
              <w:left w:val="nil"/>
              <w:bottom w:val="single" w:sz="4" w:space="0" w:color="auto"/>
              <w:right w:val="single" w:sz="4" w:space="0" w:color="auto"/>
            </w:tcBorders>
            <w:shd w:val="clear" w:color="auto" w:fill="auto"/>
            <w:vAlign w:val="center"/>
            <w:hideMark/>
          </w:tcPr>
          <w:p w14:paraId="5B881CAB" w14:textId="77777777" w:rsidR="00BF7D31" w:rsidRPr="00BF7D31" w:rsidRDefault="00BF7D31" w:rsidP="00BF7D31">
            <w:pPr>
              <w:widowControl/>
              <w:jc w:val="left"/>
              <w:rPr>
                <w:rFonts w:ascii="宋体" w:eastAsia="宋体" w:hAnsi="宋体" w:cs="宋体"/>
                <w:color w:val="000000"/>
                <w:kern w:val="0"/>
                <w:sz w:val="28"/>
                <w:szCs w:val="28"/>
              </w:rPr>
            </w:pPr>
            <w:r w:rsidRPr="00BF7D31">
              <w:rPr>
                <w:rFonts w:ascii="宋体" w:eastAsia="宋体" w:hAnsi="宋体" w:cs="宋体" w:hint="eastAsia"/>
                <w:color w:val="000000"/>
                <w:kern w:val="0"/>
                <w:sz w:val="28"/>
                <w:szCs w:val="2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0FC0BF5D" w14:textId="77777777" w:rsidR="00BF7D31" w:rsidRPr="00BF7D31" w:rsidRDefault="00BF7D31" w:rsidP="00BF7D31">
            <w:pPr>
              <w:widowControl/>
              <w:jc w:val="righ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707A1432" w14:textId="77777777" w:rsidR="00BF7D31" w:rsidRPr="00BF7D31" w:rsidRDefault="00BF7D31" w:rsidP="00BF7D31">
            <w:pPr>
              <w:widowControl/>
              <w:jc w:val="righ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1665B1F6" w14:textId="77777777" w:rsidR="00BF7D31" w:rsidRPr="00BF7D31" w:rsidRDefault="00BF7D31" w:rsidP="00BF7D31">
            <w:pPr>
              <w:widowControl/>
              <w:jc w:val="left"/>
              <w:rPr>
                <w:rFonts w:ascii="Times New Roman" w:eastAsia="宋体" w:hAnsi="Times New Roman" w:cs="Times New Roman"/>
                <w:color w:val="000000"/>
                <w:kern w:val="0"/>
                <w:sz w:val="28"/>
                <w:szCs w:val="28"/>
              </w:rPr>
            </w:pPr>
            <w:r w:rsidRPr="00BF7D31">
              <w:rPr>
                <w:rFonts w:ascii="Times New Roman" w:eastAsia="宋体" w:hAnsi="Times New Roman" w:cs="Times New Roman"/>
                <w:color w:val="000000"/>
                <w:kern w:val="0"/>
                <w:sz w:val="28"/>
                <w:szCs w:val="28"/>
              </w:rPr>
              <w:t xml:space="preserve">　</w:t>
            </w:r>
          </w:p>
        </w:tc>
      </w:tr>
    </w:tbl>
    <w:p w14:paraId="76CA6512" w14:textId="77777777" w:rsidR="006A763C" w:rsidRDefault="006A763C" w:rsidP="00A03690">
      <w:pPr>
        <w:jc w:val="center"/>
        <w:rPr>
          <w:rFonts w:asciiTheme="minorEastAsia" w:hAnsiTheme="minorEastAsia"/>
          <w:sz w:val="44"/>
          <w:szCs w:val="44"/>
        </w:rPr>
      </w:pPr>
    </w:p>
    <w:p w14:paraId="4EE1C765" w14:textId="77777777" w:rsidR="006A763C" w:rsidRDefault="006A763C" w:rsidP="00A03690">
      <w:pPr>
        <w:jc w:val="center"/>
        <w:rPr>
          <w:rFonts w:asciiTheme="minorEastAsia" w:hAnsiTheme="minorEastAsia"/>
          <w:sz w:val="44"/>
          <w:szCs w:val="44"/>
        </w:rPr>
      </w:pPr>
    </w:p>
    <w:p w14:paraId="344E594B" w14:textId="77777777" w:rsidR="006A763C" w:rsidRDefault="006A763C" w:rsidP="00A03690">
      <w:pPr>
        <w:jc w:val="center"/>
        <w:rPr>
          <w:rFonts w:asciiTheme="minorEastAsia" w:hAnsiTheme="minorEastAsia"/>
          <w:sz w:val="44"/>
          <w:szCs w:val="44"/>
        </w:rPr>
      </w:pPr>
    </w:p>
    <w:p w14:paraId="568778C2" w14:textId="77777777" w:rsidR="006A763C" w:rsidRDefault="006A763C" w:rsidP="00A03690">
      <w:pPr>
        <w:jc w:val="center"/>
        <w:rPr>
          <w:rFonts w:asciiTheme="minorEastAsia" w:hAnsiTheme="minorEastAsia"/>
          <w:sz w:val="44"/>
          <w:szCs w:val="44"/>
        </w:rPr>
      </w:pPr>
    </w:p>
    <w:p w14:paraId="2FACB973" w14:textId="77777777" w:rsidR="006A763C" w:rsidRDefault="006A763C" w:rsidP="00A03690">
      <w:pPr>
        <w:jc w:val="center"/>
        <w:rPr>
          <w:rFonts w:asciiTheme="minorEastAsia" w:hAnsiTheme="minorEastAsia"/>
          <w:sz w:val="44"/>
          <w:szCs w:val="44"/>
        </w:rPr>
      </w:pPr>
    </w:p>
    <w:p w14:paraId="3EC8D057" w14:textId="77777777" w:rsidR="006A763C" w:rsidRDefault="006A763C" w:rsidP="00A03690">
      <w:pPr>
        <w:jc w:val="center"/>
        <w:rPr>
          <w:rFonts w:asciiTheme="minorEastAsia" w:hAnsiTheme="minorEastAsia"/>
          <w:sz w:val="44"/>
          <w:szCs w:val="44"/>
        </w:rPr>
      </w:pPr>
    </w:p>
    <w:tbl>
      <w:tblPr>
        <w:tblW w:w="6880" w:type="dxa"/>
        <w:jc w:val="center"/>
        <w:tblLook w:val="04A0" w:firstRow="1" w:lastRow="0" w:firstColumn="1" w:lastColumn="0" w:noHBand="0" w:noVBand="1"/>
      </w:tblPr>
      <w:tblGrid>
        <w:gridCol w:w="5325"/>
        <w:gridCol w:w="1555"/>
      </w:tblGrid>
      <w:tr w:rsidR="004139A9" w:rsidRPr="004139A9" w14:paraId="687A9810" w14:textId="77777777" w:rsidTr="00BF7D31">
        <w:trPr>
          <w:trHeight w:val="405"/>
          <w:jc w:val="center"/>
        </w:trPr>
        <w:tc>
          <w:tcPr>
            <w:tcW w:w="6880" w:type="dxa"/>
            <w:gridSpan w:val="2"/>
            <w:tcBorders>
              <w:top w:val="nil"/>
              <w:left w:val="nil"/>
              <w:bottom w:val="nil"/>
              <w:right w:val="nil"/>
            </w:tcBorders>
            <w:shd w:val="clear" w:color="auto" w:fill="auto"/>
            <w:noWrap/>
            <w:vAlign w:val="center"/>
            <w:hideMark/>
          </w:tcPr>
          <w:p w14:paraId="04987985" w14:textId="77777777" w:rsidR="004139A9" w:rsidRPr="004139A9" w:rsidRDefault="004139A9" w:rsidP="004139A9">
            <w:pPr>
              <w:widowControl/>
              <w:jc w:val="center"/>
              <w:rPr>
                <w:rFonts w:ascii="黑体" w:eastAsia="黑体" w:hAnsi="黑体" w:cs="宋体"/>
                <w:kern w:val="0"/>
                <w:sz w:val="32"/>
                <w:szCs w:val="32"/>
              </w:rPr>
            </w:pPr>
            <w:bookmarkStart w:id="1" w:name="RANGE!A1:B30"/>
            <w:r w:rsidRPr="004139A9">
              <w:rPr>
                <w:rFonts w:ascii="黑体" w:eastAsia="黑体" w:hAnsi="黑体" w:cs="宋体" w:hint="eastAsia"/>
                <w:kern w:val="0"/>
                <w:sz w:val="32"/>
                <w:szCs w:val="32"/>
              </w:rPr>
              <w:t>2022年道里区一般公共预算收入表</w:t>
            </w:r>
            <w:bookmarkEnd w:id="1"/>
          </w:p>
        </w:tc>
      </w:tr>
      <w:tr w:rsidR="004139A9" w:rsidRPr="004139A9" w14:paraId="2BC31903" w14:textId="77777777" w:rsidTr="00BF7D31">
        <w:trPr>
          <w:trHeight w:val="405"/>
          <w:jc w:val="center"/>
        </w:trPr>
        <w:tc>
          <w:tcPr>
            <w:tcW w:w="5325" w:type="dxa"/>
            <w:tcBorders>
              <w:top w:val="nil"/>
              <w:left w:val="nil"/>
              <w:bottom w:val="nil"/>
              <w:right w:val="nil"/>
            </w:tcBorders>
            <w:shd w:val="clear" w:color="auto" w:fill="auto"/>
            <w:noWrap/>
            <w:vAlign w:val="center"/>
            <w:hideMark/>
          </w:tcPr>
          <w:p w14:paraId="42289938" w14:textId="77777777" w:rsidR="004139A9" w:rsidRPr="004139A9" w:rsidRDefault="004139A9" w:rsidP="004139A9">
            <w:pPr>
              <w:widowControl/>
              <w:jc w:val="center"/>
              <w:rPr>
                <w:rFonts w:ascii="黑体" w:eastAsia="黑体" w:hAnsi="黑体" w:cs="宋体"/>
                <w:b/>
                <w:bCs/>
                <w:kern w:val="0"/>
                <w:sz w:val="32"/>
                <w:szCs w:val="32"/>
              </w:rPr>
            </w:pPr>
          </w:p>
        </w:tc>
        <w:tc>
          <w:tcPr>
            <w:tcW w:w="1555" w:type="dxa"/>
            <w:tcBorders>
              <w:top w:val="nil"/>
              <w:left w:val="nil"/>
              <w:bottom w:val="nil"/>
              <w:right w:val="nil"/>
            </w:tcBorders>
            <w:shd w:val="clear" w:color="auto" w:fill="auto"/>
            <w:noWrap/>
            <w:vAlign w:val="bottom"/>
            <w:hideMark/>
          </w:tcPr>
          <w:p w14:paraId="2A8AD967" w14:textId="77777777" w:rsidR="004139A9" w:rsidRPr="004139A9" w:rsidRDefault="004139A9" w:rsidP="004139A9">
            <w:pPr>
              <w:widowControl/>
              <w:jc w:val="right"/>
              <w:rPr>
                <w:rFonts w:ascii="宋体" w:eastAsia="宋体" w:hAnsi="宋体" w:cs="宋体"/>
                <w:kern w:val="0"/>
                <w:sz w:val="22"/>
              </w:rPr>
            </w:pPr>
            <w:r w:rsidRPr="004139A9">
              <w:rPr>
                <w:rFonts w:ascii="宋体" w:eastAsia="宋体" w:hAnsi="宋体" w:cs="宋体" w:hint="eastAsia"/>
                <w:kern w:val="0"/>
                <w:sz w:val="22"/>
              </w:rPr>
              <w:t>单位：万元</w:t>
            </w:r>
          </w:p>
        </w:tc>
      </w:tr>
      <w:tr w:rsidR="004139A9" w:rsidRPr="004139A9" w14:paraId="422874C5" w14:textId="77777777" w:rsidTr="00BF7D31">
        <w:trPr>
          <w:trHeight w:val="300"/>
          <w:jc w:val="center"/>
        </w:trPr>
        <w:tc>
          <w:tcPr>
            <w:tcW w:w="5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364B3" w14:textId="77777777" w:rsidR="004139A9" w:rsidRPr="004139A9" w:rsidRDefault="004139A9" w:rsidP="004139A9">
            <w:pPr>
              <w:widowControl/>
              <w:jc w:val="center"/>
              <w:rPr>
                <w:rFonts w:ascii="宋体" w:eastAsia="宋体" w:hAnsi="宋体" w:cs="宋体"/>
                <w:b/>
                <w:bCs/>
                <w:kern w:val="0"/>
                <w:sz w:val="22"/>
              </w:rPr>
            </w:pPr>
            <w:r w:rsidRPr="004139A9">
              <w:rPr>
                <w:rFonts w:ascii="宋体" w:eastAsia="宋体" w:hAnsi="宋体" w:cs="宋体" w:hint="eastAsia"/>
                <w:b/>
                <w:bCs/>
                <w:kern w:val="0"/>
                <w:sz w:val="22"/>
              </w:rPr>
              <w:t>项目</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755B1458" w14:textId="77777777" w:rsidR="004139A9" w:rsidRPr="004139A9" w:rsidRDefault="004139A9" w:rsidP="004139A9">
            <w:pPr>
              <w:widowControl/>
              <w:jc w:val="center"/>
              <w:rPr>
                <w:rFonts w:ascii="宋体" w:eastAsia="宋体" w:hAnsi="宋体" w:cs="宋体"/>
                <w:b/>
                <w:bCs/>
                <w:kern w:val="0"/>
                <w:sz w:val="22"/>
              </w:rPr>
            </w:pPr>
            <w:r w:rsidRPr="004139A9">
              <w:rPr>
                <w:rFonts w:ascii="宋体" w:eastAsia="宋体" w:hAnsi="宋体" w:cs="宋体" w:hint="eastAsia"/>
                <w:b/>
                <w:bCs/>
                <w:kern w:val="0"/>
                <w:sz w:val="22"/>
              </w:rPr>
              <w:t>预算数</w:t>
            </w:r>
          </w:p>
        </w:tc>
      </w:tr>
      <w:tr w:rsidR="004139A9" w:rsidRPr="004139A9" w14:paraId="14A6CBFA"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25148CB3"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一、税收收入</w:t>
            </w:r>
          </w:p>
        </w:tc>
        <w:tc>
          <w:tcPr>
            <w:tcW w:w="1555" w:type="dxa"/>
            <w:tcBorders>
              <w:top w:val="nil"/>
              <w:left w:val="nil"/>
              <w:bottom w:val="single" w:sz="4" w:space="0" w:color="auto"/>
              <w:right w:val="single" w:sz="4" w:space="0" w:color="auto"/>
            </w:tcBorders>
            <w:shd w:val="clear" w:color="auto" w:fill="auto"/>
            <w:noWrap/>
            <w:vAlign w:val="center"/>
            <w:hideMark/>
          </w:tcPr>
          <w:p w14:paraId="20666E6B" w14:textId="77777777" w:rsidR="004139A9" w:rsidRPr="004139A9" w:rsidRDefault="004139A9" w:rsidP="004139A9">
            <w:pPr>
              <w:widowControl/>
              <w:jc w:val="right"/>
              <w:rPr>
                <w:rFonts w:ascii="宋体" w:eastAsia="宋体" w:hAnsi="宋体" w:cs="宋体"/>
                <w:kern w:val="0"/>
                <w:sz w:val="24"/>
                <w:szCs w:val="24"/>
              </w:rPr>
            </w:pPr>
            <w:r w:rsidRPr="004139A9">
              <w:rPr>
                <w:rFonts w:ascii="宋体" w:eastAsia="宋体" w:hAnsi="宋体" w:cs="宋体" w:hint="eastAsia"/>
                <w:kern w:val="0"/>
                <w:sz w:val="24"/>
                <w:szCs w:val="24"/>
              </w:rPr>
              <w:t>241711</w:t>
            </w:r>
          </w:p>
        </w:tc>
      </w:tr>
      <w:tr w:rsidR="004139A9" w:rsidRPr="004139A9" w14:paraId="0C1264B0"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5DEBE5C6"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增值税</w:t>
            </w:r>
          </w:p>
        </w:tc>
        <w:tc>
          <w:tcPr>
            <w:tcW w:w="1555" w:type="dxa"/>
            <w:tcBorders>
              <w:top w:val="nil"/>
              <w:left w:val="nil"/>
              <w:bottom w:val="single" w:sz="4" w:space="0" w:color="auto"/>
              <w:right w:val="single" w:sz="4" w:space="0" w:color="auto"/>
            </w:tcBorders>
            <w:shd w:val="clear" w:color="auto" w:fill="auto"/>
            <w:noWrap/>
            <w:vAlign w:val="center"/>
            <w:hideMark/>
          </w:tcPr>
          <w:p w14:paraId="3DDAC05C" w14:textId="77777777" w:rsidR="004139A9" w:rsidRPr="004139A9" w:rsidRDefault="004139A9" w:rsidP="004139A9">
            <w:pPr>
              <w:widowControl/>
              <w:jc w:val="right"/>
              <w:rPr>
                <w:rFonts w:ascii="宋体" w:eastAsia="宋体" w:hAnsi="宋体" w:cs="宋体"/>
                <w:kern w:val="0"/>
                <w:sz w:val="20"/>
                <w:szCs w:val="20"/>
              </w:rPr>
            </w:pPr>
            <w:r w:rsidRPr="004139A9">
              <w:rPr>
                <w:rFonts w:ascii="宋体" w:eastAsia="宋体" w:hAnsi="宋体" w:cs="宋体" w:hint="eastAsia"/>
                <w:kern w:val="0"/>
                <w:sz w:val="20"/>
                <w:szCs w:val="20"/>
              </w:rPr>
              <w:t xml:space="preserve">62066 </w:t>
            </w:r>
          </w:p>
        </w:tc>
      </w:tr>
      <w:tr w:rsidR="004139A9" w:rsidRPr="004139A9" w14:paraId="22F877C3"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38AD708E"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企业所得税</w:t>
            </w:r>
          </w:p>
        </w:tc>
        <w:tc>
          <w:tcPr>
            <w:tcW w:w="1555" w:type="dxa"/>
            <w:tcBorders>
              <w:top w:val="nil"/>
              <w:left w:val="nil"/>
              <w:bottom w:val="single" w:sz="4" w:space="0" w:color="auto"/>
              <w:right w:val="single" w:sz="4" w:space="0" w:color="auto"/>
            </w:tcBorders>
            <w:shd w:val="clear" w:color="auto" w:fill="auto"/>
            <w:noWrap/>
            <w:vAlign w:val="center"/>
            <w:hideMark/>
          </w:tcPr>
          <w:p w14:paraId="70C3CF66" w14:textId="77777777" w:rsidR="004139A9" w:rsidRPr="004139A9" w:rsidRDefault="004139A9" w:rsidP="004139A9">
            <w:pPr>
              <w:widowControl/>
              <w:jc w:val="right"/>
              <w:rPr>
                <w:rFonts w:ascii="宋体" w:eastAsia="宋体" w:hAnsi="宋体" w:cs="宋体"/>
                <w:kern w:val="0"/>
                <w:sz w:val="20"/>
                <w:szCs w:val="20"/>
              </w:rPr>
            </w:pPr>
            <w:r w:rsidRPr="004139A9">
              <w:rPr>
                <w:rFonts w:ascii="宋体" w:eastAsia="宋体" w:hAnsi="宋体" w:cs="宋体" w:hint="eastAsia"/>
                <w:kern w:val="0"/>
                <w:sz w:val="20"/>
                <w:szCs w:val="20"/>
              </w:rPr>
              <w:t xml:space="preserve">44638 </w:t>
            </w:r>
          </w:p>
        </w:tc>
      </w:tr>
      <w:tr w:rsidR="004139A9" w:rsidRPr="004139A9" w14:paraId="50E4D69D"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3117497C"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企业所得税退税</w:t>
            </w:r>
          </w:p>
        </w:tc>
        <w:tc>
          <w:tcPr>
            <w:tcW w:w="1555" w:type="dxa"/>
            <w:tcBorders>
              <w:top w:val="nil"/>
              <w:left w:val="nil"/>
              <w:bottom w:val="single" w:sz="4" w:space="0" w:color="auto"/>
              <w:right w:val="single" w:sz="4" w:space="0" w:color="auto"/>
            </w:tcBorders>
            <w:shd w:val="clear" w:color="auto" w:fill="auto"/>
            <w:noWrap/>
            <w:vAlign w:val="center"/>
            <w:hideMark/>
          </w:tcPr>
          <w:p w14:paraId="656AE520"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w:t>
            </w:r>
          </w:p>
        </w:tc>
      </w:tr>
      <w:tr w:rsidR="004139A9" w:rsidRPr="004139A9" w14:paraId="10E00468"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760A24A4"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个人所得税</w:t>
            </w:r>
          </w:p>
        </w:tc>
        <w:tc>
          <w:tcPr>
            <w:tcW w:w="1555" w:type="dxa"/>
            <w:tcBorders>
              <w:top w:val="nil"/>
              <w:left w:val="nil"/>
              <w:bottom w:val="single" w:sz="4" w:space="0" w:color="auto"/>
              <w:right w:val="single" w:sz="4" w:space="0" w:color="auto"/>
            </w:tcBorders>
            <w:shd w:val="clear" w:color="auto" w:fill="auto"/>
            <w:noWrap/>
            <w:vAlign w:val="center"/>
            <w:hideMark/>
          </w:tcPr>
          <w:p w14:paraId="7E2C9F16" w14:textId="77777777" w:rsidR="004139A9" w:rsidRPr="004139A9" w:rsidRDefault="004139A9" w:rsidP="004139A9">
            <w:pPr>
              <w:widowControl/>
              <w:jc w:val="right"/>
              <w:rPr>
                <w:rFonts w:ascii="宋体" w:eastAsia="宋体" w:hAnsi="宋体" w:cs="宋体"/>
                <w:kern w:val="0"/>
                <w:sz w:val="20"/>
                <w:szCs w:val="20"/>
              </w:rPr>
            </w:pPr>
            <w:r w:rsidRPr="004139A9">
              <w:rPr>
                <w:rFonts w:ascii="宋体" w:eastAsia="宋体" w:hAnsi="宋体" w:cs="宋体" w:hint="eastAsia"/>
                <w:kern w:val="0"/>
                <w:sz w:val="20"/>
                <w:szCs w:val="20"/>
              </w:rPr>
              <w:t xml:space="preserve">22401 </w:t>
            </w:r>
          </w:p>
        </w:tc>
      </w:tr>
      <w:tr w:rsidR="004139A9" w:rsidRPr="004139A9" w14:paraId="27FBE46C"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7D15D588"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资源税</w:t>
            </w:r>
          </w:p>
        </w:tc>
        <w:tc>
          <w:tcPr>
            <w:tcW w:w="1555" w:type="dxa"/>
            <w:tcBorders>
              <w:top w:val="nil"/>
              <w:left w:val="nil"/>
              <w:bottom w:val="single" w:sz="4" w:space="0" w:color="auto"/>
              <w:right w:val="single" w:sz="4" w:space="0" w:color="auto"/>
            </w:tcBorders>
            <w:shd w:val="clear" w:color="auto" w:fill="auto"/>
            <w:noWrap/>
            <w:vAlign w:val="center"/>
            <w:hideMark/>
          </w:tcPr>
          <w:p w14:paraId="49ADB4BF"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w:t>
            </w:r>
          </w:p>
        </w:tc>
      </w:tr>
      <w:tr w:rsidR="004139A9" w:rsidRPr="004139A9" w14:paraId="2E59F133"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0576BF55"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城市维护建设税</w:t>
            </w:r>
          </w:p>
        </w:tc>
        <w:tc>
          <w:tcPr>
            <w:tcW w:w="1555" w:type="dxa"/>
            <w:tcBorders>
              <w:top w:val="nil"/>
              <w:left w:val="nil"/>
              <w:bottom w:val="single" w:sz="4" w:space="0" w:color="auto"/>
              <w:right w:val="single" w:sz="4" w:space="0" w:color="auto"/>
            </w:tcBorders>
            <w:shd w:val="clear" w:color="auto" w:fill="auto"/>
            <w:noWrap/>
            <w:vAlign w:val="center"/>
            <w:hideMark/>
          </w:tcPr>
          <w:p w14:paraId="3796C6EB"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w:t>
            </w:r>
          </w:p>
        </w:tc>
      </w:tr>
      <w:tr w:rsidR="004139A9" w:rsidRPr="004139A9" w14:paraId="0614D1BE"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4B870479"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房产税</w:t>
            </w:r>
          </w:p>
        </w:tc>
        <w:tc>
          <w:tcPr>
            <w:tcW w:w="1555" w:type="dxa"/>
            <w:tcBorders>
              <w:top w:val="nil"/>
              <w:left w:val="nil"/>
              <w:bottom w:val="single" w:sz="4" w:space="0" w:color="auto"/>
              <w:right w:val="single" w:sz="4" w:space="0" w:color="auto"/>
            </w:tcBorders>
            <w:shd w:val="clear" w:color="auto" w:fill="auto"/>
            <w:noWrap/>
            <w:vAlign w:val="center"/>
            <w:hideMark/>
          </w:tcPr>
          <w:p w14:paraId="15C372B9" w14:textId="77777777" w:rsidR="004139A9" w:rsidRPr="004139A9" w:rsidRDefault="004139A9" w:rsidP="004139A9">
            <w:pPr>
              <w:widowControl/>
              <w:jc w:val="right"/>
              <w:rPr>
                <w:rFonts w:ascii="宋体" w:eastAsia="宋体" w:hAnsi="宋体" w:cs="宋体"/>
                <w:kern w:val="0"/>
                <w:sz w:val="20"/>
                <w:szCs w:val="20"/>
              </w:rPr>
            </w:pPr>
            <w:r w:rsidRPr="004139A9">
              <w:rPr>
                <w:rFonts w:ascii="宋体" w:eastAsia="宋体" w:hAnsi="宋体" w:cs="宋体" w:hint="eastAsia"/>
                <w:kern w:val="0"/>
                <w:sz w:val="20"/>
                <w:szCs w:val="20"/>
              </w:rPr>
              <w:t xml:space="preserve">20685 </w:t>
            </w:r>
          </w:p>
        </w:tc>
      </w:tr>
      <w:tr w:rsidR="004139A9" w:rsidRPr="004139A9" w14:paraId="08DE77A4"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67BF11C8"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印花税</w:t>
            </w:r>
          </w:p>
        </w:tc>
        <w:tc>
          <w:tcPr>
            <w:tcW w:w="1555" w:type="dxa"/>
            <w:tcBorders>
              <w:top w:val="nil"/>
              <w:left w:val="nil"/>
              <w:bottom w:val="single" w:sz="4" w:space="0" w:color="auto"/>
              <w:right w:val="single" w:sz="4" w:space="0" w:color="auto"/>
            </w:tcBorders>
            <w:shd w:val="clear" w:color="auto" w:fill="auto"/>
            <w:noWrap/>
            <w:vAlign w:val="center"/>
            <w:hideMark/>
          </w:tcPr>
          <w:p w14:paraId="281A027F" w14:textId="77777777" w:rsidR="004139A9" w:rsidRPr="004139A9" w:rsidRDefault="004139A9" w:rsidP="004139A9">
            <w:pPr>
              <w:widowControl/>
              <w:jc w:val="right"/>
              <w:rPr>
                <w:rFonts w:ascii="宋体" w:eastAsia="宋体" w:hAnsi="宋体" w:cs="宋体"/>
                <w:kern w:val="0"/>
                <w:sz w:val="20"/>
                <w:szCs w:val="20"/>
              </w:rPr>
            </w:pPr>
            <w:r w:rsidRPr="004139A9">
              <w:rPr>
                <w:rFonts w:ascii="宋体" w:eastAsia="宋体" w:hAnsi="宋体" w:cs="宋体" w:hint="eastAsia"/>
                <w:kern w:val="0"/>
                <w:sz w:val="20"/>
                <w:szCs w:val="20"/>
              </w:rPr>
              <w:t xml:space="preserve">3552 </w:t>
            </w:r>
          </w:p>
        </w:tc>
      </w:tr>
      <w:tr w:rsidR="004139A9" w:rsidRPr="004139A9" w14:paraId="73DBA523"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59A07637"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城镇土地使用税</w:t>
            </w:r>
          </w:p>
        </w:tc>
        <w:tc>
          <w:tcPr>
            <w:tcW w:w="1555" w:type="dxa"/>
            <w:tcBorders>
              <w:top w:val="nil"/>
              <w:left w:val="nil"/>
              <w:bottom w:val="single" w:sz="4" w:space="0" w:color="auto"/>
              <w:right w:val="single" w:sz="4" w:space="0" w:color="auto"/>
            </w:tcBorders>
            <w:shd w:val="clear" w:color="auto" w:fill="auto"/>
            <w:noWrap/>
            <w:vAlign w:val="center"/>
            <w:hideMark/>
          </w:tcPr>
          <w:p w14:paraId="7BE3F930" w14:textId="77777777" w:rsidR="004139A9" w:rsidRPr="004139A9" w:rsidRDefault="004139A9" w:rsidP="004139A9">
            <w:pPr>
              <w:widowControl/>
              <w:jc w:val="right"/>
              <w:rPr>
                <w:rFonts w:ascii="宋体" w:eastAsia="宋体" w:hAnsi="宋体" w:cs="宋体"/>
                <w:kern w:val="0"/>
                <w:sz w:val="20"/>
                <w:szCs w:val="20"/>
              </w:rPr>
            </w:pPr>
            <w:r w:rsidRPr="004139A9">
              <w:rPr>
                <w:rFonts w:ascii="宋体" w:eastAsia="宋体" w:hAnsi="宋体" w:cs="宋体" w:hint="eastAsia"/>
                <w:kern w:val="0"/>
                <w:sz w:val="20"/>
                <w:szCs w:val="20"/>
              </w:rPr>
              <w:t xml:space="preserve">3357 </w:t>
            </w:r>
          </w:p>
        </w:tc>
      </w:tr>
      <w:tr w:rsidR="004139A9" w:rsidRPr="004139A9" w14:paraId="6926A282"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4C5B35E9"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土地增值税</w:t>
            </w:r>
          </w:p>
        </w:tc>
        <w:tc>
          <w:tcPr>
            <w:tcW w:w="1555" w:type="dxa"/>
            <w:tcBorders>
              <w:top w:val="nil"/>
              <w:left w:val="nil"/>
              <w:bottom w:val="single" w:sz="4" w:space="0" w:color="auto"/>
              <w:right w:val="single" w:sz="4" w:space="0" w:color="auto"/>
            </w:tcBorders>
            <w:shd w:val="clear" w:color="auto" w:fill="auto"/>
            <w:noWrap/>
            <w:vAlign w:val="center"/>
            <w:hideMark/>
          </w:tcPr>
          <w:p w14:paraId="623011C5" w14:textId="77777777" w:rsidR="004139A9" w:rsidRPr="004139A9" w:rsidRDefault="004139A9" w:rsidP="004139A9">
            <w:pPr>
              <w:widowControl/>
              <w:jc w:val="right"/>
              <w:rPr>
                <w:rFonts w:ascii="宋体" w:eastAsia="宋体" w:hAnsi="宋体" w:cs="宋体"/>
                <w:kern w:val="0"/>
                <w:sz w:val="20"/>
                <w:szCs w:val="20"/>
              </w:rPr>
            </w:pPr>
            <w:r w:rsidRPr="004139A9">
              <w:rPr>
                <w:rFonts w:ascii="宋体" w:eastAsia="宋体" w:hAnsi="宋体" w:cs="宋体" w:hint="eastAsia"/>
                <w:kern w:val="0"/>
                <w:sz w:val="20"/>
                <w:szCs w:val="20"/>
              </w:rPr>
              <w:t xml:space="preserve">40000 </w:t>
            </w:r>
          </w:p>
        </w:tc>
      </w:tr>
      <w:tr w:rsidR="004139A9" w:rsidRPr="004139A9" w14:paraId="6847A572"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0A353D4E"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车船税</w:t>
            </w:r>
          </w:p>
        </w:tc>
        <w:tc>
          <w:tcPr>
            <w:tcW w:w="1555" w:type="dxa"/>
            <w:tcBorders>
              <w:top w:val="nil"/>
              <w:left w:val="nil"/>
              <w:bottom w:val="single" w:sz="4" w:space="0" w:color="auto"/>
              <w:right w:val="single" w:sz="4" w:space="0" w:color="auto"/>
            </w:tcBorders>
            <w:shd w:val="clear" w:color="auto" w:fill="auto"/>
            <w:noWrap/>
            <w:vAlign w:val="center"/>
            <w:hideMark/>
          </w:tcPr>
          <w:p w14:paraId="377D9847" w14:textId="77777777" w:rsidR="004139A9" w:rsidRPr="004139A9" w:rsidRDefault="004139A9" w:rsidP="004139A9">
            <w:pPr>
              <w:widowControl/>
              <w:jc w:val="right"/>
              <w:rPr>
                <w:rFonts w:ascii="宋体" w:eastAsia="宋体" w:hAnsi="宋体" w:cs="宋体"/>
                <w:kern w:val="0"/>
                <w:sz w:val="20"/>
                <w:szCs w:val="20"/>
              </w:rPr>
            </w:pPr>
            <w:r w:rsidRPr="004139A9">
              <w:rPr>
                <w:rFonts w:ascii="宋体" w:eastAsia="宋体" w:hAnsi="宋体" w:cs="宋体" w:hint="eastAsia"/>
                <w:kern w:val="0"/>
                <w:sz w:val="20"/>
                <w:szCs w:val="20"/>
              </w:rPr>
              <w:t xml:space="preserve">3700 </w:t>
            </w:r>
          </w:p>
        </w:tc>
      </w:tr>
      <w:tr w:rsidR="004139A9" w:rsidRPr="004139A9" w14:paraId="699CABF7"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1FA2F576"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耕地占用税</w:t>
            </w:r>
          </w:p>
        </w:tc>
        <w:tc>
          <w:tcPr>
            <w:tcW w:w="1555" w:type="dxa"/>
            <w:tcBorders>
              <w:top w:val="nil"/>
              <w:left w:val="nil"/>
              <w:bottom w:val="single" w:sz="4" w:space="0" w:color="auto"/>
              <w:right w:val="single" w:sz="4" w:space="0" w:color="auto"/>
            </w:tcBorders>
            <w:shd w:val="clear" w:color="auto" w:fill="auto"/>
            <w:noWrap/>
            <w:vAlign w:val="center"/>
            <w:hideMark/>
          </w:tcPr>
          <w:p w14:paraId="49AF6AB0" w14:textId="77777777" w:rsidR="004139A9" w:rsidRPr="004139A9" w:rsidRDefault="004139A9" w:rsidP="004139A9">
            <w:pPr>
              <w:widowControl/>
              <w:jc w:val="right"/>
              <w:rPr>
                <w:rFonts w:ascii="宋体" w:eastAsia="宋体" w:hAnsi="宋体" w:cs="宋体"/>
                <w:kern w:val="0"/>
                <w:sz w:val="20"/>
                <w:szCs w:val="20"/>
              </w:rPr>
            </w:pPr>
            <w:r w:rsidRPr="004139A9">
              <w:rPr>
                <w:rFonts w:ascii="宋体" w:eastAsia="宋体" w:hAnsi="宋体" w:cs="宋体" w:hint="eastAsia"/>
                <w:kern w:val="0"/>
                <w:sz w:val="20"/>
                <w:szCs w:val="20"/>
              </w:rPr>
              <w:t xml:space="preserve">805 </w:t>
            </w:r>
          </w:p>
        </w:tc>
      </w:tr>
      <w:tr w:rsidR="004139A9" w:rsidRPr="004139A9" w14:paraId="3A0F43B4"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3A7E0E41"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契税</w:t>
            </w:r>
          </w:p>
        </w:tc>
        <w:tc>
          <w:tcPr>
            <w:tcW w:w="1555" w:type="dxa"/>
            <w:tcBorders>
              <w:top w:val="nil"/>
              <w:left w:val="nil"/>
              <w:bottom w:val="single" w:sz="4" w:space="0" w:color="auto"/>
              <w:right w:val="single" w:sz="4" w:space="0" w:color="auto"/>
            </w:tcBorders>
            <w:shd w:val="clear" w:color="auto" w:fill="auto"/>
            <w:noWrap/>
            <w:vAlign w:val="center"/>
            <w:hideMark/>
          </w:tcPr>
          <w:p w14:paraId="10F5A031" w14:textId="77777777" w:rsidR="004139A9" w:rsidRPr="004139A9" w:rsidRDefault="004139A9" w:rsidP="004139A9">
            <w:pPr>
              <w:widowControl/>
              <w:jc w:val="right"/>
              <w:rPr>
                <w:rFonts w:ascii="宋体" w:eastAsia="宋体" w:hAnsi="宋体" w:cs="宋体"/>
                <w:kern w:val="0"/>
                <w:sz w:val="20"/>
                <w:szCs w:val="20"/>
              </w:rPr>
            </w:pPr>
            <w:r w:rsidRPr="004139A9">
              <w:rPr>
                <w:rFonts w:ascii="宋体" w:eastAsia="宋体" w:hAnsi="宋体" w:cs="宋体" w:hint="eastAsia"/>
                <w:kern w:val="0"/>
                <w:sz w:val="20"/>
                <w:szCs w:val="20"/>
              </w:rPr>
              <w:t xml:space="preserve">40507 </w:t>
            </w:r>
          </w:p>
        </w:tc>
      </w:tr>
      <w:tr w:rsidR="004139A9" w:rsidRPr="004139A9" w14:paraId="04FBAE2B"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76A52A4D"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烟叶税</w:t>
            </w:r>
          </w:p>
        </w:tc>
        <w:tc>
          <w:tcPr>
            <w:tcW w:w="1555" w:type="dxa"/>
            <w:tcBorders>
              <w:top w:val="nil"/>
              <w:left w:val="nil"/>
              <w:bottom w:val="single" w:sz="4" w:space="0" w:color="auto"/>
              <w:right w:val="single" w:sz="4" w:space="0" w:color="auto"/>
            </w:tcBorders>
            <w:shd w:val="clear" w:color="auto" w:fill="auto"/>
            <w:noWrap/>
            <w:vAlign w:val="center"/>
            <w:hideMark/>
          </w:tcPr>
          <w:p w14:paraId="3954CAFA"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w:t>
            </w:r>
          </w:p>
        </w:tc>
      </w:tr>
      <w:tr w:rsidR="004139A9" w:rsidRPr="004139A9" w14:paraId="7A13F4BB"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465556D3"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环境保护税</w:t>
            </w:r>
          </w:p>
        </w:tc>
        <w:tc>
          <w:tcPr>
            <w:tcW w:w="1555" w:type="dxa"/>
            <w:tcBorders>
              <w:top w:val="nil"/>
              <w:left w:val="nil"/>
              <w:bottom w:val="single" w:sz="4" w:space="0" w:color="auto"/>
              <w:right w:val="single" w:sz="4" w:space="0" w:color="auto"/>
            </w:tcBorders>
            <w:shd w:val="clear" w:color="auto" w:fill="auto"/>
            <w:noWrap/>
            <w:vAlign w:val="center"/>
            <w:hideMark/>
          </w:tcPr>
          <w:p w14:paraId="52F0C720"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w:t>
            </w:r>
          </w:p>
        </w:tc>
      </w:tr>
      <w:tr w:rsidR="004139A9" w:rsidRPr="004139A9" w14:paraId="4E83A15A"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6AA0AF87"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其他税收收入</w:t>
            </w:r>
          </w:p>
        </w:tc>
        <w:tc>
          <w:tcPr>
            <w:tcW w:w="1555" w:type="dxa"/>
            <w:tcBorders>
              <w:top w:val="nil"/>
              <w:left w:val="nil"/>
              <w:bottom w:val="single" w:sz="4" w:space="0" w:color="auto"/>
              <w:right w:val="single" w:sz="4" w:space="0" w:color="auto"/>
            </w:tcBorders>
            <w:shd w:val="clear" w:color="auto" w:fill="auto"/>
            <w:noWrap/>
            <w:vAlign w:val="center"/>
            <w:hideMark/>
          </w:tcPr>
          <w:p w14:paraId="317AC927"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w:t>
            </w:r>
          </w:p>
        </w:tc>
      </w:tr>
      <w:tr w:rsidR="004139A9" w:rsidRPr="004139A9" w14:paraId="7B38D409"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2AD1DEC6"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二、非税收入</w:t>
            </w:r>
          </w:p>
        </w:tc>
        <w:tc>
          <w:tcPr>
            <w:tcW w:w="1555" w:type="dxa"/>
            <w:tcBorders>
              <w:top w:val="nil"/>
              <w:left w:val="nil"/>
              <w:bottom w:val="single" w:sz="4" w:space="0" w:color="auto"/>
              <w:right w:val="single" w:sz="4" w:space="0" w:color="auto"/>
            </w:tcBorders>
            <w:shd w:val="clear" w:color="auto" w:fill="auto"/>
            <w:noWrap/>
            <w:vAlign w:val="center"/>
            <w:hideMark/>
          </w:tcPr>
          <w:p w14:paraId="505C2D0B" w14:textId="77777777" w:rsidR="004139A9" w:rsidRPr="004139A9" w:rsidRDefault="004139A9" w:rsidP="004139A9">
            <w:pPr>
              <w:widowControl/>
              <w:jc w:val="right"/>
              <w:rPr>
                <w:rFonts w:ascii="宋体" w:eastAsia="宋体" w:hAnsi="宋体" w:cs="宋体"/>
                <w:kern w:val="0"/>
                <w:sz w:val="24"/>
                <w:szCs w:val="24"/>
              </w:rPr>
            </w:pPr>
            <w:r w:rsidRPr="004139A9">
              <w:rPr>
                <w:rFonts w:ascii="宋体" w:eastAsia="宋体" w:hAnsi="宋体" w:cs="宋体" w:hint="eastAsia"/>
                <w:kern w:val="0"/>
                <w:sz w:val="24"/>
                <w:szCs w:val="24"/>
              </w:rPr>
              <w:t>20000</w:t>
            </w:r>
          </w:p>
        </w:tc>
      </w:tr>
      <w:tr w:rsidR="004139A9" w:rsidRPr="004139A9" w14:paraId="15045A8C"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4E2B63B1"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专项收入</w:t>
            </w:r>
          </w:p>
        </w:tc>
        <w:tc>
          <w:tcPr>
            <w:tcW w:w="1555" w:type="dxa"/>
            <w:tcBorders>
              <w:top w:val="nil"/>
              <w:left w:val="nil"/>
              <w:bottom w:val="single" w:sz="4" w:space="0" w:color="auto"/>
              <w:right w:val="single" w:sz="4" w:space="0" w:color="auto"/>
            </w:tcBorders>
            <w:shd w:val="clear" w:color="auto" w:fill="auto"/>
            <w:noWrap/>
            <w:vAlign w:val="center"/>
            <w:hideMark/>
          </w:tcPr>
          <w:p w14:paraId="719C520B"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w:t>
            </w:r>
          </w:p>
        </w:tc>
      </w:tr>
      <w:tr w:rsidR="004139A9" w:rsidRPr="004139A9" w14:paraId="385A8DC7"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63126BB9"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行政事业性收费收入</w:t>
            </w:r>
          </w:p>
        </w:tc>
        <w:tc>
          <w:tcPr>
            <w:tcW w:w="1555" w:type="dxa"/>
            <w:tcBorders>
              <w:top w:val="nil"/>
              <w:left w:val="nil"/>
              <w:bottom w:val="single" w:sz="4" w:space="0" w:color="auto"/>
              <w:right w:val="single" w:sz="4" w:space="0" w:color="auto"/>
            </w:tcBorders>
            <w:shd w:val="clear" w:color="auto" w:fill="auto"/>
            <w:noWrap/>
            <w:vAlign w:val="center"/>
            <w:hideMark/>
          </w:tcPr>
          <w:p w14:paraId="54BB8141" w14:textId="77777777" w:rsidR="004139A9" w:rsidRPr="004139A9" w:rsidRDefault="004139A9" w:rsidP="004139A9">
            <w:pPr>
              <w:widowControl/>
              <w:jc w:val="right"/>
              <w:rPr>
                <w:rFonts w:ascii="宋体" w:eastAsia="宋体" w:hAnsi="宋体" w:cs="宋体"/>
                <w:kern w:val="0"/>
                <w:sz w:val="20"/>
                <w:szCs w:val="20"/>
              </w:rPr>
            </w:pPr>
            <w:r w:rsidRPr="004139A9">
              <w:rPr>
                <w:rFonts w:ascii="宋体" w:eastAsia="宋体" w:hAnsi="宋体" w:cs="宋体" w:hint="eastAsia"/>
                <w:kern w:val="0"/>
                <w:sz w:val="20"/>
                <w:szCs w:val="20"/>
              </w:rPr>
              <w:t xml:space="preserve">5000 </w:t>
            </w:r>
          </w:p>
        </w:tc>
      </w:tr>
      <w:tr w:rsidR="004139A9" w:rsidRPr="004139A9" w14:paraId="614A0666"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04FDEC1B"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罚没收入</w:t>
            </w:r>
          </w:p>
        </w:tc>
        <w:tc>
          <w:tcPr>
            <w:tcW w:w="1555" w:type="dxa"/>
            <w:tcBorders>
              <w:top w:val="nil"/>
              <w:left w:val="nil"/>
              <w:bottom w:val="single" w:sz="4" w:space="0" w:color="auto"/>
              <w:right w:val="single" w:sz="4" w:space="0" w:color="auto"/>
            </w:tcBorders>
            <w:shd w:val="clear" w:color="auto" w:fill="auto"/>
            <w:noWrap/>
            <w:vAlign w:val="center"/>
            <w:hideMark/>
          </w:tcPr>
          <w:p w14:paraId="1C576F00" w14:textId="77777777" w:rsidR="004139A9" w:rsidRPr="004139A9" w:rsidRDefault="004139A9" w:rsidP="004139A9">
            <w:pPr>
              <w:widowControl/>
              <w:jc w:val="right"/>
              <w:rPr>
                <w:rFonts w:ascii="宋体" w:eastAsia="宋体" w:hAnsi="宋体" w:cs="宋体"/>
                <w:kern w:val="0"/>
                <w:sz w:val="20"/>
                <w:szCs w:val="20"/>
              </w:rPr>
            </w:pPr>
            <w:r w:rsidRPr="004139A9">
              <w:rPr>
                <w:rFonts w:ascii="宋体" w:eastAsia="宋体" w:hAnsi="宋体" w:cs="宋体" w:hint="eastAsia"/>
                <w:kern w:val="0"/>
                <w:sz w:val="20"/>
                <w:szCs w:val="20"/>
              </w:rPr>
              <w:t xml:space="preserve">10600 </w:t>
            </w:r>
          </w:p>
        </w:tc>
      </w:tr>
      <w:tr w:rsidR="004139A9" w:rsidRPr="004139A9" w14:paraId="1CF05BC8"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6FE4681E"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国有资本经营收入</w:t>
            </w:r>
          </w:p>
        </w:tc>
        <w:tc>
          <w:tcPr>
            <w:tcW w:w="1555" w:type="dxa"/>
            <w:tcBorders>
              <w:top w:val="nil"/>
              <w:left w:val="nil"/>
              <w:bottom w:val="single" w:sz="4" w:space="0" w:color="auto"/>
              <w:right w:val="single" w:sz="4" w:space="0" w:color="auto"/>
            </w:tcBorders>
            <w:shd w:val="clear" w:color="auto" w:fill="auto"/>
            <w:noWrap/>
            <w:vAlign w:val="center"/>
            <w:hideMark/>
          </w:tcPr>
          <w:p w14:paraId="287B4AC6" w14:textId="77777777" w:rsidR="004139A9" w:rsidRPr="004139A9" w:rsidRDefault="004139A9" w:rsidP="004139A9">
            <w:pPr>
              <w:widowControl/>
              <w:jc w:val="left"/>
              <w:rPr>
                <w:rFonts w:ascii="宋体" w:eastAsia="宋体" w:hAnsi="宋体" w:cs="宋体"/>
                <w:kern w:val="0"/>
                <w:sz w:val="20"/>
                <w:szCs w:val="20"/>
              </w:rPr>
            </w:pPr>
            <w:r w:rsidRPr="004139A9">
              <w:rPr>
                <w:rFonts w:ascii="宋体" w:eastAsia="宋体" w:hAnsi="宋体" w:cs="宋体" w:hint="eastAsia"/>
                <w:kern w:val="0"/>
                <w:sz w:val="20"/>
                <w:szCs w:val="20"/>
              </w:rPr>
              <w:t xml:space="preserve">　</w:t>
            </w:r>
          </w:p>
        </w:tc>
      </w:tr>
      <w:tr w:rsidR="004139A9" w:rsidRPr="004139A9" w14:paraId="6B9E0A01"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4BFDD6EE"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国有资源（资产）有偿使用收入</w:t>
            </w:r>
          </w:p>
        </w:tc>
        <w:tc>
          <w:tcPr>
            <w:tcW w:w="1555" w:type="dxa"/>
            <w:tcBorders>
              <w:top w:val="nil"/>
              <w:left w:val="nil"/>
              <w:bottom w:val="single" w:sz="4" w:space="0" w:color="auto"/>
              <w:right w:val="single" w:sz="4" w:space="0" w:color="auto"/>
            </w:tcBorders>
            <w:shd w:val="clear" w:color="auto" w:fill="auto"/>
            <w:noWrap/>
            <w:vAlign w:val="center"/>
            <w:hideMark/>
          </w:tcPr>
          <w:p w14:paraId="642B490B" w14:textId="77777777" w:rsidR="004139A9" w:rsidRPr="004139A9" w:rsidRDefault="004139A9" w:rsidP="004139A9">
            <w:pPr>
              <w:widowControl/>
              <w:jc w:val="right"/>
              <w:rPr>
                <w:rFonts w:ascii="宋体" w:eastAsia="宋体" w:hAnsi="宋体" w:cs="宋体"/>
                <w:kern w:val="0"/>
                <w:sz w:val="20"/>
                <w:szCs w:val="20"/>
              </w:rPr>
            </w:pPr>
            <w:r w:rsidRPr="004139A9">
              <w:rPr>
                <w:rFonts w:ascii="宋体" w:eastAsia="宋体" w:hAnsi="宋体" w:cs="宋体" w:hint="eastAsia"/>
                <w:kern w:val="0"/>
                <w:sz w:val="20"/>
                <w:szCs w:val="20"/>
              </w:rPr>
              <w:t xml:space="preserve">4400 </w:t>
            </w:r>
          </w:p>
        </w:tc>
      </w:tr>
      <w:tr w:rsidR="004139A9" w:rsidRPr="004139A9" w14:paraId="4C0101A4"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28F2AE7E"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捐赠收入</w:t>
            </w:r>
          </w:p>
        </w:tc>
        <w:tc>
          <w:tcPr>
            <w:tcW w:w="1555" w:type="dxa"/>
            <w:tcBorders>
              <w:top w:val="nil"/>
              <w:left w:val="nil"/>
              <w:bottom w:val="single" w:sz="4" w:space="0" w:color="auto"/>
              <w:right w:val="single" w:sz="4" w:space="0" w:color="auto"/>
            </w:tcBorders>
            <w:shd w:val="clear" w:color="auto" w:fill="auto"/>
            <w:noWrap/>
            <w:vAlign w:val="center"/>
            <w:hideMark/>
          </w:tcPr>
          <w:p w14:paraId="011CE16F"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w:t>
            </w:r>
          </w:p>
        </w:tc>
      </w:tr>
      <w:tr w:rsidR="004139A9" w:rsidRPr="004139A9" w14:paraId="524DCF62"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5DA8D1C3"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政府住房基金收入</w:t>
            </w:r>
          </w:p>
        </w:tc>
        <w:tc>
          <w:tcPr>
            <w:tcW w:w="1555" w:type="dxa"/>
            <w:tcBorders>
              <w:top w:val="nil"/>
              <w:left w:val="nil"/>
              <w:bottom w:val="single" w:sz="4" w:space="0" w:color="auto"/>
              <w:right w:val="single" w:sz="4" w:space="0" w:color="auto"/>
            </w:tcBorders>
            <w:shd w:val="clear" w:color="auto" w:fill="auto"/>
            <w:noWrap/>
            <w:vAlign w:val="center"/>
            <w:hideMark/>
          </w:tcPr>
          <w:p w14:paraId="3083FB56" w14:textId="77777777" w:rsidR="004139A9" w:rsidRPr="004139A9" w:rsidRDefault="004139A9" w:rsidP="004139A9">
            <w:pPr>
              <w:widowControl/>
              <w:jc w:val="left"/>
              <w:rPr>
                <w:rFonts w:ascii="宋体" w:eastAsia="宋体" w:hAnsi="宋体" w:cs="宋体"/>
                <w:color w:val="FF0000"/>
                <w:kern w:val="0"/>
                <w:sz w:val="24"/>
                <w:szCs w:val="24"/>
              </w:rPr>
            </w:pPr>
            <w:r w:rsidRPr="004139A9">
              <w:rPr>
                <w:rFonts w:ascii="宋体" w:eastAsia="宋体" w:hAnsi="宋体" w:cs="宋体" w:hint="eastAsia"/>
                <w:color w:val="FF0000"/>
                <w:kern w:val="0"/>
                <w:sz w:val="24"/>
                <w:szCs w:val="24"/>
              </w:rPr>
              <w:t xml:space="preserve">　</w:t>
            </w:r>
          </w:p>
        </w:tc>
      </w:tr>
      <w:tr w:rsidR="004139A9" w:rsidRPr="004139A9" w14:paraId="74464259"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0E19C4D6" w14:textId="77777777" w:rsidR="004139A9" w:rsidRPr="004139A9" w:rsidRDefault="004139A9" w:rsidP="004139A9">
            <w:pPr>
              <w:widowControl/>
              <w:jc w:val="left"/>
              <w:rPr>
                <w:rFonts w:ascii="宋体" w:eastAsia="宋体" w:hAnsi="宋体" w:cs="宋体"/>
                <w:kern w:val="0"/>
                <w:sz w:val="24"/>
                <w:szCs w:val="24"/>
              </w:rPr>
            </w:pPr>
            <w:r w:rsidRPr="004139A9">
              <w:rPr>
                <w:rFonts w:ascii="宋体" w:eastAsia="宋体" w:hAnsi="宋体" w:cs="宋体" w:hint="eastAsia"/>
                <w:kern w:val="0"/>
                <w:sz w:val="24"/>
                <w:szCs w:val="24"/>
              </w:rPr>
              <w:t xml:space="preserve">    其他收入</w:t>
            </w:r>
          </w:p>
        </w:tc>
        <w:tc>
          <w:tcPr>
            <w:tcW w:w="1555" w:type="dxa"/>
            <w:tcBorders>
              <w:top w:val="nil"/>
              <w:left w:val="nil"/>
              <w:bottom w:val="single" w:sz="4" w:space="0" w:color="auto"/>
              <w:right w:val="single" w:sz="4" w:space="0" w:color="auto"/>
            </w:tcBorders>
            <w:shd w:val="clear" w:color="auto" w:fill="auto"/>
            <w:noWrap/>
            <w:vAlign w:val="center"/>
            <w:hideMark/>
          </w:tcPr>
          <w:p w14:paraId="0DA0FE3E" w14:textId="77777777" w:rsidR="004139A9" w:rsidRPr="004139A9" w:rsidRDefault="004139A9" w:rsidP="004139A9">
            <w:pPr>
              <w:widowControl/>
              <w:jc w:val="left"/>
              <w:rPr>
                <w:rFonts w:ascii="宋体" w:eastAsia="宋体" w:hAnsi="宋体" w:cs="宋体"/>
                <w:color w:val="FF0000"/>
                <w:kern w:val="0"/>
                <w:sz w:val="24"/>
                <w:szCs w:val="24"/>
              </w:rPr>
            </w:pPr>
            <w:r w:rsidRPr="004139A9">
              <w:rPr>
                <w:rFonts w:ascii="宋体" w:eastAsia="宋体" w:hAnsi="宋体" w:cs="宋体" w:hint="eastAsia"/>
                <w:color w:val="FF0000"/>
                <w:kern w:val="0"/>
                <w:sz w:val="24"/>
                <w:szCs w:val="24"/>
              </w:rPr>
              <w:t xml:space="preserve">　</w:t>
            </w:r>
          </w:p>
        </w:tc>
      </w:tr>
      <w:tr w:rsidR="004139A9" w:rsidRPr="004139A9" w14:paraId="441DAB24" w14:textId="77777777" w:rsidTr="00BF7D31">
        <w:trPr>
          <w:trHeight w:val="300"/>
          <w:jc w:val="center"/>
        </w:trPr>
        <w:tc>
          <w:tcPr>
            <w:tcW w:w="5325" w:type="dxa"/>
            <w:tcBorders>
              <w:top w:val="nil"/>
              <w:left w:val="single" w:sz="4" w:space="0" w:color="auto"/>
              <w:bottom w:val="single" w:sz="4" w:space="0" w:color="auto"/>
              <w:right w:val="single" w:sz="4" w:space="0" w:color="auto"/>
            </w:tcBorders>
            <w:shd w:val="clear" w:color="auto" w:fill="auto"/>
            <w:noWrap/>
            <w:vAlign w:val="center"/>
            <w:hideMark/>
          </w:tcPr>
          <w:p w14:paraId="466C4884" w14:textId="77777777" w:rsidR="004139A9" w:rsidRPr="004139A9" w:rsidRDefault="004139A9" w:rsidP="004139A9">
            <w:pPr>
              <w:widowControl/>
              <w:jc w:val="left"/>
              <w:rPr>
                <w:rFonts w:ascii="宋体" w:eastAsia="宋体" w:hAnsi="宋体" w:cs="宋体"/>
                <w:b/>
                <w:bCs/>
                <w:kern w:val="0"/>
                <w:sz w:val="24"/>
                <w:szCs w:val="24"/>
              </w:rPr>
            </w:pPr>
            <w:r w:rsidRPr="004139A9">
              <w:rPr>
                <w:rFonts w:ascii="宋体" w:eastAsia="宋体" w:hAnsi="宋体" w:cs="宋体" w:hint="eastAsia"/>
                <w:b/>
                <w:bCs/>
                <w:kern w:val="0"/>
                <w:sz w:val="24"/>
                <w:szCs w:val="24"/>
              </w:rPr>
              <w:t>收入合计</w:t>
            </w:r>
          </w:p>
        </w:tc>
        <w:tc>
          <w:tcPr>
            <w:tcW w:w="1555" w:type="dxa"/>
            <w:tcBorders>
              <w:top w:val="nil"/>
              <w:left w:val="nil"/>
              <w:bottom w:val="single" w:sz="4" w:space="0" w:color="auto"/>
              <w:right w:val="single" w:sz="4" w:space="0" w:color="auto"/>
            </w:tcBorders>
            <w:shd w:val="clear" w:color="auto" w:fill="auto"/>
            <w:noWrap/>
            <w:vAlign w:val="center"/>
            <w:hideMark/>
          </w:tcPr>
          <w:p w14:paraId="4326D748" w14:textId="77777777" w:rsidR="004139A9" w:rsidRPr="004139A9" w:rsidRDefault="004139A9" w:rsidP="004139A9">
            <w:pPr>
              <w:widowControl/>
              <w:jc w:val="right"/>
              <w:rPr>
                <w:rFonts w:ascii="宋体" w:eastAsia="宋体" w:hAnsi="宋体" w:cs="宋体"/>
                <w:kern w:val="0"/>
                <w:sz w:val="24"/>
                <w:szCs w:val="24"/>
              </w:rPr>
            </w:pPr>
            <w:r w:rsidRPr="004139A9">
              <w:rPr>
                <w:rFonts w:ascii="宋体" w:eastAsia="宋体" w:hAnsi="宋体" w:cs="宋体" w:hint="eastAsia"/>
                <w:kern w:val="0"/>
                <w:sz w:val="24"/>
                <w:szCs w:val="24"/>
              </w:rPr>
              <w:t>261711</w:t>
            </w:r>
          </w:p>
        </w:tc>
      </w:tr>
    </w:tbl>
    <w:p w14:paraId="09CB9E92" w14:textId="77777777" w:rsidR="006A763C" w:rsidRDefault="006A763C" w:rsidP="00A03690">
      <w:pPr>
        <w:jc w:val="center"/>
        <w:rPr>
          <w:rFonts w:asciiTheme="minorEastAsia" w:hAnsiTheme="minorEastAsia"/>
          <w:sz w:val="44"/>
          <w:szCs w:val="44"/>
        </w:rPr>
      </w:pPr>
    </w:p>
    <w:p w14:paraId="6DCA9591" w14:textId="77777777" w:rsidR="004139A9" w:rsidRDefault="004139A9" w:rsidP="00A03690">
      <w:pPr>
        <w:jc w:val="center"/>
        <w:rPr>
          <w:rFonts w:asciiTheme="minorEastAsia" w:hAnsiTheme="minorEastAsia"/>
          <w:sz w:val="44"/>
          <w:szCs w:val="44"/>
        </w:rPr>
      </w:pPr>
    </w:p>
    <w:p w14:paraId="0B924E6B" w14:textId="77777777" w:rsidR="004139A9" w:rsidRDefault="004139A9" w:rsidP="00A03690">
      <w:pPr>
        <w:jc w:val="center"/>
        <w:rPr>
          <w:rFonts w:asciiTheme="minorEastAsia" w:hAnsiTheme="minorEastAsia"/>
          <w:sz w:val="44"/>
          <w:szCs w:val="44"/>
        </w:rPr>
      </w:pPr>
    </w:p>
    <w:p w14:paraId="06D03083" w14:textId="77777777" w:rsidR="004139A9" w:rsidRDefault="004139A9" w:rsidP="00A03690">
      <w:pPr>
        <w:jc w:val="center"/>
        <w:rPr>
          <w:rFonts w:asciiTheme="minorEastAsia" w:hAnsiTheme="minorEastAsia"/>
          <w:sz w:val="44"/>
          <w:szCs w:val="44"/>
        </w:rPr>
      </w:pPr>
    </w:p>
    <w:p w14:paraId="204643DB" w14:textId="77777777" w:rsidR="004139A9" w:rsidRDefault="004139A9" w:rsidP="00A03690">
      <w:pPr>
        <w:jc w:val="center"/>
        <w:rPr>
          <w:rFonts w:asciiTheme="minorEastAsia" w:hAnsiTheme="minorEastAsia"/>
          <w:sz w:val="44"/>
          <w:szCs w:val="44"/>
        </w:rPr>
      </w:pPr>
    </w:p>
    <w:p w14:paraId="74E7DE09" w14:textId="77777777" w:rsidR="004139A9" w:rsidRDefault="004139A9" w:rsidP="00A03690">
      <w:pPr>
        <w:jc w:val="center"/>
        <w:rPr>
          <w:rFonts w:asciiTheme="minorEastAsia" w:hAnsiTheme="minorEastAsia"/>
          <w:sz w:val="44"/>
          <w:szCs w:val="44"/>
        </w:rPr>
      </w:pPr>
    </w:p>
    <w:tbl>
      <w:tblPr>
        <w:tblW w:w="8940" w:type="dxa"/>
        <w:tblInd w:w="108" w:type="dxa"/>
        <w:tblLook w:val="04A0" w:firstRow="1" w:lastRow="0" w:firstColumn="1" w:lastColumn="0" w:noHBand="0" w:noVBand="1"/>
      </w:tblPr>
      <w:tblGrid>
        <w:gridCol w:w="6505"/>
        <w:gridCol w:w="926"/>
        <w:gridCol w:w="1509"/>
      </w:tblGrid>
      <w:tr w:rsidR="004139A9" w:rsidRPr="004139A9" w14:paraId="2329753E" w14:textId="77777777" w:rsidTr="004139A9">
        <w:trPr>
          <w:trHeight w:val="405"/>
        </w:trPr>
        <w:tc>
          <w:tcPr>
            <w:tcW w:w="8940" w:type="dxa"/>
            <w:gridSpan w:val="3"/>
            <w:tcBorders>
              <w:top w:val="nil"/>
              <w:left w:val="nil"/>
              <w:bottom w:val="nil"/>
              <w:right w:val="nil"/>
            </w:tcBorders>
            <w:shd w:val="clear" w:color="000000" w:fill="FFFFFF"/>
            <w:noWrap/>
            <w:vAlign w:val="center"/>
            <w:hideMark/>
          </w:tcPr>
          <w:p w14:paraId="271D1E8B" w14:textId="77777777" w:rsidR="004139A9" w:rsidRPr="004139A9" w:rsidRDefault="004139A9" w:rsidP="004139A9">
            <w:pPr>
              <w:widowControl/>
              <w:jc w:val="center"/>
              <w:rPr>
                <w:rFonts w:ascii="黑体" w:eastAsia="黑体" w:hAnsi="黑体" w:cs="宋体"/>
                <w:b/>
                <w:bCs/>
                <w:kern w:val="0"/>
                <w:sz w:val="32"/>
                <w:szCs w:val="32"/>
              </w:rPr>
            </w:pPr>
            <w:bookmarkStart w:id="2" w:name="RANGE!A1:C1267"/>
            <w:r w:rsidRPr="004139A9">
              <w:rPr>
                <w:rFonts w:ascii="黑体" w:eastAsia="黑体" w:hAnsi="黑体" w:cs="宋体" w:hint="eastAsia"/>
                <w:b/>
                <w:bCs/>
                <w:kern w:val="0"/>
                <w:sz w:val="32"/>
                <w:szCs w:val="32"/>
              </w:rPr>
              <w:t>2022年道里区一般公共预算支出表</w:t>
            </w:r>
            <w:bookmarkEnd w:id="2"/>
          </w:p>
        </w:tc>
      </w:tr>
      <w:tr w:rsidR="004139A9" w:rsidRPr="004139A9" w14:paraId="16F7E0C7" w14:textId="77777777" w:rsidTr="004139A9">
        <w:trPr>
          <w:trHeight w:val="270"/>
        </w:trPr>
        <w:tc>
          <w:tcPr>
            <w:tcW w:w="6505" w:type="dxa"/>
            <w:tcBorders>
              <w:top w:val="nil"/>
              <w:left w:val="nil"/>
              <w:bottom w:val="nil"/>
              <w:right w:val="nil"/>
            </w:tcBorders>
            <w:shd w:val="clear" w:color="000000" w:fill="FFFFFF"/>
            <w:noWrap/>
            <w:vAlign w:val="center"/>
            <w:hideMark/>
          </w:tcPr>
          <w:p w14:paraId="08838E9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w:t>
            </w:r>
          </w:p>
        </w:tc>
        <w:tc>
          <w:tcPr>
            <w:tcW w:w="926" w:type="dxa"/>
            <w:tcBorders>
              <w:top w:val="nil"/>
              <w:left w:val="nil"/>
              <w:bottom w:val="nil"/>
              <w:right w:val="nil"/>
            </w:tcBorders>
            <w:shd w:val="clear" w:color="auto" w:fill="auto"/>
            <w:noWrap/>
            <w:vAlign w:val="center"/>
            <w:hideMark/>
          </w:tcPr>
          <w:p w14:paraId="3A01D9C6" w14:textId="77777777" w:rsidR="004139A9" w:rsidRPr="004139A9" w:rsidRDefault="004139A9" w:rsidP="004139A9">
            <w:pPr>
              <w:widowControl/>
              <w:jc w:val="left"/>
              <w:rPr>
                <w:rFonts w:ascii="宋体" w:eastAsia="宋体" w:hAnsi="宋体" w:cs="宋体"/>
                <w:kern w:val="0"/>
                <w:sz w:val="22"/>
              </w:rPr>
            </w:pPr>
          </w:p>
        </w:tc>
        <w:tc>
          <w:tcPr>
            <w:tcW w:w="1509" w:type="dxa"/>
            <w:tcBorders>
              <w:top w:val="nil"/>
              <w:left w:val="nil"/>
              <w:bottom w:val="nil"/>
              <w:right w:val="nil"/>
            </w:tcBorders>
            <w:shd w:val="clear" w:color="000000" w:fill="FFFFFF"/>
            <w:noWrap/>
            <w:vAlign w:val="center"/>
            <w:hideMark/>
          </w:tcPr>
          <w:p w14:paraId="740C4D21" w14:textId="77777777" w:rsidR="004139A9" w:rsidRPr="004139A9" w:rsidRDefault="004139A9" w:rsidP="004139A9">
            <w:pPr>
              <w:widowControl/>
              <w:jc w:val="right"/>
              <w:rPr>
                <w:rFonts w:ascii="宋体" w:eastAsia="宋体" w:hAnsi="宋体" w:cs="宋体"/>
                <w:kern w:val="0"/>
                <w:sz w:val="22"/>
              </w:rPr>
            </w:pPr>
            <w:r w:rsidRPr="004139A9">
              <w:rPr>
                <w:rFonts w:ascii="宋体" w:eastAsia="宋体" w:hAnsi="宋体" w:cs="宋体" w:hint="eastAsia"/>
                <w:kern w:val="0"/>
                <w:sz w:val="22"/>
              </w:rPr>
              <w:t>单位：万元</w:t>
            </w:r>
          </w:p>
        </w:tc>
      </w:tr>
      <w:tr w:rsidR="004139A9" w:rsidRPr="004139A9" w14:paraId="1DA7187D" w14:textId="77777777" w:rsidTr="004139A9">
        <w:trPr>
          <w:trHeight w:val="915"/>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6FA73" w14:textId="77777777" w:rsidR="004139A9" w:rsidRPr="004139A9" w:rsidRDefault="004139A9" w:rsidP="004139A9">
            <w:pPr>
              <w:widowControl/>
              <w:jc w:val="center"/>
              <w:rPr>
                <w:rFonts w:ascii="宋体" w:eastAsia="宋体" w:hAnsi="宋体" w:cs="宋体"/>
                <w:b/>
                <w:bCs/>
                <w:kern w:val="0"/>
                <w:sz w:val="22"/>
              </w:rPr>
            </w:pPr>
            <w:r w:rsidRPr="004139A9">
              <w:rPr>
                <w:rFonts w:ascii="宋体" w:eastAsia="宋体" w:hAnsi="宋体" w:cs="宋体" w:hint="eastAsia"/>
                <w:b/>
                <w:bCs/>
                <w:kern w:val="0"/>
                <w:sz w:val="22"/>
              </w:rPr>
              <w:t>项目</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572E48B" w14:textId="77777777" w:rsidR="004139A9" w:rsidRPr="004139A9" w:rsidRDefault="004139A9" w:rsidP="004139A9">
            <w:pPr>
              <w:widowControl/>
              <w:jc w:val="center"/>
              <w:rPr>
                <w:rFonts w:ascii="宋体" w:eastAsia="宋体" w:hAnsi="宋体" w:cs="宋体"/>
                <w:b/>
                <w:bCs/>
                <w:kern w:val="0"/>
                <w:sz w:val="22"/>
              </w:rPr>
            </w:pPr>
            <w:r w:rsidRPr="004139A9">
              <w:rPr>
                <w:rFonts w:ascii="宋体" w:eastAsia="宋体" w:hAnsi="宋体" w:cs="宋体" w:hint="eastAsia"/>
                <w:b/>
                <w:bCs/>
                <w:kern w:val="0"/>
                <w:sz w:val="22"/>
              </w:rPr>
              <w:t>预算数</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53B68F5F" w14:textId="77777777" w:rsidR="004139A9" w:rsidRPr="004139A9" w:rsidRDefault="004139A9" w:rsidP="004139A9">
            <w:pPr>
              <w:widowControl/>
              <w:jc w:val="center"/>
              <w:rPr>
                <w:rFonts w:ascii="宋体" w:eastAsia="宋体" w:hAnsi="宋体" w:cs="宋体"/>
                <w:b/>
                <w:bCs/>
                <w:kern w:val="0"/>
                <w:sz w:val="22"/>
              </w:rPr>
            </w:pPr>
            <w:r w:rsidRPr="004139A9">
              <w:rPr>
                <w:rFonts w:ascii="宋体" w:eastAsia="宋体" w:hAnsi="宋体" w:cs="宋体" w:hint="eastAsia"/>
                <w:b/>
                <w:bCs/>
                <w:kern w:val="0"/>
                <w:sz w:val="22"/>
              </w:rPr>
              <w:t>备注</w:t>
            </w:r>
          </w:p>
        </w:tc>
      </w:tr>
      <w:tr w:rsidR="004139A9" w:rsidRPr="004139A9" w14:paraId="0DA017B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E63393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一、一般公共服务</w:t>
            </w:r>
          </w:p>
        </w:tc>
        <w:tc>
          <w:tcPr>
            <w:tcW w:w="926" w:type="dxa"/>
            <w:tcBorders>
              <w:top w:val="nil"/>
              <w:left w:val="nil"/>
              <w:bottom w:val="single" w:sz="4" w:space="0" w:color="auto"/>
              <w:right w:val="single" w:sz="4" w:space="0" w:color="auto"/>
            </w:tcBorders>
            <w:shd w:val="clear" w:color="auto" w:fill="auto"/>
            <w:noWrap/>
            <w:vAlign w:val="center"/>
            <w:hideMark/>
          </w:tcPr>
          <w:p w14:paraId="2F97E47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31407</w:t>
            </w:r>
          </w:p>
        </w:tc>
        <w:tc>
          <w:tcPr>
            <w:tcW w:w="1509" w:type="dxa"/>
            <w:tcBorders>
              <w:top w:val="nil"/>
              <w:left w:val="nil"/>
              <w:bottom w:val="single" w:sz="4" w:space="0" w:color="auto"/>
              <w:right w:val="single" w:sz="4" w:space="0" w:color="auto"/>
            </w:tcBorders>
            <w:shd w:val="clear" w:color="000000" w:fill="FFFFFF"/>
            <w:noWrap/>
            <w:vAlign w:val="center"/>
            <w:hideMark/>
          </w:tcPr>
          <w:p w14:paraId="7124035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6DF397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1BA808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人大事务</w:t>
            </w:r>
          </w:p>
        </w:tc>
        <w:tc>
          <w:tcPr>
            <w:tcW w:w="926" w:type="dxa"/>
            <w:tcBorders>
              <w:top w:val="nil"/>
              <w:left w:val="nil"/>
              <w:bottom w:val="single" w:sz="4" w:space="0" w:color="auto"/>
              <w:right w:val="single" w:sz="4" w:space="0" w:color="auto"/>
            </w:tcBorders>
            <w:shd w:val="clear" w:color="auto" w:fill="auto"/>
            <w:noWrap/>
            <w:vAlign w:val="center"/>
            <w:hideMark/>
          </w:tcPr>
          <w:p w14:paraId="7AE0911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533</w:t>
            </w:r>
          </w:p>
        </w:tc>
        <w:tc>
          <w:tcPr>
            <w:tcW w:w="1509" w:type="dxa"/>
            <w:tcBorders>
              <w:top w:val="nil"/>
              <w:left w:val="nil"/>
              <w:bottom w:val="single" w:sz="4" w:space="0" w:color="auto"/>
              <w:right w:val="single" w:sz="4" w:space="0" w:color="auto"/>
            </w:tcBorders>
            <w:shd w:val="clear" w:color="000000" w:fill="FFFFFF"/>
            <w:noWrap/>
            <w:vAlign w:val="center"/>
            <w:hideMark/>
          </w:tcPr>
          <w:p w14:paraId="142B942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AD6B23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CAC64E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1CA776C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330</w:t>
            </w:r>
          </w:p>
        </w:tc>
        <w:tc>
          <w:tcPr>
            <w:tcW w:w="1509" w:type="dxa"/>
            <w:tcBorders>
              <w:top w:val="nil"/>
              <w:left w:val="nil"/>
              <w:bottom w:val="single" w:sz="4" w:space="0" w:color="auto"/>
              <w:right w:val="single" w:sz="4" w:space="0" w:color="auto"/>
            </w:tcBorders>
            <w:shd w:val="clear" w:color="000000" w:fill="FFFFFF"/>
            <w:noWrap/>
            <w:vAlign w:val="center"/>
            <w:hideMark/>
          </w:tcPr>
          <w:p w14:paraId="5F84F5C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BA25F0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97E807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3512B1A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935AFB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79D9E6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F24C38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706DAAB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A3A3F5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122C53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4D2205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人大会议</w:t>
            </w:r>
          </w:p>
        </w:tc>
        <w:tc>
          <w:tcPr>
            <w:tcW w:w="926" w:type="dxa"/>
            <w:tcBorders>
              <w:top w:val="nil"/>
              <w:left w:val="nil"/>
              <w:bottom w:val="single" w:sz="4" w:space="0" w:color="auto"/>
              <w:right w:val="single" w:sz="4" w:space="0" w:color="auto"/>
            </w:tcBorders>
            <w:shd w:val="clear" w:color="auto" w:fill="auto"/>
            <w:noWrap/>
            <w:vAlign w:val="center"/>
            <w:hideMark/>
          </w:tcPr>
          <w:p w14:paraId="2C309F4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65</w:t>
            </w:r>
          </w:p>
        </w:tc>
        <w:tc>
          <w:tcPr>
            <w:tcW w:w="1509" w:type="dxa"/>
            <w:tcBorders>
              <w:top w:val="nil"/>
              <w:left w:val="nil"/>
              <w:bottom w:val="single" w:sz="4" w:space="0" w:color="auto"/>
              <w:right w:val="single" w:sz="4" w:space="0" w:color="auto"/>
            </w:tcBorders>
            <w:shd w:val="clear" w:color="000000" w:fill="FFFFFF"/>
            <w:noWrap/>
            <w:vAlign w:val="center"/>
            <w:hideMark/>
          </w:tcPr>
          <w:p w14:paraId="605B143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088C77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DF49CE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人大立法</w:t>
            </w:r>
          </w:p>
        </w:tc>
        <w:tc>
          <w:tcPr>
            <w:tcW w:w="926" w:type="dxa"/>
            <w:tcBorders>
              <w:top w:val="nil"/>
              <w:left w:val="nil"/>
              <w:bottom w:val="single" w:sz="4" w:space="0" w:color="auto"/>
              <w:right w:val="single" w:sz="4" w:space="0" w:color="auto"/>
            </w:tcBorders>
            <w:shd w:val="clear" w:color="auto" w:fill="auto"/>
            <w:noWrap/>
            <w:vAlign w:val="center"/>
            <w:hideMark/>
          </w:tcPr>
          <w:p w14:paraId="3C34468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C825F2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B5E6DD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A58DC7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人大监督</w:t>
            </w:r>
          </w:p>
        </w:tc>
        <w:tc>
          <w:tcPr>
            <w:tcW w:w="926" w:type="dxa"/>
            <w:tcBorders>
              <w:top w:val="nil"/>
              <w:left w:val="nil"/>
              <w:bottom w:val="single" w:sz="4" w:space="0" w:color="auto"/>
              <w:right w:val="single" w:sz="4" w:space="0" w:color="auto"/>
            </w:tcBorders>
            <w:shd w:val="clear" w:color="auto" w:fill="auto"/>
            <w:noWrap/>
            <w:vAlign w:val="center"/>
            <w:hideMark/>
          </w:tcPr>
          <w:p w14:paraId="4E0EE94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D18CC3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2386E4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0A966A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人大代表</w:t>
            </w:r>
            <w:proofErr w:type="gramStart"/>
            <w:r w:rsidRPr="004139A9">
              <w:rPr>
                <w:rFonts w:ascii="宋体" w:eastAsia="宋体" w:hAnsi="宋体" w:cs="宋体" w:hint="eastAsia"/>
                <w:kern w:val="0"/>
                <w:sz w:val="22"/>
              </w:rPr>
              <w:t>履</w:t>
            </w:r>
            <w:proofErr w:type="gramEnd"/>
            <w:r w:rsidRPr="004139A9">
              <w:rPr>
                <w:rFonts w:ascii="宋体" w:eastAsia="宋体" w:hAnsi="宋体" w:cs="宋体" w:hint="eastAsia"/>
                <w:kern w:val="0"/>
                <w:sz w:val="22"/>
              </w:rPr>
              <w:t>职能力提升</w:t>
            </w:r>
          </w:p>
        </w:tc>
        <w:tc>
          <w:tcPr>
            <w:tcW w:w="926" w:type="dxa"/>
            <w:tcBorders>
              <w:top w:val="nil"/>
              <w:left w:val="nil"/>
              <w:bottom w:val="single" w:sz="4" w:space="0" w:color="auto"/>
              <w:right w:val="single" w:sz="4" w:space="0" w:color="auto"/>
            </w:tcBorders>
            <w:shd w:val="clear" w:color="auto" w:fill="auto"/>
            <w:noWrap/>
            <w:vAlign w:val="center"/>
            <w:hideMark/>
          </w:tcPr>
          <w:p w14:paraId="5DD373A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40796F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F5C6DE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9EAA79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代表工作</w:t>
            </w:r>
          </w:p>
        </w:tc>
        <w:tc>
          <w:tcPr>
            <w:tcW w:w="926" w:type="dxa"/>
            <w:tcBorders>
              <w:top w:val="nil"/>
              <w:left w:val="nil"/>
              <w:bottom w:val="single" w:sz="4" w:space="0" w:color="auto"/>
              <w:right w:val="single" w:sz="4" w:space="0" w:color="auto"/>
            </w:tcBorders>
            <w:shd w:val="clear" w:color="auto" w:fill="auto"/>
            <w:noWrap/>
            <w:vAlign w:val="center"/>
            <w:hideMark/>
          </w:tcPr>
          <w:p w14:paraId="4A2C9FA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137</w:t>
            </w:r>
          </w:p>
        </w:tc>
        <w:tc>
          <w:tcPr>
            <w:tcW w:w="1509" w:type="dxa"/>
            <w:tcBorders>
              <w:top w:val="nil"/>
              <w:left w:val="nil"/>
              <w:bottom w:val="single" w:sz="4" w:space="0" w:color="auto"/>
              <w:right w:val="single" w:sz="4" w:space="0" w:color="auto"/>
            </w:tcBorders>
            <w:shd w:val="clear" w:color="000000" w:fill="FFFFFF"/>
            <w:noWrap/>
            <w:vAlign w:val="center"/>
            <w:hideMark/>
          </w:tcPr>
          <w:p w14:paraId="2CF6B3C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0D58E5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7F20E9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人大信访工作</w:t>
            </w:r>
          </w:p>
        </w:tc>
        <w:tc>
          <w:tcPr>
            <w:tcW w:w="926" w:type="dxa"/>
            <w:tcBorders>
              <w:top w:val="nil"/>
              <w:left w:val="nil"/>
              <w:bottom w:val="single" w:sz="4" w:space="0" w:color="auto"/>
              <w:right w:val="single" w:sz="4" w:space="0" w:color="auto"/>
            </w:tcBorders>
            <w:shd w:val="clear" w:color="auto" w:fill="auto"/>
            <w:noWrap/>
            <w:vAlign w:val="center"/>
            <w:hideMark/>
          </w:tcPr>
          <w:p w14:paraId="4C277DF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21954C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B56F2D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BC3513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6F1067A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364567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65B6B8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1B0195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其他人大事务支出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0BC937F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w:t>
            </w:r>
          </w:p>
        </w:tc>
        <w:tc>
          <w:tcPr>
            <w:tcW w:w="1509" w:type="dxa"/>
            <w:tcBorders>
              <w:top w:val="nil"/>
              <w:left w:val="nil"/>
              <w:bottom w:val="single" w:sz="4" w:space="0" w:color="auto"/>
              <w:right w:val="single" w:sz="4" w:space="0" w:color="auto"/>
            </w:tcBorders>
            <w:shd w:val="clear" w:color="000000" w:fill="FFFFFF"/>
            <w:noWrap/>
            <w:vAlign w:val="center"/>
            <w:hideMark/>
          </w:tcPr>
          <w:p w14:paraId="4175917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4ACB14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C393BA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政协事务</w:t>
            </w:r>
          </w:p>
        </w:tc>
        <w:tc>
          <w:tcPr>
            <w:tcW w:w="926" w:type="dxa"/>
            <w:tcBorders>
              <w:top w:val="nil"/>
              <w:left w:val="nil"/>
              <w:bottom w:val="single" w:sz="4" w:space="0" w:color="auto"/>
              <w:right w:val="single" w:sz="4" w:space="0" w:color="auto"/>
            </w:tcBorders>
            <w:shd w:val="clear" w:color="auto" w:fill="auto"/>
            <w:noWrap/>
            <w:vAlign w:val="center"/>
            <w:hideMark/>
          </w:tcPr>
          <w:p w14:paraId="0AB2BAE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322</w:t>
            </w:r>
          </w:p>
        </w:tc>
        <w:tc>
          <w:tcPr>
            <w:tcW w:w="1509" w:type="dxa"/>
            <w:tcBorders>
              <w:top w:val="nil"/>
              <w:left w:val="nil"/>
              <w:bottom w:val="single" w:sz="4" w:space="0" w:color="auto"/>
              <w:right w:val="single" w:sz="4" w:space="0" w:color="auto"/>
            </w:tcBorders>
            <w:shd w:val="clear" w:color="000000" w:fill="FFFFFF"/>
            <w:noWrap/>
            <w:vAlign w:val="center"/>
            <w:hideMark/>
          </w:tcPr>
          <w:p w14:paraId="05B8269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588094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0194BB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157A159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277</w:t>
            </w:r>
          </w:p>
        </w:tc>
        <w:tc>
          <w:tcPr>
            <w:tcW w:w="1509" w:type="dxa"/>
            <w:tcBorders>
              <w:top w:val="nil"/>
              <w:left w:val="nil"/>
              <w:bottom w:val="single" w:sz="4" w:space="0" w:color="auto"/>
              <w:right w:val="single" w:sz="4" w:space="0" w:color="auto"/>
            </w:tcBorders>
            <w:shd w:val="clear" w:color="000000" w:fill="FFFFFF"/>
            <w:noWrap/>
            <w:vAlign w:val="center"/>
            <w:hideMark/>
          </w:tcPr>
          <w:p w14:paraId="079B8D4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124D0B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ED8C7E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5D78C98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DD8CC5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4471A7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C6800E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3CF6900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9FF5AB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CE3FC0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6CED26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政协会议</w:t>
            </w:r>
          </w:p>
        </w:tc>
        <w:tc>
          <w:tcPr>
            <w:tcW w:w="926" w:type="dxa"/>
            <w:tcBorders>
              <w:top w:val="nil"/>
              <w:left w:val="nil"/>
              <w:bottom w:val="single" w:sz="4" w:space="0" w:color="auto"/>
              <w:right w:val="single" w:sz="4" w:space="0" w:color="auto"/>
            </w:tcBorders>
            <w:shd w:val="clear" w:color="auto" w:fill="auto"/>
            <w:noWrap/>
            <w:vAlign w:val="center"/>
            <w:hideMark/>
          </w:tcPr>
          <w:p w14:paraId="676A490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45</w:t>
            </w:r>
          </w:p>
        </w:tc>
        <w:tc>
          <w:tcPr>
            <w:tcW w:w="1509" w:type="dxa"/>
            <w:tcBorders>
              <w:top w:val="nil"/>
              <w:left w:val="nil"/>
              <w:bottom w:val="single" w:sz="4" w:space="0" w:color="auto"/>
              <w:right w:val="single" w:sz="4" w:space="0" w:color="auto"/>
            </w:tcBorders>
            <w:shd w:val="clear" w:color="000000" w:fill="FFFFFF"/>
            <w:noWrap/>
            <w:vAlign w:val="center"/>
            <w:hideMark/>
          </w:tcPr>
          <w:p w14:paraId="737F7CC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5B63AE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149331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委员视察</w:t>
            </w:r>
          </w:p>
        </w:tc>
        <w:tc>
          <w:tcPr>
            <w:tcW w:w="926" w:type="dxa"/>
            <w:tcBorders>
              <w:top w:val="nil"/>
              <w:left w:val="nil"/>
              <w:bottom w:val="single" w:sz="4" w:space="0" w:color="auto"/>
              <w:right w:val="single" w:sz="4" w:space="0" w:color="auto"/>
            </w:tcBorders>
            <w:shd w:val="clear" w:color="auto" w:fill="auto"/>
            <w:noWrap/>
            <w:vAlign w:val="center"/>
            <w:hideMark/>
          </w:tcPr>
          <w:p w14:paraId="003A1EB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0B9747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8FEEA9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AFF465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参政议政</w:t>
            </w:r>
          </w:p>
        </w:tc>
        <w:tc>
          <w:tcPr>
            <w:tcW w:w="926" w:type="dxa"/>
            <w:tcBorders>
              <w:top w:val="nil"/>
              <w:left w:val="nil"/>
              <w:bottom w:val="single" w:sz="4" w:space="0" w:color="auto"/>
              <w:right w:val="single" w:sz="4" w:space="0" w:color="auto"/>
            </w:tcBorders>
            <w:shd w:val="clear" w:color="auto" w:fill="auto"/>
            <w:noWrap/>
            <w:vAlign w:val="center"/>
            <w:hideMark/>
          </w:tcPr>
          <w:p w14:paraId="5E3AC3A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F700F1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9D9CAA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67BC1B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14C4195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20C385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917926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34138B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其他政协事务支出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5829DDE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933F3A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0F1617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8595F5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政府办公厅(室)及相关机构事务</w:t>
            </w:r>
          </w:p>
        </w:tc>
        <w:tc>
          <w:tcPr>
            <w:tcW w:w="926" w:type="dxa"/>
            <w:tcBorders>
              <w:top w:val="nil"/>
              <w:left w:val="nil"/>
              <w:bottom w:val="single" w:sz="4" w:space="0" w:color="auto"/>
              <w:right w:val="single" w:sz="4" w:space="0" w:color="auto"/>
            </w:tcBorders>
            <w:shd w:val="clear" w:color="auto" w:fill="auto"/>
            <w:noWrap/>
            <w:vAlign w:val="center"/>
            <w:hideMark/>
          </w:tcPr>
          <w:p w14:paraId="77ABCDE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11495</w:t>
            </w:r>
          </w:p>
        </w:tc>
        <w:tc>
          <w:tcPr>
            <w:tcW w:w="1509" w:type="dxa"/>
            <w:tcBorders>
              <w:top w:val="nil"/>
              <w:left w:val="nil"/>
              <w:bottom w:val="single" w:sz="4" w:space="0" w:color="auto"/>
              <w:right w:val="single" w:sz="4" w:space="0" w:color="auto"/>
            </w:tcBorders>
            <w:shd w:val="clear" w:color="000000" w:fill="FFFFFF"/>
            <w:noWrap/>
            <w:vAlign w:val="center"/>
            <w:hideMark/>
          </w:tcPr>
          <w:p w14:paraId="1507A27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D98160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734D3B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30AB0A3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8099</w:t>
            </w:r>
          </w:p>
        </w:tc>
        <w:tc>
          <w:tcPr>
            <w:tcW w:w="1509" w:type="dxa"/>
            <w:tcBorders>
              <w:top w:val="nil"/>
              <w:left w:val="nil"/>
              <w:bottom w:val="single" w:sz="4" w:space="0" w:color="auto"/>
              <w:right w:val="single" w:sz="4" w:space="0" w:color="auto"/>
            </w:tcBorders>
            <w:shd w:val="clear" w:color="000000" w:fill="FFFFFF"/>
            <w:noWrap/>
            <w:vAlign w:val="center"/>
            <w:hideMark/>
          </w:tcPr>
          <w:p w14:paraId="2CB4C28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63A90E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E92DC7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320C91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492</w:t>
            </w:r>
          </w:p>
        </w:tc>
        <w:tc>
          <w:tcPr>
            <w:tcW w:w="1509" w:type="dxa"/>
            <w:tcBorders>
              <w:top w:val="nil"/>
              <w:left w:val="nil"/>
              <w:bottom w:val="single" w:sz="4" w:space="0" w:color="auto"/>
              <w:right w:val="single" w:sz="4" w:space="0" w:color="auto"/>
            </w:tcBorders>
            <w:shd w:val="clear" w:color="000000" w:fill="FFFFFF"/>
            <w:noWrap/>
            <w:vAlign w:val="center"/>
            <w:hideMark/>
          </w:tcPr>
          <w:p w14:paraId="3BCEC3C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41FABD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FD4AF7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6D5BB2F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1296</w:t>
            </w:r>
          </w:p>
        </w:tc>
        <w:tc>
          <w:tcPr>
            <w:tcW w:w="1509" w:type="dxa"/>
            <w:tcBorders>
              <w:top w:val="nil"/>
              <w:left w:val="nil"/>
              <w:bottom w:val="single" w:sz="4" w:space="0" w:color="auto"/>
              <w:right w:val="single" w:sz="4" w:space="0" w:color="auto"/>
            </w:tcBorders>
            <w:shd w:val="clear" w:color="000000" w:fill="FFFFFF"/>
            <w:noWrap/>
            <w:vAlign w:val="center"/>
            <w:hideMark/>
          </w:tcPr>
          <w:p w14:paraId="71ED353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158C53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E1032B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专项服务</w:t>
            </w:r>
          </w:p>
        </w:tc>
        <w:tc>
          <w:tcPr>
            <w:tcW w:w="926" w:type="dxa"/>
            <w:tcBorders>
              <w:top w:val="nil"/>
              <w:left w:val="nil"/>
              <w:bottom w:val="single" w:sz="4" w:space="0" w:color="auto"/>
              <w:right w:val="single" w:sz="4" w:space="0" w:color="auto"/>
            </w:tcBorders>
            <w:shd w:val="clear" w:color="auto" w:fill="auto"/>
            <w:noWrap/>
            <w:vAlign w:val="center"/>
            <w:hideMark/>
          </w:tcPr>
          <w:p w14:paraId="0E77827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9D5924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4D7156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591D32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专项业务及机关事务管理</w:t>
            </w:r>
          </w:p>
        </w:tc>
        <w:tc>
          <w:tcPr>
            <w:tcW w:w="926" w:type="dxa"/>
            <w:tcBorders>
              <w:top w:val="nil"/>
              <w:left w:val="nil"/>
              <w:bottom w:val="single" w:sz="4" w:space="0" w:color="auto"/>
              <w:right w:val="single" w:sz="4" w:space="0" w:color="auto"/>
            </w:tcBorders>
            <w:shd w:val="clear" w:color="auto" w:fill="auto"/>
            <w:noWrap/>
            <w:vAlign w:val="center"/>
            <w:hideMark/>
          </w:tcPr>
          <w:p w14:paraId="365D42C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2D8739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16E5BF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A5D47C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政务公开审批</w:t>
            </w:r>
          </w:p>
        </w:tc>
        <w:tc>
          <w:tcPr>
            <w:tcW w:w="926" w:type="dxa"/>
            <w:tcBorders>
              <w:top w:val="nil"/>
              <w:left w:val="nil"/>
              <w:bottom w:val="single" w:sz="4" w:space="0" w:color="auto"/>
              <w:right w:val="single" w:sz="4" w:space="0" w:color="auto"/>
            </w:tcBorders>
            <w:shd w:val="clear" w:color="auto" w:fill="auto"/>
            <w:noWrap/>
            <w:vAlign w:val="center"/>
            <w:hideMark/>
          </w:tcPr>
          <w:p w14:paraId="2797164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A3D6C3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F44C2D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1CA091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信访事务</w:t>
            </w:r>
          </w:p>
        </w:tc>
        <w:tc>
          <w:tcPr>
            <w:tcW w:w="926" w:type="dxa"/>
            <w:tcBorders>
              <w:top w:val="nil"/>
              <w:left w:val="nil"/>
              <w:bottom w:val="single" w:sz="4" w:space="0" w:color="auto"/>
              <w:right w:val="single" w:sz="4" w:space="0" w:color="auto"/>
            </w:tcBorders>
            <w:shd w:val="clear" w:color="auto" w:fill="auto"/>
            <w:noWrap/>
            <w:vAlign w:val="center"/>
            <w:hideMark/>
          </w:tcPr>
          <w:p w14:paraId="0ECB775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1456</w:t>
            </w:r>
          </w:p>
        </w:tc>
        <w:tc>
          <w:tcPr>
            <w:tcW w:w="1509" w:type="dxa"/>
            <w:tcBorders>
              <w:top w:val="nil"/>
              <w:left w:val="nil"/>
              <w:bottom w:val="single" w:sz="4" w:space="0" w:color="auto"/>
              <w:right w:val="single" w:sz="4" w:space="0" w:color="auto"/>
            </w:tcBorders>
            <w:shd w:val="clear" w:color="000000" w:fill="FFFFFF"/>
            <w:noWrap/>
            <w:vAlign w:val="center"/>
            <w:hideMark/>
          </w:tcPr>
          <w:p w14:paraId="2EAE497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9F64AB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BF40B9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参事事务</w:t>
            </w:r>
          </w:p>
        </w:tc>
        <w:tc>
          <w:tcPr>
            <w:tcW w:w="926" w:type="dxa"/>
            <w:tcBorders>
              <w:top w:val="nil"/>
              <w:left w:val="nil"/>
              <w:bottom w:val="single" w:sz="4" w:space="0" w:color="auto"/>
              <w:right w:val="single" w:sz="4" w:space="0" w:color="auto"/>
            </w:tcBorders>
            <w:shd w:val="clear" w:color="auto" w:fill="auto"/>
            <w:noWrap/>
            <w:vAlign w:val="center"/>
            <w:hideMark/>
          </w:tcPr>
          <w:p w14:paraId="1C6EB84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EA0CD7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3861B6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89DCA3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38646BF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F8F9CF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BE4D12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AD53C1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其他政府办公厅（室）及相关机构事务支出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3170299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152</w:t>
            </w:r>
          </w:p>
        </w:tc>
        <w:tc>
          <w:tcPr>
            <w:tcW w:w="1509" w:type="dxa"/>
            <w:tcBorders>
              <w:top w:val="nil"/>
              <w:left w:val="nil"/>
              <w:bottom w:val="single" w:sz="4" w:space="0" w:color="auto"/>
              <w:right w:val="single" w:sz="4" w:space="0" w:color="auto"/>
            </w:tcBorders>
            <w:shd w:val="clear" w:color="000000" w:fill="FFFFFF"/>
            <w:noWrap/>
            <w:vAlign w:val="center"/>
            <w:hideMark/>
          </w:tcPr>
          <w:p w14:paraId="36F90FE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015F8D2" w14:textId="77777777" w:rsidTr="00BF7D31">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438F87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发展与改革事务</w:t>
            </w:r>
          </w:p>
        </w:tc>
        <w:tc>
          <w:tcPr>
            <w:tcW w:w="926" w:type="dxa"/>
            <w:tcBorders>
              <w:top w:val="nil"/>
              <w:left w:val="nil"/>
              <w:bottom w:val="single" w:sz="4" w:space="0" w:color="auto"/>
              <w:right w:val="single" w:sz="4" w:space="0" w:color="auto"/>
            </w:tcBorders>
            <w:shd w:val="clear" w:color="auto" w:fill="auto"/>
            <w:noWrap/>
            <w:vAlign w:val="center"/>
            <w:hideMark/>
          </w:tcPr>
          <w:p w14:paraId="78A106F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671</w:t>
            </w:r>
          </w:p>
        </w:tc>
        <w:tc>
          <w:tcPr>
            <w:tcW w:w="1509" w:type="dxa"/>
            <w:tcBorders>
              <w:top w:val="nil"/>
              <w:left w:val="nil"/>
              <w:bottom w:val="single" w:sz="4" w:space="0" w:color="auto"/>
              <w:right w:val="single" w:sz="4" w:space="0" w:color="auto"/>
            </w:tcBorders>
            <w:shd w:val="clear" w:color="000000" w:fill="FFFFFF"/>
            <w:noWrap/>
            <w:vAlign w:val="center"/>
            <w:hideMark/>
          </w:tcPr>
          <w:p w14:paraId="5495C0E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C64341F" w14:textId="77777777" w:rsidTr="00BF7D31">
        <w:trPr>
          <w:trHeight w:val="270"/>
        </w:trPr>
        <w:tc>
          <w:tcPr>
            <w:tcW w:w="6505" w:type="dxa"/>
            <w:tcBorders>
              <w:top w:val="single" w:sz="4" w:space="0" w:color="auto"/>
              <w:left w:val="single" w:sz="4" w:space="0" w:color="auto"/>
              <w:right w:val="single" w:sz="4" w:space="0" w:color="auto"/>
            </w:tcBorders>
            <w:shd w:val="clear" w:color="000000" w:fill="FFFFFF"/>
            <w:noWrap/>
            <w:vAlign w:val="center"/>
            <w:hideMark/>
          </w:tcPr>
          <w:p w14:paraId="35F74BC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single" w:sz="4" w:space="0" w:color="auto"/>
              <w:left w:val="nil"/>
              <w:right w:val="single" w:sz="4" w:space="0" w:color="auto"/>
            </w:tcBorders>
            <w:shd w:val="clear" w:color="auto" w:fill="auto"/>
            <w:noWrap/>
            <w:vAlign w:val="center"/>
            <w:hideMark/>
          </w:tcPr>
          <w:p w14:paraId="6B231A0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154</w:t>
            </w:r>
          </w:p>
        </w:tc>
        <w:tc>
          <w:tcPr>
            <w:tcW w:w="1509" w:type="dxa"/>
            <w:tcBorders>
              <w:top w:val="single" w:sz="4" w:space="0" w:color="auto"/>
              <w:left w:val="nil"/>
              <w:right w:val="single" w:sz="4" w:space="0" w:color="auto"/>
            </w:tcBorders>
            <w:shd w:val="clear" w:color="000000" w:fill="FFFFFF"/>
            <w:noWrap/>
            <w:vAlign w:val="center"/>
            <w:hideMark/>
          </w:tcPr>
          <w:p w14:paraId="3CAAB81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BF7D31" w:rsidRPr="004139A9" w14:paraId="6139129A" w14:textId="77777777" w:rsidTr="00BF7D31">
        <w:trPr>
          <w:trHeight w:val="270"/>
        </w:trPr>
        <w:tc>
          <w:tcPr>
            <w:tcW w:w="8940" w:type="dxa"/>
            <w:gridSpan w:val="3"/>
            <w:tcBorders>
              <w:bottom w:val="single" w:sz="4" w:space="0" w:color="auto"/>
            </w:tcBorders>
            <w:shd w:val="clear" w:color="000000" w:fill="FFFFFF"/>
            <w:noWrap/>
            <w:vAlign w:val="center"/>
          </w:tcPr>
          <w:p w14:paraId="5FBBC253" w14:textId="77777777" w:rsidR="00BF7D31" w:rsidRDefault="00BF7D31" w:rsidP="00BF7D31">
            <w:pPr>
              <w:widowControl/>
              <w:rPr>
                <w:rFonts w:ascii="黑体" w:eastAsia="黑体" w:hAnsi="黑体" w:cs="宋体"/>
                <w:b/>
                <w:bCs/>
                <w:kern w:val="0"/>
                <w:sz w:val="32"/>
                <w:szCs w:val="32"/>
              </w:rPr>
            </w:pPr>
          </w:p>
          <w:p w14:paraId="11454D4D" w14:textId="77777777" w:rsidR="00BF7D31" w:rsidRDefault="00BF7D31" w:rsidP="00BF7D31">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t>2022年道里区一般公共预算支出表</w:t>
            </w:r>
          </w:p>
          <w:p w14:paraId="0ABF1FF1" w14:textId="4FA3F35B" w:rsidR="00BF7D31" w:rsidRPr="004139A9" w:rsidRDefault="00BF7D31" w:rsidP="00BF7D31">
            <w:pPr>
              <w:widowControl/>
              <w:jc w:val="center"/>
              <w:rPr>
                <w:rFonts w:ascii="Times New Roman" w:eastAsia="宋体" w:hAnsi="Times New Roman" w:cs="Times New Roman"/>
                <w:kern w:val="0"/>
                <w:sz w:val="20"/>
                <w:szCs w:val="20"/>
              </w:rPr>
            </w:pPr>
          </w:p>
        </w:tc>
      </w:tr>
      <w:tr w:rsidR="004139A9" w:rsidRPr="004139A9" w14:paraId="173C5331" w14:textId="77777777" w:rsidTr="00BF7D31">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0823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EFF989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73</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2E8DF6A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C51E50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0502F3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1F2FC4C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69C7C1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5A70B3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CCD54B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战略规划与实施</w:t>
            </w:r>
          </w:p>
        </w:tc>
        <w:tc>
          <w:tcPr>
            <w:tcW w:w="926" w:type="dxa"/>
            <w:tcBorders>
              <w:top w:val="nil"/>
              <w:left w:val="nil"/>
              <w:bottom w:val="single" w:sz="4" w:space="0" w:color="auto"/>
              <w:right w:val="single" w:sz="4" w:space="0" w:color="auto"/>
            </w:tcBorders>
            <w:shd w:val="clear" w:color="auto" w:fill="auto"/>
            <w:noWrap/>
            <w:vAlign w:val="center"/>
            <w:hideMark/>
          </w:tcPr>
          <w:p w14:paraId="5C37589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24E01C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136FFC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466AB6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日常经济运行调节</w:t>
            </w:r>
          </w:p>
        </w:tc>
        <w:tc>
          <w:tcPr>
            <w:tcW w:w="926" w:type="dxa"/>
            <w:tcBorders>
              <w:top w:val="nil"/>
              <w:left w:val="nil"/>
              <w:bottom w:val="single" w:sz="4" w:space="0" w:color="auto"/>
              <w:right w:val="single" w:sz="4" w:space="0" w:color="auto"/>
            </w:tcBorders>
            <w:shd w:val="clear" w:color="auto" w:fill="auto"/>
            <w:noWrap/>
            <w:vAlign w:val="center"/>
            <w:hideMark/>
          </w:tcPr>
          <w:p w14:paraId="31CA678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CF1BEF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0C7552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5FFB2D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社会事业发展规划</w:t>
            </w:r>
          </w:p>
        </w:tc>
        <w:tc>
          <w:tcPr>
            <w:tcW w:w="926" w:type="dxa"/>
            <w:tcBorders>
              <w:top w:val="nil"/>
              <w:left w:val="nil"/>
              <w:bottom w:val="single" w:sz="4" w:space="0" w:color="auto"/>
              <w:right w:val="single" w:sz="4" w:space="0" w:color="auto"/>
            </w:tcBorders>
            <w:shd w:val="clear" w:color="auto" w:fill="auto"/>
            <w:noWrap/>
            <w:vAlign w:val="center"/>
            <w:hideMark/>
          </w:tcPr>
          <w:p w14:paraId="4D7D90E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52C550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35A0DA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A1A579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经济体制改革研究</w:t>
            </w:r>
          </w:p>
        </w:tc>
        <w:tc>
          <w:tcPr>
            <w:tcW w:w="926" w:type="dxa"/>
            <w:tcBorders>
              <w:top w:val="nil"/>
              <w:left w:val="nil"/>
              <w:bottom w:val="single" w:sz="4" w:space="0" w:color="auto"/>
              <w:right w:val="single" w:sz="4" w:space="0" w:color="auto"/>
            </w:tcBorders>
            <w:shd w:val="clear" w:color="auto" w:fill="auto"/>
            <w:noWrap/>
            <w:vAlign w:val="center"/>
            <w:hideMark/>
          </w:tcPr>
          <w:p w14:paraId="4F9F0C1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3A02FE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716B2D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0C99E1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物价管理</w:t>
            </w:r>
          </w:p>
        </w:tc>
        <w:tc>
          <w:tcPr>
            <w:tcW w:w="926" w:type="dxa"/>
            <w:tcBorders>
              <w:top w:val="nil"/>
              <w:left w:val="nil"/>
              <w:bottom w:val="single" w:sz="4" w:space="0" w:color="auto"/>
              <w:right w:val="single" w:sz="4" w:space="0" w:color="auto"/>
            </w:tcBorders>
            <w:shd w:val="clear" w:color="auto" w:fill="auto"/>
            <w:noWrap/>
            <w:vAlign w:val="center"/>
            <w:hideMark/>
          </w:tcPr>
          <w:p w14:paraId="11C3F3C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w:t>
            </w:r>
          </w:p>
        </w:tc>
        <w:tc>
          <w:tcPr>
            <w:tcW w:w="1509" w:type="dxa"/>
            <w:tcBorders>
              <w:top w:val="nil"/>
              <w:left w:val="nil"/>
              <w:bottom w:val="single" w:sz="4" w:space="0" w:color="auto"/>
              <w:right w:val="single" w:sz="4" w:space="0" w:color="auto"/>
            </w:tcBorders>
            <w:shd w:val="clear" w:color="000000" w:fill="FFFFFF"/>
            <w:noWrap/>
            <w:vAlign w:val="center"/>
            <w:hideMark/>
          </w:tcPr>
          <w:p w14:paraId="256C4EC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C7EA61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CD86CD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25D4B34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BED5FB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C8065E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1B5638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其他发展与改革事务支出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56B89A0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443</w:t>
            </w:r>
          </w:p>
        </w:tc>
        <w:tc>
          <w:tcPr>
            <w:tcW w:w="1509" w:type="dxa"/>
            <w:tcBorders>
              <w:top w:val="nil"/>
              <w:left w:val="nil"/>
              <w:bottom w:val="single" w:sz="4" w:space="0" w:color="auto"/>
              <w:right w:val="single" w:sz="4" w:space="0" w:color="auto"/>
            </w:tcBorders>
            <w:shd w:val="clear" w:color="000000" w:fill="FFFFFF"/>
            <w:noWrap/>
            <w:vAlign w:val="center"/>
            <w:hideMark/>
          </w:tcPr>
          <w:p w14:paraId="02F9997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D12B2C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4D257A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统计信息事务</w:t>
            </w:r>
          </w:p>
        </w:tc>
        <w:tc>
          <w:tcPr>
            <w:tcW w:w="926" w:type="dxa"/>
            <w:tcBorders>
              <w:top w:val="nil"/>
              <w:left w:val="nil"/>
              <w:bottom w:val="single" w:sz="4" w:space="0" w:color="auto"/>
              <w:right w:val="single" w:sz="4" w:space="0" w:color="auto"/>
            </w:tcBorders>
            <w:shd w:val="clear" w:color="auto" w:fill="auto"/>
            <w:noWrap/>
            <w:vAlign w:val="center"/>
            <w:hideMark/>
          </w:tcPr>
          <w:p w14:paraId="3479F23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172</w:t>
            </w:r>
          </w:p>
        </w:tc>
        <w:tc>
          <w:tcPr>
            <w:tcW w:w="1509" w:type="dxa"/>
            <w:tcBorders>
              <w:top w:val="nil"/>
              <w:left w:val="nil"/>
              <w:bottom w:val="single" w:sz="4" w:space="0" w:color="auto"/>
              <w:right w:val="single" w:sz="4" w:space="0" w:color="auto"/>
            </w:tcBorders>
            <w:shd w:val="clear" w:color="000000" w:fill="FFFFFF"/>
            <w:noWrap/>
            <w:vAlign w:val="center"/>
            <w:hideMark/>
          </w:tcPr>
          <w:p w14:paraId="454D2F0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2F8AC9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160765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3CA80A5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172</w:t>
            </w:r>
          </w:p>
        </w:tc>
        <w:tc>
          <w:tcPr>
            <w:tcW w:w="1509" w:type="dxa"/>
            <w:tcBorders>
              <w:top w:val="nil"/>
              <w:left w:val="nil"/>
              <w:bottom w:val="single" w:sz="4" w:space="0" w:color="auto"/>
              <w:right w:val="single" w:sz="4" w:space="0" w:color="auto"/>
            </w:tcBorders>
            <w:shd w:val="clear" w:color="000000" w:fill="FFFFFF"/>
            <w:noWrap/>
            <w:vAlign w:val="center"/>
            <w:hideMark/>
          </w:tcPr>
          <w:p w14:paraId="15A0C02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39A12E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902634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5BA700F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0DC043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8F41DB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8D359B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6F24C33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0625F6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91514D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8258B3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信息事务</w:t>
            </w:r>
          </w:p>
        </w:tc>
        <w:tc>
          <w:tcPr>
            <w:tcW w:w="926" w:type="dxa"/>
            <w:tcBorders>
              <w:top w:val="nil"/>
              <w:left w:val="nil"/>
              <w:bottom w:val="single" w:sz="4" w:space="0" w:color="auto"/>
              <w:right w:val="single" w:sz="4" w:space="0" w:color="auto"/>
            </w:tcBorders>
            <w:shd w:val="clear" w:color="auto" w:fill="auto"/>
            <w:noWrap/>
            <w:vAlign w:val="center"/>
            <w:hideMark/>
          </w:tcPr>
          <w:p w14:paraId="735B8A1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9CE440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0226FA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8CC5FF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专项统计业务</w:t>
            </w:r>
          </w:p>
        </w:tc>
        <w:tc>
          <w:tcPr>
            <w:tcW w:w="926" w:type="dxa"/>
            <w:tcBorders>
              <w:top w:val="nil"/>
              <w:left w:val="nil"/>
              <w:bottom w:val="single" w:sz="4" w:space="0" w:color="auto"/>
              <w:right w:val="single" w:sz="4" w:space="0" w:color="auto"/>
            </w:tcBorders>
            <w:shd w:val="clear" w:color="auto" w:fill="auto"/>
            <w:noWrap/>
            <w:vAlign w:val="center"/>
            <w:hideMark/>
          </w:tcPr>
          <w:p w14:paraId="3389FF2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00EBAD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1474DB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421E6D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统计管理</w:t>
            </w:r>
          </w:p>
        </w:tc>
        <w:tc>
          <w:tcPr>
            <w:tcW w:w="926" w:type="dxa"/>
            <w:tcBorders>
              <w:top w:val="nil"/>
              <w:left w:val="nil"/>
              <w:bottom w:val="single" w:sz="4" w:space="0" w:color="auto"/>
              <w:right w:val="single" w:sz="4" w:space="0" w:color="auto"/>
            </w:tcBorders>
            <w:shd w:val="clear" w:color="auto" w:fill="auto"/>
            <w:noWrap/>
            <w:vAlign w:val="center"/>
            <w:hideMark/>
          </w:tcPr>
          <w:p w14:paraId="43A2383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152D1C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DFF80B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77D075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专项普查活动</w:t>
            </w:r>
          </w:p>
        </w:tc>
        <w:tc>
          <w:tcPr>
            <w:tcW w:w="926" w:type="dxa"/>
            <w:tcBorders>
              <w:top w:val="nil"/>
              <w:left w:val="nil"/>
              <w:bottom w:val="single" w:sz="4" w:space="0" w:color="auto"/>
              <w:right w:val="single" w:sz="4" w:space="0" w:color="auto"/>
            </w:tcBorders>
            <w:shd w:val="clear" w:color="auto" w:fill="auto"/>
            <w:noWrap/>
            <w:vAlign w:val="center"/>
            <w:hideMark/>
          </w:tcPr>
          <w:p w14:paraId="228FBF1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FA1D1E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395D1A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DFA8E1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统计抽样调查</w:t>
            </w:r>
          </w:p>
        </w:tc>
        <w:tc>
          <w:tcPr>
            <w:tcW w:w="926" w:type="dxa"/>
            <w:tcBorders>
              <w:top w:val="nil"/>
              <w:left w:val="nil"/>
              <w:bottom w:val="single" w:sz="4" w:space="0" w:color="auto"/>
              <w:right w:val="single" w:sz="4" w:space="0" w:color="auto"/>
            </w:tcBorders>
            <w:shd w:val="clear" w:color="auto" w:fill="auto"/>
            <w:noWrap/>
            <w:vAlign w:val="center"/>
            <w:hideMark/>
          </w:tcPr>
          <w:p w14:paraId="202970C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0D76DA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E46653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59963A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189142B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7B9CEF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16656C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DA6271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其他统计信息事务支出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6A360F4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6F49E3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78A35E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E1C165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财政事务</w:t>
            </w:r>
          </w:p>
        </w:tc>
        <w:tc>
          <w:tcPr>
            <w:tcW w:w="926" w:type="dxa"/>
            <w:tcBorders>
              <w:top w:val="nil"/>
              <w:left w:val="nil"/>
              <w:bottom w:val="single" w:sz="4" w:space="0" w:color="auto"/>
              <w:right w:val="single" w:sz="4" w:space="0" w:color="auto"/>
            </w:tcBorders>
            <w:shd w:val="clear" w:color="auto" w:fill="auto"/>
            <w:noWrap/>
            <w:vAlign w:val="center"/>
            <w:hideMark/>
          </w:tcPr>
          <w:p w14:paraId="0691DFB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1188</w:t>
            </w:r>
          </w:p>
        </w:tc>
        <w:tc>
          <w:tcPr>
            <w:tcW w:w="1509" w:type="dxa"/>
            <w:tcBorders>
              <w:top w:val="nil"/>
              <w:left w:val="nil"/>
              <w:bottom w:val="single" w:sz="4" w:space="0" w:color="auto"/>
              <w:right w:val="single" w:sz="4" w:space="0" w:color="auto"/>
            </w:tcBorders>
            <w:shd w:val="clear" w:color="000000" w:fill="FFFFFF"/>
            <w:noWrap/>
            <w:vAlign w:val="center"/>
            <w:hideMark/>
          </w:tcPr>
          <w:p w14:paraId="2540871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09B68D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C427E2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2DEEE14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998</w:t>
            </w:r>
          </w:p>
        </w:tc>
        <w:tc>
          <w:tcPr>
            <w:tcW w:w="1509" w:type="dxa"/>
            <w:tcBorders>
              <w:top w:val="nil"/>
              <w:left w:val="nil"/>
              <w:bottom w:val="single" w:sz="4" w:space="0" w:color="auto"/>
              <w:right w:val="single" w:sz="4" w:space="0" w:color="auto"/>
            </w:tcBorders>
            <w:shd w:val="clear" w:color="000000" w:fill="FFFFFF"/>
            <w:noWrap/>
            <w:vAlign w:val="center"/>
            <w:hideMark/>
          </w:tcPr>
          <w:p w14:paraId="404560B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B8AF97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511508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44B17C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FDBBA6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9FA476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D90B0A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32D6DF6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844298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912998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1933F1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预算改革业务</w:t>
            </w:r>
          </w:p>
        </w:tc>
        <w:tc>
          <w:tcPr>
            <w:tcW w:w="926" w:type="dxa"/>
            <w:tcBorders>
              <w:top w:val="nil"/>
              <w:left w:val="nil"/>
              <w:bottom w:val="single" w:sz="4" w:space="0" w:color="auto"/>
              <w:right w:val="single" w:sz="4" w:space="0" w:color="auto"/>
            </w:tcBorders>
            <w:shd w:val="clear" w:color="auto" w:fill="auto"/>
            <w:noWrap/>
            <w:vAlign w:val="center"/>
            <w:hideMark/>
          </w:tcPr>
          <w:p w14:paraId="48E775E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2A2C2A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25E062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998722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财政国库业务</w:t>
            </w:r>
          </w:p>
        </w:tc>
        <w:tc>
          <w:tcPr>
            <w:tcW w:w="926" w:type="dxa"/>
            <w:tcBorders>
              <w:top w:val="nil"/>
              <w:left w:val="nil"/>
              <w:bottom w:val="single" w:sz="4" w:space="0" w:color="auto"/>
              <w:right w:val="single" w:sz="4" w:space="0" w:color="auto"/>
            </w:tcBorders>
            <w:shd w:val="clear" w:color="auto" w:fill="auto"/>
            <w:noWrap/>
            <w:vAlign w:val="center"/>
            <w:hideMark/>
          </w:tcPr>
          <w:p w14:paraId="385F74F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190</w:t>
            </w:r>
          </w:p>
        </w:tc>
        <w:tc>
          <w:tcPr>
            <w:tcW w:w="1509" w:type="dxa"/>
            <w:tcBorders>
              <w:top w:val="nil"/>
              <w:left w:val="nil"/>
              <w:bottom w:val="single" w:sz="4" w:space="0" w:color="auto"/>
              <w:right w:val="single" w:sz="4" w:space="0" w:color="auto"/>
            </w:tcBorders>
            <w:shd w:val="clear" w:color="000000" w:fill="FFFFFF"/>
            <w:noWrap/>
            <w:vAlign w:val="center"/>
            <w:hideMark/>
          </w:tcPr>
          <w:p w14:paraId="41180AA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D5A0BE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C1F03A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财政监察</w:t>
            </w:r>
          </w:p>
        </w:tc>
        <w:tc>
          <w:tcPr>
            <w:tcW w:w="926" w:type="dxa"/>
            <w:tcBorders>
              <w:top w:val="nil"/>
              <w:left w:val="nil"/>
              <w:bottom w:val="single" w:sz="4" w:space="0" w:color="auto"/>
              <w:right w:val="single" w:sz="4" w:space="0" w:color="auto"/>
            </w:tcBorders>
            <w:shd w:val="clear" w:color="auto" w:fill="auto"/>
            <w:noWrap/>
            <w:vAlign w:val="center"/>
            <w:hideMark/>
          </w:tcPr>
          <w:p w14:paraId="4CDCC0D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BDECC8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48B38C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28745C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5A8BD6B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1B980B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DA705A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C0E1DC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财政委托业务支出</w:t>
            </w:r>
          </w:p>
        </w:tc>
        <w:tc>
          <w:tcPr>
            <w:tcW w:w="926" w:type="dxa"/>
            <w:tcBorders>
              <w:top w:val="nil"/>
              <w:left w:val="nil"/>
              <w:bottom w:val="single" w:sz="4" w:space="0" w:color="auto"/>
              <w:right w:val="single" w:sz="4" w:space="0" w:color="auto"/>
            </w:tcBorders>
            <w:shd w:val="clear" w:color="auto" w:fill="auto"/>
            <w:noWrap/>
            <w:vAlign w:val="center"/>
            <w:hideMark/>
          </w:tcPr>
          <w:p w14:paraId="749871C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7525C2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AEEDD4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B91F48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495E8C6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B3C149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B8EDA9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8AB4F9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其他财政事务支出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7F18740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827D7C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D071FE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263D9A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税收事务</w:t>
            </w:r>
          </w:p>
        </w:tc>
        <w:tc>
          <w:tcPr>
            <w:tcW w:w="926" w:type="dxa"/>
            <w:tcBorders>
              <w:top w:val="nil"/>
              <w:left w:val="nil"/>
              <w:bottom w:val="single" w:sz="4" w:space="0" w:color="auto"/>
              <w:right w:val="single" w:sz="4" w:space="0" w:color="auto"/>
            </w:tcBorders>
            <w:shd w:val="clear" w:color="auto" w:fill="auto"/>
            <w:noWrap/>
            <w:vAlign w:val="center"/>
            <w:hideMark/>
          </w:tcPr>
          <w:p w14:paraId="1BA086A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1889</w:t>
            </w:r>
          </w:p>
        </w:tc>
        <w:tc>
          <w:tcPr>
            <w:tcW w:w="1509" w:type="dxa"/>
            <w:tcBorders>
              <w:top w:val="nil"/>
              <w:left w:val="nil"/>
              <w:bottom w:val="single" w:sz="4" w:space="0" w:color="auto"/>
              <w:right w:val="single" w:sz="4" w:space="0" w:color="auto"/>
            </w:tcBorders>
            <w:shd w:val="clear" w:color="000000" w:fill="FFFFFF"/>
            <w:noWrap/>
            <w:vAlign w:val="center"/>
            <w:hideMark/>
          </w:tcPr>
          <w:p w14:paraId="785A58A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44BC1D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55F03A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391B323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1889</w:t>
            </w:r>
          </w:p>
        </w:tc>
        <w:tc>
          <w:tcPr>
            <w:tcW w:w="1509" w:type="dxa"/>
            <w:tcBorders>
              <w:top w:val="nil"/>
              <w:left w:val="nil"/>
              <w:bottom w:val="single" w:sz="4" w:space="0" w:color="auto"/>
              <w:right w:val="single" w:sz="4" w:space="0" w:color="auto"/>
            </w:tcBorders>
            <w:shd w:val="clear" w:color="000000" w:fill="FFFFFF"/>
            <w:noWrap/>
            <w:vAlign w:val="center"/>
            <w:hideMark/>
          </w:tcPr>
          <w:p w14:paraId="63627C6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ECB3CF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957BB4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35B7934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E996BD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9EA49C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5EFE25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2ECA3BE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F68FE2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16D996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C1E031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36690CA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7173C3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5AFC5E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4A3618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税收业务</w:t>
            </w:r>
          </w:p>
        </w:tc>
        <w:tc>
          <w:tcPr>
            <w:tcW w:w="926" w:type="dxa"/>
            <w:tcBorders>
              <w:top w:val="nil"/>
              <w:left w:val="nil"/>
              <w:bottom w:val="single" w:sz="4" w:space="0" w:color="auto"/>
              <w:right w:val="single" w:sz="4" w:space="0" w:color="auto"/>
            </w:tcBorders>
            <w:shd w:val="clear" w:color="auto" w:fill="auto"/>
            <w:noWrap/>
            <w:vAlign w:val="center"/>
            <w:hideMark/>
          </w:tcPr>
          <w:p w14:paraId="3AE1791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6EE794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B8F5E51" w14:textId="77777777" w:rsidTr="00D92C95">
        <w:trPr>
          <w:trHeight w:val="270"/>
        </w:trPr>
        <w:tc>
          <w:tcPr>
            <w:tcW w:w="6505" w:type="dxa"/>
            <w:tcBorders>
              <w:top w:val="nil"/>
              <w:left w:val="single" w:sz="4" w:space="0" w:color="auto"/>
              <w:right w:val="single" w:sz="4" w:space="0" w:color="auto"/>
            </w:tcBorders>
            <w:shd w:val="clear" w:color="000000" w:fill="FFFFFF"/>
            <w:noWrap/>
            <w:vAlign w:val="center"/>
            <w:hideMark/>
          </w:tcPr>
          <w:p w14:paraId="334712F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right w:val="single" w:sz="4" w:space="0" w:color="auto"/>
            </w:tcBorders>
            <w:shd w:val="clear" w:color="auto" w:fill="auto"/>
            <w:noWrap/>
            <w:vAlign w:val="center"/>
            <w:hideMark/>
          </w:tcPr>
          <w:p w14:paraId="48B0745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346BEDD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D92C95" w:rsidRPr="004139A9" w14:paraId="390E2ADA" w14:textId="77777777" w:rsidTr="00D92C95">
        <w:trPr>
          <w:trHeight w:val="270"/>
        </w:trPr>
        <w:tc>
          <w:tcPr>
            <w:tcW w:w="8940" w:type="dxa"/>
            <w:gridSpan w:val="3"/>
            <w:tcBorders>
              <w:top w:val="nil"/>
              <w:bottom w:val="single" w:sz="4" w:space="0" w:color="auto"/>
            </w:tcBorders>
            <w:shd w:val="clear" w:color="000000" w:fill="FFFFFF"/>
            <w:noWrap/>
            <w:vAlign w:val="center"/>
          </w:tcPr>
          <w:p w14:paraId="6B27C448" w14:textId="77777777" w:rsidR="00D92C95" w:rsidRDefault="00D92C95" w:rsidP="00D92C95">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5C188562" w14:textId="77777777" w:rsidR="00D92C95" w:rsidRDefault="00D92C95" w:rsidP="00D92C95">
            <w:pPr>
              <w:widowControl/>
              <w:jc w:val="center"/>
              <w:rPr>
                <w:rFonts w:ascii="黑体" w:eastAsia="黑体" w:hAnsi="黑体" w:cs="宋体"/>
                <w:b/>
                <w:bCs/>
                <w:kern w:val="0"/>
                <w:sz w:val="32"/>
                <w:szCs w:val="32"/>
              </w:rPr>
            </w:pPr>
          </w:p>
          <w:p w14:paraId="5F3CC2E8" w14:textId="77777777" w:rsidR="00D92C95" w:rsidRPr="004139A9" w:rsidRDefault="00D92C95" w:rsidP="004139A9">
            <w:pPr>
              <w:widowControl/>
              <w:jc w:val="left"/>
              <w:rPr>
                <w:rFonts w:ascii="Times New Roman" w:eastAsia="宋体" w:hAnsi="Times New Roman" w:cs="Times New Roman"/>
                <w:kern w:val="0"/>
                <w:sz w:val="20"/>
                <w:szCs w:val="20"/>
              </w:rPr>
            </w:pPr>
          </w:p>
        </w:tc>
      </w:tr>
      <w:tr w:rsidR="004139A9" w:rsidRPr="004139A9" w14:paraId="03B52F8C" w14:textId="77777777" w:rsidTr="00D92C95">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2218C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其他税收事务支出</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51D4B7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5FE5889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D0C7CC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8EDAD8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审计事务</w:t>
            </w:r>
          </w:p>
        </w:tc>
        <w:tc>
          <w:tcPr>
            <w:tcW w:w="926" w:type="dxa"/>
            <w:tcBorders>
              <w:top w:val="nil"/>
              <w:left w:val="nil"/>
              <w:bottom w:val="single" w:sz="4" w:space="0" w:color="auto"/>
              <w:right w:val="single" w:sz="4" w:space="0" w:color="auto"/>
            </w:tcBorders>
            <w:shd w:val="clear" w:color="auto" w:fill="auto"/>
            <w:noWrap/>
            <w:vAlign w:val="center"/>
            <w:hideMark/>
          </w:tcPr>
          <w:p w14:paraId="3127F40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190</w:t>
            </w:r>
          </w:p>
        </w:tc>
        <w:tc>
          <w:tcPr>
            <w:tcW w:w="1509" w:type="dxa"/>
            <w:tcBorders>
              <w:top w:val="nil"/>
              <w:left w:val="nil"/>
              <w:bottom w:val="single" w:sz="4" w:space="0" w:color="auto"/>
              <w:right w:val="single" w:sz="4" w:space="0" w:color="auto"/>
            </w:tcBorders>
            <w:shd w:val="clear" w:color="000000" w:fill="FFFFFF"/>
            <w:noWrap/>
            <w:vAlign w:val="center"/>
            <w:hideMark/>
          </w:tcPr>
          <w:p w14:paraId="64CAA44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CF5FF8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31AA67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60721A5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190</w:t>
            </w:r>
          </w:p>
        </w:tc>
        <w:tc>
          <w:tcPr>
            <w:tcW w:w="1509" w:type="dxa"/>
            <w:tcBorders>
              <w:top w:val="nil"/>
              <w:left w:val="nil"/>
              <w:bottom w:val="single" w:sz="4" w:space="0" w:color="auto"/>
              <w:right w:val="single" w:sz="4" w:space="0" w:color="auto"/>
            </w:tcBorders>
            <w:shd w:val="clear" w:color="000000" w:fill="FFFFFF"/>
            <w:noWrap/>
            <w:vAlign w:val="center"/>
            <w:hideMark/>
          </w:tcPr>
          <w:p w14:paraId="1468A10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13670D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457C4A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46208E9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A0A1E3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83364A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0938C7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777FCEE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D3227F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A1DA0C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6A835C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审计业务</w:t>
            </w:r>
          </w:p>
        </w:tc>
        <w:tc>
          <w:tcPr>
            <w:tcW w:w="926" w:type="dxa"/>
            <w:tcBorders>
              <w:top w:val="nil"/>
              <w:left w:val="nil"/>
              <w:bottom w:val="single" w:sz="4" w:space="0" w:color="auto"/>
              <w:right w:val="single" w:sz="4" w:space="0" w:color="auto"/>
            </w:tcBorders>
            <w:shd w:val="clear" w:color="auto" w:fill="auto"/>
            <w:noWrap/>
            <w:vAlign w:val="center"/>
            <w:hideMark/>
          </w:tcPr>
          <w:p w14:paraId="6E22E89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C4264B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E75CEE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DAEFC1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审计管理</w:t>
            </w:r>
          </w:p>
        </w:tc>
        <w:tc>
          <w:tcPr>
            <w:tcW w:w="926" w:type="dxa"/>
            <w:tcBorders>
              <w:top w:val="nil"/>
              <w:left w:val="nil"/>
              <w:bottom w:val="single" w:sz="4" w:space="0" w:color="auto"/>
              <w:right w:val="single" w:sz="4" w:space="0" w:color="auto"/>
            </w:tcBorders>
            <w:shd w:val="clear" w:color="auto" w:fill="auto"/>
            <w:noWrap/>
            <w:vAlign w:val="center"/>
            <w:hideMark/>
          </w:tcPr>
          <w:p w14:paraId="4D0AD95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4410BF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99BD73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88EBC7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26E137E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92ACA3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1F5AA6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A9C979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0470A60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09DD4B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660464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897D18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其他审计事务支出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734D9E8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3C7785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BEEA4C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673B1E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海关事务</w:t>
            </w:r>
          </w:p>
        </w:tc>
        <w:tc>
          <w:tcPr>
            <w:tcW w:w="926" w:type="dxa"/>
            <w:tcBorders>
              <w:top w:val="nil"/>
              <w:left w:val="nil"/>
              <w:bottom w:val="single" w:sz="4" w:space="0" w:color="auto"/>
              <w:right w:val="single" w:sz="4" w:space="0" w:color="auto"/>
            </w:tcBorders>
            <w:shd w:val="clear" w:color="auto" w:fill="auto"/>
            <w:noWrap/>
            <w:vAlign w:val="center"/>
            <w:hideMark/>
          </w:tcPr>
          <w:p w14:paraId="1F7CF50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7D044D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FE0228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D3465F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5E38C8B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378E46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C564F4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4999BB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33F6987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642D0F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D5BF3F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62BD9D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4B51DE4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EC958A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8A9F3B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BAAFBA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缉私办案</w:t>
            </w:r>
          </w:p>
        </w:tc>
        <w:tc>
          <w:tcPr>
            <w:tcW w:w="926" w:type="dxa"/>
            <w:tcBorders>
              <w:top w:val="nil"/>
              <w:left w:val="nil"/>
              <w:bottom w:val="single" w:sz="4" w:space="0" w:color="auto"/>
              <w:right w:val="single" w:sz="4" w:space="0" w:color="auto"/>
            </w:tcBorders>
            <w:shd w:val="clear" w:color="auto" w:fill="auto"/>
            <w:noWrap/>
            <w:vAlign w:val="center"/>
            <w:hideMark/>
          </w:tcPr>
          <w:p w14:paraId="29854D5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9F4353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96D0BC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AF8909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口岸管理</w:t>
            </w:r>
          </w:p>
        </w:tc>
        <w:tc>
          <w:tcPr>
            <w:tcW w:w="926" w:type="dxa"/>
            <w:tcBorders>
              <w:top w:val="nil"/>
              <w:left w:val="nil"/>
              <w:bottom w:val="single" w:sz="4" w:space="0" w:color="auto"/>
              <w:right w:val="single" w:sz="4" w:space="0" w:color="auto"/>
            </w:tcBorders>
            <w:shd w:val="clear" w:color="auto" w:fill="auto"/>
            <w:noWrap/>
            <w:vAlign w:val="center"/>
            <w:hideMark/>
          </w:tcPr>
          <w:p w14:paraId="4CCF14F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F6539F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FB83D1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769855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062E4A3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8E18BA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D8E43F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A0BB17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海关关务</w:t>
            </w:r>
          </w:p>
        </w:tc>
        <w:tc>
          <w:tcPr>
            <w:tcW w:w="926" w:type="dxa"/>
            <w:tcBorders>
              <w:top w:val="nil"/>
              <w:left w:val="nil"/>
              <w:bottom w:val="single" w:sz="4" w:space="0" w:color="auto"/>
              <w:right w:val="single" w:sz="4" w:space="0" w:color="auto"/>
            </w:tcBorders>
            <w:shd w:val="clear" w:color="auto" w:fill="auto"/>
            <w:noWrap/>
            <w:vAlign w:val="center"/>
            <w:hideMark/>
          </w:tcPr>
          <w:p w14:paraId="4DA4A2A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00010B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42FDD5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5D1AAB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关税征管</w:t>
            </w:r>
          </w:p>
        </w:tc>
        <w:tc>
          <w:tcPr>
            <w:tcW w:w="926" w:type="dxa"/>
            <w:tcBorders>
              <w:top w:val="nil"/>
              <w:left w:val="nil"/>
              <w:bottom w:val="single" w:sz="4" w:space="0" w:color="auto"/>
              <w:right w:val="single" w:sz="4" w:space="0" w:color="auto"/>
            </w:tcBorders>
            <w:shd w:val="clear" w:color="auto" w:fill="auto"/>
            <w:noWrap/>
            <w:vAlign w:val="center"/>
            <w:hideMark/>
          </w:tcPr>
          <w:p w14:paraId="478E84A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18486B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CBCA8F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B4C00F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海关监管</w:t>
            </w:r>
          </w:p>
        </w:tc>
        <w:tc>
          <w:tcPr>
            <w:tcW w:w="926" w:type="dxa"/>
            <w:tcBorders>
              <w:top w:val="nil"/>
              <w:left w:val="nil"/>
              <w:bottom w:val="single" w:sz="4" w:space="0" w:color="auto"/>
              <w:right w:val="single" w:sz="4" w:space="0" w:color="auto"/>
            </w:tcBorders>
            <w:shd w:val="clear" w:color="auto" w:fill="auto"/>
            <w:noWrap/>
            <w:vAlign w:val="center"/>
            <w:hideMark/>
          </w:tcPr>
          <w:p w14:paraId="7DCCF45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AC5AE4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51D61E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CAA381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检验检疫</w:t>
            </w:r>
          </w:p>
        </w:tc>
        <w:tc>
          <w:tcPr>
            <w:tcW w:w="926" w:type="dxa"/>
            <w:tcBorders>
              <w:top w:val="nil"/>
              <w:left w:val="nil"/>
              <w:bottom w:val="single" w:sz="4" w:space="0" w:color="auto"/>
              <w:right w:val="single" w:sz="4" w:space="0" w:color="auto"/>
            </w:tcBorders>
            <w:shd w:val="clear" w:color="auto" w:fill="auto"/>
            <w:noWrap/>
            <w:vAlign w:val="center"/>
            <w:hideMark/>
          </w:tcPr>
          <w:p w14:paraId="29376F1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EAE05B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D72964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3424F8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31F2FCF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1DF454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AE3D45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FFD076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其他海关事务支出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1912B96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E5EEE2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A7C0B3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155FD0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纪检监察事务</w:t>
            </w:r>
          </w:p>
        </w:tc>
        <w:tc>
          <w:tcPr>
            <w:tcW w:w="926" w:type="dxa"/>
            <w:tcBorders>
              <w:top w:val="nil"/>
              <w:left w:val="nil"/>
              <w:bottom w:val="single" w:sz="4" w:space="0" w:color="auto"/>
              <w:right w:val="single" w:sz="4" w:space="0" w:color="auto"/>
            </w:tcBorders>
            <w:shd w:val="clear" w:color="auto" w:fill="auto"/>
            <w:noWrap/>
            <w:vAlign w:val="center"/>
            <w:hideMark/>
          </w:tcPr>
          <w:p w14:paraId="4AD8ACD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2001</w:t>
            </w:r>
          </w:p>
        </w:tc>
        <w:tc>
          <w:tcPr>
            <w:tcW w:w="1509" w:type="dxa"/>
            <w:tcBorders>
              <w:top w:val="nil"/>
              <w:left w:val="nil"/>
              <w:bottom w:val="single" w:sz="4" w:space="0" w:color="auto"/>
              <w:right w:val="single" w:sz="4" w:space="0" w:color="auto"/>
            </w:tcBorders>
            <w:shd w:val="clear" w:color="000000" w:fill="FFFFFF"/>
            <w:noWrap/>
            <w:vAlign w:val="center"/>
            <w:hideMark/>
          </w:tcPr>
          <w:p w14:paraId="756B8FE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50AE19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3C76B0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5462369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1745</w:t>
            </w:r>
          </w:p>
        </w:tc>
        <w:tc>
          <w:tcPr>
            <w:tcW w:w="1509" w:type="dxa"/>
            <w:tcBorders>
              <w:top w:val="nil"/>
              <w:left w:val="nil"/>
              <w:bottom w:val="single" w:sz="4" w:space="0" w:color="auto"/>
              <w:right w:val="single" w:sz="4" w:space="0" w:color="auto"/>
            </w:tcBorders>
            <w:shd w:val="clear" w:color="000000" w:fill="FFFFFF"/>
            <w:noWrap/>
            <w:vAlign w:val="center"/>
            <w:hideMark/>
          </w:tcPr>
          <w:p w14:paraId="56D56ED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523183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D7E08E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0728104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704905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5A2083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E64434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4774EFA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C1AA7B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ED8E44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421872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大案要案查处</w:t>
            </w:r>
          </w:p>
        </w:tc>
        <w:tc>
          <w:tcPr>
            <w:tcW w:w="926" w:type="dxa"/>
            <w:tcBorders>
              <w:top w:val="nil"/>
              <w:left w:val="nil"/>
              <w:bottom w:val="single" w:sz="4" w:space="0" w:color="auto"/>
              <w:right w:val="single" w:sz="4" w:space="0" w:color="auto"/>
            </w:tcBorders>
            <w:shd w:val="clear" w:color="auto" w:fill="auto"/>
            <w:noWrap/>
            <w:vAlign w:val="center"/>
            <w:hideMark/>
          </w:tcPr>
          <w:p w14:paraId="554BFD2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F3C7EC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916716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1B92F0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派驻派出机构</w:t>
            </w:r>
          </w:p>
        </w:tc>
        <w:tc>
          <w:tcPr>
            <w:tcW w:w="926" w:type="dxa"/>
            <w:tcBorders>
              <w:top w:val="nil"/>
              <w:left w:val="nil"/>
              <w:bottom w:val="single" w:sz="4" w:space="0" w:color="auto"/>
              <w:right w:val="single" w:sz="4" w:space="0" w:color="auto"/>
            </w:tcBorders>
            <w:shd w:val="clear" w:color="auto" w:fill="auto"/>
            <w:noWrap/>
            <w:vAlign w:val="center"/>
            <w:hideMark/>
          </w:tcPr>
          <w:p w14:paraId="484F3B0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2992B1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0F459E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D0AA0F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巡视工作</w:t>
            </w:r>
          </w:p>
        </w:tc>
        <w:tc>
          <w:tcPr>
            <w:tcW w:w="926" w:type="dxa"/>
            <w:tcBorders>
              <w:top w:val="nil"/>
              <w:left w:val="nil"/>
              <w:bottom w:val="single" w:sz="4" w:space="0" w:color="auto"/>
              <w:right w:val="single" w:sz="4" w:space="0" w:color="auto"/>
            </w:tcBorders>
            <w:shd w:val="clear" w:color="auto" w:fill="auto"/>
            <w:noWrap/>
            <w:vAlign w:val="center"/>
            <w:hideMark/>
          </w:tcPr>
          <w:p w14:paraId="3BCEF8C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134</w:t>
            </w:r>
          </w:p>
        </w:tc>
        <w:tc>
          <w:tcPr>
            <w:tcW w:w="1509" w:type="dxa"/>
            <w:tcBorders>
              <w:top w:val="nil"/>
              <w:left w:val="nil"/>
              <w:bottom w:val="single" w:sz="4" w:space="0" w:color="auto"/>
              <w:right w:val="single" w:sz="4" w:space="0" w:color="auto"/>
            </w:tcBorders>
            <w:shd w:val="clear" w:color="000000" w:fill="FFFFFF"/>
            <w:noWrap/>
            <w:vAlign w:val="center"/>
            <w:hideMark/>
          </w:tcPr>
          <w:p w14:paraId="0E2BCA1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89A316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929B75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506AE52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FE53E7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80AA75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E65EB8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其他纪检监察事务支出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470A3D5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122</w:t>
            </w:r>
          </w:p>
        </w:tc>
        <w:tc>
          <w:tcPr>
            <w:tcW w:w="1509" w:type="dxa"/>
            <w:tcBorders>
              <w:top w:val="nil"/>
              <w:left w:val="nil"/>
              <w:bottom w:val="single" w:sz="4" w:space="0" w:color="auto"/>
              <w:right w:val="single" w:sz="4" w:space="0" w:color="auto"/>
            </w:tcBorders>
            <w:shd w:val="clear" w:color="000000" w:fill="FFFFFF"/>
            <w:noWrap/>
            <w:vAlign w:val="center"/>
            <w:hideMark/>
          </w:tcPr>
          <w:p w14:paraId="6EE0FB0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1DFF90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BC1806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商贸事务</w:t>
            </w:r>
          </w:p>
        </w:tc>
        <w:tc>
          <w:tcPr>
            <w:tcW w:w="926" w:type="dxa"/>
            <w:tcBorders>
              <w:top w:val="nil"/>
              <w:left w:val="nil"/>
              <w:bottom w:val="single" w:sz="4" w:space="0" w:color="auto"/>
              <w:right w:val="single" w:sz="4" w:space="0" w:color="auto"/>
            </w:tcBorders>
            <w:shd w:val="clear" w:color="auto" w:fill="auto"/>
            <w:noWrap/>
            <w:vAlign w:val="center"/>
            <w:hideMark/>
          </w:tcPr>
          <w:p w14:paraId="2967CF2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3732</w:t>
            </w:r>
          </w:p>
        </w:tc>
        <w:tc>
          <w:tcPr>
            <w:tcW w:w="1509" w:type="dxa"/>
            <w:tcBorders>
              <w:top w:val="nil"/>
              <w:left w:val="nil"/>
              <w:bottom w:val="single" w:sz="4" w:space="0" w:color="auto"/>
              <w:right w:val="single" w:sz="4" w:space="0" w:color="auto"/>
            </w:tcBorders>
            <w:shd w:val="clear" w:color="000000" w:fill="FFFFFF"/>
            <w:noWrap/>
            <w:vAlign w:val="center"/>
            <w:hideMark/>
          </w:tcPr>
          <w:p w14:paraId="0E83D06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B7305C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86279E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34EBA1C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113</w:t>
            </w:r>
          </w:p>
        </w:tc>
        <w:tc>
          <w:tcPr>
            <w:tcW w:w="1509" w:type="dxa"/>
            <w:tcBorders>
              <w:top w:val="nil"/>
              <w:left w:val="nil"/>
              <w:bottom w:val="single" w:sz="4" w:space="0" w:color="auto"/>
              <w:right w:val="single" w:sz="4" w:space="0" w:color="auto"/>
            </w:tcBorders>
            <w:shd w:val="clear" w:color="000000" w:fill="FFFFFF"/>
            <w:noWrap/>
            <w:vAlign w:val="center"/>
            <w:hideMark/>
          </w:tcPr>
          <w:p w14:paraId="4EAB449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D5BB48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6B1BAF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0B5DC85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7DB265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4A134C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22A34E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083B634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95D1FF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F469E0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771B60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对外贸易管理</w:t>
            </w:r>
          </w:p>
        </w:tc>
        <w:tc>
          <w:tcPr>
            <w:tcW w:w="926" w:type="dxa"/>
            <w:tcBorders>
              <w:top w:val="nil"/>
              <w:left w:val="nil"/>
              <w:bottom w:val="single" w:sz="4" w:space="0" w:color="auto"/>
              <w:right w:val="single" w:sz="4" w:space="0" w:color="auto"/>
            </w:tcBorders>
            <w:shd w:val="clear" w:color="auto" w:fill="auto"/>
            <w:noWrap/>
            <w:vAlign w:val="center"/>
            <w:hideMark/>
          </w:tcPr>
          <w:p w14:paraId="5060927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3E0B9D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C912B0A" w14:textId="77777777" w:rsidTr="00D92C95">
        <w:trPr>
          <w:trHeight w:val="270"/>
        </w:trPr>
        <w:tc>
          <w:tcPr>
            <w:tcW w:w="6505" w:type="dxa"/>
            <w:tcBorders>
              <w:top w:val="nil"/>
              <w:left w:val="single" w:sz="4" w:space="0" w:color="auto"/>
              <w:right w:val="single" w:sz="4" w:space="0" w:color="auto"/>
            </w:tcBorders>
            <w:shd w:val="clear" w:color="000000" w:fill="FFFFFF"/>
            <w:noWrap/>
            <w:vAlign w:val="center"/>
            <w:hideMark/>
          </w:tcPr>
          <w:p w14:paraId="5328AD4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国际经济合作</w:t>
            </w:r>
          </w:p>
        </w:tc>
        <w:tc>
          <w:tcPr>
            <w:tcW w:w="926" w:type="dxa"/>
            <w:tcBorders>
              <w:top w:val="nil"/>
              <w:left w:val="nil"/>
              <w:right w:val="single" w:sz="4" w:space="0" w:color="auto"/>
            </w:tcBorders>
            <w:shd w:val="clear" w:color="auto" w:fill="auto"/>
            <w:noWrap/>
            <w:vAlign w:val="center"/>
            <w:hideMark/>
          </w:tcPr>
          <w:p w14:paraId="5A8D8FD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03D3B9F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D92C95" w:rsidRPr="004139A9" w14:paraId="6DF455F7" w14:textId="77777777" w:rsidTr="00D92C95">
        <w:trPr>
          <w:trHeight w:val="270"/>
        </w:trPr>
        <w:tc>
          <w:tcPr>
            <w:tcW w:w="8940" w:type="dxa"/>
            <w:gridSpan w:val="3"/>
            <w:tcBorders>
              <w:top w:val="nil"/>
              <w:bottom w:val="single" w:sz="4" w:space="0" w:color="auto"/>
            </w:tcBorders>
            <w:shd w:val="clear" w:color="000000" w:fill="FFFFFF"/>
            <w:noWrap/>
            <w:vAlign w:val="center"/>
          </w:tcPr>
          <w:p w14:paraId="012B0F6F" w14:textId="77777777" w:rsidR="00D92C95" w:rsidRDefault="00D92C95" w:rsidP="00D92C95">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6BDB56A3" w14:textId="77777777" w:rsidR="00D92C95" w:rsidRDefault="00D92C95" w:rsidP="00D92C95">
            <w:pPr>
              <w:widowControl/>
              <w:jc w:val="center"/>
              <w:rPr>
                <w:rFonts w:ascii="黑体" w:eastAsia="黑体" w:hAnsi="黑体" w:cs="宋体"/>
                <w:b/>
                <w:bCs/>
                <w:kern w:val="0"/>
                <w:sz w:val="32"/>
                <w:szCs w:val="32"/>
              </w:rPr>
            </w:pPr>
          </w:p>
          <w:p w14:paraId="296DA233" w14:textId="77777777" w:rsidR="00D92C95" w:rsidRPr="004139A9" w:rsidRDefault="00D92C95" w:rsidP="004139A9">
            <w:pPr>
              <w:widowControl/>
              <w:jc w:val="left"/>
              <w:rPr>
                <w:rFonts w:ascii="Times New Roman" w:eastAsia="宋体" w:hAnsi="Times New Roman" w:cs="Times New Roman"/>
                <w:kern w:val="0"/>
                <w:sz w:val="20"/>
                <w:szCs w:val="20"/>
              </w:rPr>
            </w:pPr>
          </w:p>
        </w:tc>
      </w:tr>
      <w:tr w:rsidR="004139A9" w:rsidRPr="004139A9" w14:paraId="52E6A3B2" w14:textId="77777777" w:rsidTr="00D92C95">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D0C5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外资管理</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133EC95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6ABF95E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70AC6D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522C94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国内贸易管理</w:t>
            </w:r>
          </w:p>
        </w:tc>
        <w:tc>
          <w:tcPr>
            <w:tcW w:w="926" w:type="dxa"/>
            <w:tcBorders>
              <w:top w:val="nil"/>
              <w:left w:val="nil"/>
              <w:bottom w:val="single" w:sz="4" w:space="0" w:color="auto"/>
              <w:right w:val="single" w:sz="4" w:space="0" w:color="auto"/>
            </w:tcBorders>
            <w:shd w:val="clear" w:color="auto" w:fill="auto"/>
            <w:noWrap/>
            <w:vAlign w:val="center"/>
            <w:hideMark/>
          </w:tcPr>
          <w:p w14:paraId="52901B3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D71851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F60783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37A6AF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招商引资</w:t>
            </w:r>
          </w:p>
        </w:tc>
        <w:tc>
          <w:tcPr>
            <w:tcW w:w="926" w:type="dxa"/>
            <w:tcBorders>
              <w:top w:val="nil"/>
              <w:left w:val="nil"/>
              <w:bottom w:val="single" w:sz="4" w:space="0" w:color="auto"/>
              <w:right w:val="single" w:sz="4" w:space="0" w:color="auto"/>
            </w:tcBorders>
            <w:shd w:val="clear" w:color="auto" w:fill="auto"/>
            <w:noWrap/>
            <w:vAlign w:val="center"/>
            <w:hideMark/>
          </w:tcPr>
          <w:p w14:paraId="4A6739A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1230</w:t>
            </w:r>
          </w:p>
        </w:tc>
        <w:tc>
          <w:tcPr>
            <w:tcW w:w="1509" w:type="dxa"/>
            <w:tcBorders>
              <w:top w:val="nil"/>
              <w:left w:val="nil"/>
              <w:bottom w:val="single" w:sz="4" w:space="0" w:color="auto"/>
              <w:right w:val="single" w:sz="4" w:space="0" w:color="auto"/>
            </w:tcBorders>
            <w:shd w:val="clear" w:color="000000" w:fill="FFFFFF"/>
            <w:noWrap/>
            <w:vAlign w:val="center"/>
            <w:hideMark/>
          </w:tcPr>
          <w:p w14:paraId="751CDD3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B8E690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2F127B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588D0E1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66353B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5FDECC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15FB5B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其他商贸事务支出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0FCBF41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2389</w:t>
            </w:r>
          </w:p>
        </w:tc>
        <w:tc>
          <w:tcPr>
            <w:tcW w:w="1509" w:type="dxa"/>
            <w:tcBorders>
              <w:top w:val="nil"/>
              <w:left w:val="nil"/>
              <w:bottom w:val="single" w:sz="4" w:space="0" w:color="auto"/>
              <w:right w:val="single" w:sz="4" w:space="0" w:color="auto"/>
            </w:tcBorders>
            <w:shd w:val="clear" w:color="000000" w:fill="FFFFFF"/>
            <w:noWrap/>
            <w:vAlign w:val="center"/>
            <w:hideMark/>
          </w:tcPr>
          <w:p w14:paraId="1E600DC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A57475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97070F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知识产权事务</w:t>
            </w:r>
          </w:p>
        </w:tc>
        <w:tc>
          <w:tcPr>
            <w:tcW w:w="926" w:type="dxa"/>
            <w:tcBorders>
              <w:top w:val="nil"/>
              <w:left w:val="nil"/>
              <w:bottom w:val="single" w:sz="4" w:space="0" w:color="auto"/>
              <w:right w:val="single" w:sz="4" w:space="0" w:color="auto"/>
            </w:tcBorders>
            <w:shd w:val="clear" w:color="auto" w:fill="auto"/>
            <w:noWrap/>
            <w:vAlign w:val="center"/>
            <w:hideMark/>
          </w:tcPr>
          <w:p w14:paraId="49A9BCA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FB7D44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75ECCE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1589A2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5F1E202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1C3960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9739C9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AE69AC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3BCC58E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97B478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40E8AD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34B66E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5EB7BD8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9EDD4E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2880AF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CF17F3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专利审批</w:t>
            </w:r>
          </w:p>
        </w:tc>
        <w:tc>
          <w:tcPr>
            <w:tcW w:w="926" w:type="dxa"/>
            <w:tcBorders>
              <w:top w:val="nil"/>
              <w:left w:val="nil"/>
              <w:bottom w:val="single" w:sz="4" w:space="0" w:color="auto"/>
              <w:right w:val="single" w:sz="4" w:space="0" w:color="auto"/>
            </w:tcBorders>
            <w:shd w:val="clear" w:color="auto" w:fill="auto"/>
            <w:noWrap/>
            <w:vAlign w:val="center"/>
            <w:hideMark/>
          </w:tcPr>
          <w:p w14:paraId="57AB7A9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88BB41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8B13CE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819FD0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知识产权战略和规划</w:t>
            </w:r>
          </w:p>
        </w:tc>
        <w:tc>
          <w:tcPr>
            <w:tcW w:w="926" w:type="dxa"/>
            <w:tcBorders>
              <w:top w:val="nil"/>
              <w:left w:val="nil"/>
              <w:bottom w:val="single" w:sz="4" w:space="0" w:color="auto"/>
              <w:right w:val="single" w:sz="4" w:space="0" w:color="auto"/>
            </w:tcBorders>
            <w:shd w:val="clear" w:color="auto" w:fill="auto"/>
            <w:noWrap/>
            <w:vAlign w:val="center"/>
            <w:hideMark/>
          </w:tcPr>
          <w:p w14:paraId="280BBD3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566ED7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1E68AA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279829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国际合作与交流</w:t>
            </w:r>
          </w:p>
        </w:tc>
        <w:tc>
          <w:tcPr>
            <w:tcW w:w="926" w:type="dxa"/>
            <w:tcBorders>
              <w:top w:val="nil"/>
              <w:left w:val="nil"/>
              <w:bottom w:val="single" w:sz="4" w:space="0" w:color="auto"/>
              <w:right w:val="single" w:sz="4" w:space="0" w:color="auto"/>
            </w:tcBorders>
            <w:shd w:val="clear" w:color="auto" w:fill="auto"/>
            <w:noWrap/>
            <w:vAlign w:val="center"/>
            <w:hideMark/>
          </w:tcPr>
          <w:p w14:paraId="0A93C88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281A01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8D6C3D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461F51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知识产权宏观管理</w:t>
            </w:r>
          </w:p>
        </w:tc>
        <w:tc>
          <w:tcPr>
            <w:tcW w:w="926" w:type="dxa"/>
            <w:tcBorders>
              <w:top w:val="nil"/>
              <w:left w:val="nil"/>
              <w:bottom w:val="single" w:sz="4" w:space="0" w:color="auto"/>
              <w:right w:val="single" w:sz="4" w:space="0" w:color="auto"/>
            </w:tcBorders>
            <w:shd w:val="clear" w:color="auto" w:fill="auto"/>
            <w:noWrap/>
            <w:vAlign w:val="center"/>
            <w:hideMark/>
          </w:tcPr>
          <w:p w14:paraId="5D047E0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064748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BCA96D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22411C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商标管理</w:t>
            </w:r>
          </w:p>
        </w:tc>
        <w:tc>
          <w:tcPr>
            <w:tcW w:w="926" w:type="dxa"/>
            <w:tcBorders>
              <w:top w:val="nil"/>
              <w:left w:val="nil"/>
              <w:bottom w:val="single" w:sz="4" w:space="0" w:color="auto"/>
              <w:right w:val="single" w:sz="4" w:space="0" w:color="auto"/>
            </w:tcBorders>
            <w:shd w:val="clear" w:color="auto" w:fill="auto"/>
            <w:noWrap/>
            <w:vAlign w:val="center"/>
            <w:hideMark/>
          </w:tcPr>
          <w:p w14:paraId="1CCAF71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1768B4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3241A8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6095A6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原产地地理标志管理</w:t>
            </w:r>
          </w:p>
        </w:tc>
        <w:tc>
          <w:tcPr>
            <w:tcW w:w="926" w:type="dxa"/>
            <w:tcBorders>
              <w:top w:val="nil"/>
              <w:left w:val="nil"/>
              <w:bottom w:val="single" w:sz="4" w:space="0" w:color="auto"/>
              <w:right w:val="single" w:sz="4" w:space="0" w:color="auto"/>
            </w:tcBorders>
            <w:shd w:val="clear" w:color="auto" w:fill="auto"/>
            <w:noWrap/>
            <w:vAlign w:val="center"/>
            <w:hideMark/>
          </w:tcPr>
          <w:p w14:paraId="7FDCC50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3807C0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310D94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B196C2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3957E5B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C14BFD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8F6017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86C2C9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其他知识产权事务支出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68F6A43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906E7C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74ABD7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0A4674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民族事务</w:t>
            </w:r>
          </w:p>
        </w:tc>
        <w:tc>
          <w:tcPr>
            <w:tcW w:w="926" w:type="dxa"/>
            <w:tcBorders>
              <w:top w:val="nil"/>
              <w:left w:val="nil"/>
              <w:bottom w:val="single" w:sz="4" w:space="0" w:color="auto"/>
              <w:right w:val="single" w:sz="4" w:space="0" w:color="auto"/>
            </w:tcBorders>
            <w:shd w:val="clear" w:color="auto" w:fill="auto"/>
            <w:noWrap/>
            <w:vAlign w:val="center"/>
            <w:hideMark/>
          </w:tcPr>
          <w:p w14:paraId="0E1B48F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14</w:t>
            </w:r>
          </w:p>
        </w:tc>
        <w:tc>
          <w:tcPr>
            <w:tcW w:w="1509" w:type="dxa"/>
            <w:tcBorders>
              <w:top w:val="nil"/>
              <w:left w:val="nil"/>
              <w:bottom w:val="single" w:sz="4" w:space="0" w:color="auto"/>
              <w:right w:val="single" w:sz="4" w:space="0" w:color="auto"/>
            </w:tcBorders>
            <w:shd w:val="clear" w:color="000000" w:fill="FFFFFF"/>
            <w:noWrap/>
            <w:vAlign w:val="center"/>
            <w:hideMark/>
          </w:tcPr>
          <w:p w14:paraId="47CBFA3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46B7A7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9533B8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591F4DA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0F2246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0C919A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A468C3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6F7DD10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14</w:t>
            </w:r>
          </w:p>
        </w:tc>
        <w:tc>
          <w:tcPr>
            <w:tcW w:w="1509" w:type="dxa"/>
            <w:tcBorders>
              <w:top w:val="nil"/>
              <w:left w:val="nil"/>
              <w:bottom w:val="single" w:sz="4" w:space="0" w:color="auto"/>
              <w:right w:val="single" w:sz="4" w:space="0" w:color="auto"/>
            </w:tcBorders>
            <w:shd w:val="clear" w:color="000000" w:fill="FFFFFF"/>
            <w:noWrap/>
            <w:vAlign w:val="center"/>
            <w:hideMark/>
          </w:tcPr>
          <w:p w14:paraId="48C9CCF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2B1AB0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DE9705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3F8853B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C004DB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133176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4FB5E6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民族工作专项</w:t>
            </w:r>
          </w:p>
        </w:tc>
        <w:tc>
          <w:tcPr>
            <w:tcW w:w="926" w:type="dxa"/>
            <w:tcBorders>
              <w:top w:val="nil"/>
              <w:left w:val="nil"/>
              <w:bottom w:val="single" w:sz="4" w:space="0" w:color="auto"/>
              <w:right w:val="single" w:sz="4" w:space="0" w:color="auto"/>
            </w:tcBorders>
            <w:shd w:val="clear" w:color="auto" w:fill="auto"/>
            <w:noWrap/>
            <w:vAlign w:val="center"/>
            <w:hideMark/>
          </w:tcPr>
          <w:p w14:paraId="4A6138A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EC686E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F35BEF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015941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66DE65A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CEEC62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3D7778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BEC8F2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其他民族事务支出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3D3CC1A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EDD1E1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037C35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C121BF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港澳台事务</w:t>
            </w:r>
          </w:p>
        </w:tc>
        <w:tc>
          <w:tcPr>
            <w:tcW w:w="926" w:type="dxa"/>
            <w:tcBorders>
              <w:top w:val="nil"/>
              <w:left w:val="nil"/>
              <w:bottom w:val="single" w:sz="4" w:space="0" w:color="auto"/>
              <w:right w:val="single" w:sz="4" w:space="0" w:color="auto"/>
            </w:tcBorders>
            <w:shd w:val="clear" w:color="auto" w:fill="auto"/>
            <w:noWrap/>
            <w:vAlign w:val="center"/>
            <w:hideMark/>
          </w:tcPr>
          <w:p w14:paraId="3DC8827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042DD7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4CE7B7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64E1D5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5DC8CE6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BA21A0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EAD494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063E2D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302450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91FA94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79F66A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8E01B4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688261E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CF1E9B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A1F802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930BF7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港澳事务</w:t>
            </w:r>
          </w:p>
        </w:tc>
        <w:tc>
          <w:tcPr>
            <w:tcW w:w="926" w:type="dxa"/>
            <w:tcBorders>
              <w:top w:val="nil"/>
              <w:left w:val="nil"/>
              <w:bottom w:val="single" w:sz="4" w:space="0" w:color="auto"/>
              <w:right w:val="single" w:sz="4" w:space="0" w:color="auto"/>
            </w:tcBorders>
            <w:shd w:val="clear" w:color="auto" w:fill="auto"/>
            <w:noWrap/>
            <w:vAlign w:val="center"/>
            <w:hideMark/>
          </w:tcPr>
          <w:p w14:paraId="3E2F4DE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7CC0D1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B03370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5842C9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台湾事务</w:t>
            </w:r>
          </w:p>
        </w:tc>
        <w:tc>
          <w:tcPr>
            <w:tcW w:w="926" w:type="dxa"/>
            <w:tcBorders>
              <w:top w:val="nil"/>
              <w:left w:val="nil"/>
              <w:bottom w:val="single" w:sz="4" w:space="0" w:color="auto"/>
              <w:right w:val="single" w:sz="4" w:space="0" w:color="auto"/>
            </w:tcBorders>
            <w:shd w:val="clear" w:color="auto" w:fill="auto"/>
            <w:noWrap/>
            <w:vAlign w:val="center"/>
            <w:hideMark/>
          </w:tcPr>
          <w:p w14:paraId="0AB051B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93B825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E178CD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5635DC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0010E7A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3945F4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6FB3CC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8840DF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其他港澳台事务支出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3D18BD7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9290D9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67BECA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F56D5B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档案事务</w:t>
            </w:r>
          </w:p>
        </w:tc>
        <w:tc>
          <w:tcPr>
            <w:tcW w:w="926" w:type="dxa"/>
            <w:tcBorders>
              <w:top w:val="nil"/>
              <w:left w:val="nil"/>
              <w:bottom w:val="single" w:sz="4" w:space="0" w:color="auto"/>
              <w:right w:val="single" w:sz="4" w:space="0" w:color="auto"/>
            </w:tcBorders>
            <w:shd w:val="clear" w:color="auto" w:fill="auto"/>
            <w:noWrap/>
            <w:vAlign w:val="center"/>
            <w:hideMark/>
          </w:tcPr>
          <w:p w14:paraId="21509A6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133</w:t>
            </w:r>
          </w:p>
        </w:tc>
        <w:tc>
          <w:tcPr>
            <w:tcW w:w="1509" w:type="dxa"/>
            <w:tcBorders>
              <w:top w:val="nil"/>
              <w:left w:val="nil"/>
              <w:bottom w:val="single" w:sz="4" w:space="0" w:color="auto"/>
              <w:right w:val="single" w:sz="4" w:space="0" w:color="auto"/>
            </w:tcBorders>
            <w:shd w:val="clear" w:color="000000" w:fill="FFFFFF"/>
            <w:noWrap/>
            <w:vAlign w:val="center"/>
            <w:hideMark/>
          </w:tcPr>
          <w:p w14:paraId="2C40369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06F14E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B33287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04A4875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133</w:t>
            </w:r>
          </w:p>
        </w:tc>
        <w:tc>
          <w:tcPr>
            <w:tcW w:w="1509" w:type="dxa"/>
            <w:tcBorders>
              <w:top w:val="nil"/>
              <w:left w:val="nil"/>
              <w:bottom w:val="single" w:sz="4" w:space="0" w:color="auto"/>
              <w:right w:val="single" w:sz="4" w:space="0" w:color="auto"/>
            </w:tcBorders>
            <w:shd w:val="clear" w:color="000000" w:fill="FFFFFF"/>
            <w:noWrap/>
            <w:vAlign w:val="center"/>
            <w:hideMark/>
          </w:tcPr>
          <w:p w14:paraId="36E814B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E7CBAA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081E81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52B2869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5E21CE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9E3517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210F9C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204BE73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AF3111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F0F7CF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0B9C96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档案馆</w:t>
            </w:r>
          </w:p>
        </w:tc>
        <w:tc>
          <w:tcPr>
            <w:tcW w:w="926" w:type="dxa"/>
            <w:tcBorders>
              <w:top w:val="nil"/>
              <w:left w:val="nil"/>
              <w:bottom w:val="single" w:sz="4" w:space="0" w:color="auto"/>
              <w:right w:val="single" w:sz="4" w:space="0" w:color="auto"/>
            </w:tcBorders>
            <w:shd w:val="clear" w:color="auto" w:fill="auto"/>
            <w:noWrap/>
            <w:vAlign w:val="center"/>
            <w:hideMark/>
          </w:tcPr>
          <w:p w14:paraId="126F651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6859E1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46D4BE4" w14:textId="77777777" w:rsidTr="00D92C95">
        <w:trPr>
          <w:trHeight w:val="270"/>
        </w:trPr>
        <w:tc>
          <w:tcPr>
            <w:tcW w:w="6505" w:type="dxa"/>
            <w:tcBorders>
              <w:top w:val="nil"/>
              <w:left w:val="single" w:sz="4" w:space="0" w:color="auto"/>
              <w:right w:val="single" w:sz="4" w:space="0" w:color="auto"/>
            </w:tcBorders>
            <w:shd w:val="clear" w:color="000000" w:fill="FFFFFF"/>
            <w:noWrap/>
            <w:vAlign w:val="center"/>
            <w:hideMark/>
          </w:tcPr>
          <w:p w14:paraId="70395BE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其他档案事务支出</w:t>
            </w:r>
          </w:p>
        </w:tc>
        <w:tc>
          <w:tcPr>
            <w:tcW w:w="926" w:type="dxa"/>
            <w:tcBorders>
              <w:top w:val="nil"/>
              <w:left w:val="nil"/>
              <w:right w:val="single" w:sz="4" w:space="0" w:color="auto"/>
            </w:tcBorders>
            <w:shd w:val="clear" w:color="auto" w:fill="auto"/>
            <w:noWrap/>
            <w:vAlign w:val="center"/>
            <w:hideMark/>
          </w:tcPr>
          <w:p w14:paraId="6386AC4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408B8B5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D92C95" w:rsidRPr="004139A9" w14:paraId="65CD3C08" w14:textId="77777777" w:rsidTr="00D92C95">
        <w:trPr>
          <w:trHeight w:val="270"/>
        </w:trPr>
        <w:tc>
          <w:tcPr>
            <w:tcW w:w="8940" w:type="dxa"/>
            <w:gridSpan w:val="3"/>
            <w:tcBorders>
              <w:top w:val="nil"/>
              <w:bottom w:val="single" w:sz="4" w:space="0" w:color="auto"/>
            </w:tcBorders>
            <w:shd w:val="clear" w:color="000000" w:fill="FFFFFF"/>
            <w:noWrap/>
          </w:tcPr>
          <w:p w14:paraId="03CA8B9F" w14:textId="77777777" w:rsidR="00D92C95" w:rsidRDefault="00D92C95" w:rsidP="00D92C95">
            <w:pPr>
              <w:widowControl/>
              <w:jc w:val="center"/>
              <w:rPr>
                <w:rFonts w:ascii="黑体" w:eastAsia="黑体" w:hAnsi="黑体" w:cs="宋体"/>
                <w:b/>
                <w:bCs/>
                <w:kern w:val="0"/>
                <w:sz w:val="32"/>
                <w:szCs w:val="32"/>
              </w:rPr>
            </w:pPr>
            <w:r w:rsidRPr="0082174D">
              <w:rPr>
                <w:rFonts w:ascii="黑体" w:eastAsia="黑体" w:hAnsi="黑体" w:cs="宋体" w:hint="eastAsia"/>
                <w:b/>
                <w:bCs/>
                <w:kern w:val="0"/>
                <w:sz w:val="32"/>
                <w:szCs w:val="32"/>
              </w:rPr>
              <w:lastRenderedPageBreak/>
              <w:t>2022年道里区一般公共预算支出表</w:t>
            </w:r>
          </w:p>
          <w:p w14:paraId="1BCE9B0A" w14:textId="77777777" w:rsidR="00D92C95" w:rsidRDefault="00D92C95" w:rsidP="00D92C95">
            <w:pPr>
              <w:widowControl/>
              <w:jc w:val="center"/>
              <w:rPr>
                <w:rFonts w:ascii="黑体" w:eastAsia="黑体" w:hAnsi="黑体" w:cs="宋体"/>
                <w:b/>
                <w:bCs/>
                <w:kern w:val="0"/>
                <w:sz w:val="32"/>
                <w:szCs w:val="32"/>
              </w:rPr>
            </w:pPr>
          </w:p>
          <w:p w14:paraId="56CF3265" w14:textId="5020C9CC" w:rsidR="00D92C95" w:rsidRPr="004139A9" w:rsidRDefault="00D92C95" w:rsidP="00D92C95">
            <w:pPr>
              <w:widowControl/>
              <w:jc w:val="center"/>
              <w:rPr>
                <w:rFonts w:ascii="Times New Roman" w:eastAsia="宋体" w:hAnsi="Times New Roman" w:cs="Times New Roman"/>
                <w:kern w:val="0"/>
                <w:sz w:val="20"/>
                <w:szCs w:val="20"/>
              </w:rPr>
            </w:pPr>
          </w:p>
        </w:tc>
      </w:tr>
      <w:tr w:rsidR="004139A9" w:rsidRPr="004139A9" w14:paraId="6C6051B3" w14:textId="77777777" w:rsidTr="00D92C95">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5480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民主党派及工商联事务</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5A8814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62</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3C74EAC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29416D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62B25B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005256F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62</w:t>
            </w:r>
          </w:p>
        </w:tc>
        <w:tc>
          <w:tcPr>
            <w:tcW w:w="1509" w:type="dxa"/>
            <w:tcBorders>
              <w:top w:val="nil"/>
              <w:left w:val="nil"/>
              <w:bottom w:val="single" w:sz="4" w:space="0" w:color="auto"/>
              <w:right w:val="single" w:sz="4" w:space="0" w:color="auto"/>
            </w:tcBorders>
            <w:shd w:val="clear" w:color="000000" w:fill="FFFFFF"/>
            <w:noWrap/>
            <w:vAlign w:val="center"/>
            <w:hideMark/>
          </w:tcPr>
          <w:p w14:paraId="71DEFCC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0BEBFC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63E09E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50ED92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5AD9F2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42391B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0CF383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48AD4FE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BE03A2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70FA1B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39A892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参政议政</w:t>
            </w:r>
          </w:p>
        </w:tc>
        <w:tc>
          <w:tcPr>
            <w:tcW w:w="926" w:type="dxa"/>
            <w:tcBorders>
              <w:top w:val="nil"/>
              <w:left w:val="nil"/>
              <w:bottom w:val="single" w:sz="4" w:space="0" w:color="auto"/>
              <w:right w:val="single" w:sz="4" w:space="0" w:color="auto"/>
            </w:tcBorders>
            <w:shd w:val="clear" w:color="auto" w:fill="auto"/>
            <w:noWrap/>
            <w:vAlign w:val="center"/>
            <w:hideMark/>
          </w:tcPr>
          <w:p w14:paraId="5A8D5FC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CA1679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D1E675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DBC84A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143924C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F45A02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09DFE7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26F46A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其他民主党派及工商联事务支出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31F64A8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09649E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3B510A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8388D2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群众团体事务</w:t>
            </w:r>
          </w:p>
        </w:tc>
        <w:tc>
          <w:tcPr>
            <w:tcW w:w="926" w:type="dxa"/>
            <w:tcBorders>
              <w:top w:val="nil"/>
              <w:left w:val="nil"/>
              <w:bottom w:val="single" w:sz="4" w:space="0" w:color="auto"/>
              <w:right w:val="single" w:sz="4" w:space="0" w:color="auto"/>
            </w:tcBorders>
            <w:shd w:val="clear" w:color="auto" w:fill="auto"/>
            <w:noWrap/>
            <w:vAlign w:val="center"/>
            <w:hideMark/>
          </w:tcPr>
          <w:p w14:paraId="6C8CBEA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1426</w:t>
            </w:r>
          </w:p>
        </w:tc>
        <w:tc>
          <w:tcPr>
            <w:tcW w:w="1509" w:type="dxa"/>
            <w:tcBorders>
              <w:top w:val="nil"/>
              <w:left w:val="nil"/>
              <w:bottom w:val="single" w:sz="4" w:space="0" w:color="auto"/>
              <w:right w:val="single" w:sz="4" w:space="0" w:color="auto"/>
            </w:tcBorders>
            <w:shd w:val="clear" w:color="000000" w:fill="FFFFFF"/>
            <w:noWrap/>
            <w:vAlign w:val="center"/>
            <w:hideMark/>
          </w:tcPr>
          <w:p w14:paraId="6E7BF00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667F71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44C4F6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2E8EE48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337</w:t>
            </w:r>
          </w:p>
        </w:tc>
        <w:tc>
          <w:tcPr>
            <w:tcW w:w="1509" w:type="dxa"/>
            <w:tcBorders>
              <w:top w:val="nil"/>
              <w:left w:val="nil"/>
              <w:bottom w:val="single" w:sz="4" w:space="0" w:color="auto"/>
              <w:right w:val="single" w:sz="4" w:space="0" w:color="auto"/>
            </w:tcBorders>
            <w:shd w:val="clear" w:color="000000" w:fill="FFFFFF"/>
            <w:noWrap/>
            <w:vAlign w:val="center"/>
            <w:hideMark/>
          </w:tcPr>
          <w:p w14:paraId="3AE10AC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323DF8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D7F3C6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553CBF0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15</w:t>
            </w:r>
          </w:p>
        </w:tc>
        <w:tc>
          <w:tcPr>
            <w:tcW w:w="1509" w:type="dxa"/>
            <w:tcBorders>
              <w:top w:val="nil"/>
              <w:left w:val="nil"/>
              <w:bottom w:val="single" w:sz="4" w:space="0" w:color="auto"/>
              <w:right w:val="single" w:sz="4" w:space="0" w:color="auto"/>
            </w:tcBorders>
            <w:shd w:val="clear" w:color="000000" w:fill="FFFFFF"/>
            <w:noWrap/>
            <w:vAlign w:val="center"/>
            <w:hideMark/>
          </w:tcPr>
          <w:p w14:paraId="1678CB8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10DE0E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2439C8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76D7E5D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39A49C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E16A0F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C7A479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工会事务</w:t>
            </w:r>
          </w:p>
        </w:tc>
        <w:tc>
          <w:tcPr>
            <w:tcW w:w="926" w:type="dxa"/>
            <w:tcBorders>
              <w:top w:val="nil"/>
              <w:left w:val="nil"/>
              <w:bottom w:val="single" w:sz="4" w:space="0" w:color="auto"/>
              <w:right w:val="single" w:sz="4" w:space="0" w:color="auto"/>
            </w:tcBorders>
            <w:shd w:val="clear" w:color="auto" w:fill="auto"/>
            <w:noWrap/>
            <w:vAlign w:val="center"/>
            <w:hideMark/>
          </w:tcPr>
          <w:p w14:paraId="2A1A9E1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926</w:t>
            </w:r>
          </w:p>
        </w:tc>
        <w:tc>
          <w:tcPr>
            <w:tcW w:w="1509" w:type="dxa"/>
            <w:tcBorders>
              <w:top w:val="nil"/>
              <w:left w:val="nil"/>
              <w:bottom w:val="single" w:sz="4" w:space="0" w:color="auto"/>
              <w:right w:val="single" w:sz="4" w:space="0" w:color="auto"/>
            </w:tcBorders>
            <w:shd w:val="clear" w:color="000000" w:fill="FFFFFF"/>
            <w:noWrap/>
            <w:vAlign w:val="center"/>
            <w:hideMark/>
          </w:tcPr>
          <w:p w14:paraId="5A2EBD0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7557F7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52AF5E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6C27AF1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976382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E2F6AE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608F59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其他群众团体事务支出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20C3770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148</w:t>
            </w:r>
          </w:p>
        </w:tc>
        <w:tc>
          <w:tcPr>
            <w:tcW w:w="1509" w:type="dxa"/>
            <w:tcBorders>
              <w:top w:val="nil"/>
              <w:left w:val="nil"/>
              <w:bottom w:val="single" w:sz="4" w:space="0" w:color="auto"/>
              <w:right w:val="single" w:sz="4" w:space="0" w:color="auto"/>
            </w:tcBorders>
            <w:shd w:val="clear" w:color="000000" w:fill="FFFFFF"/>
            <w:noWrap/>
            <w:vAlign w:val="center"/>
            <w:hideMark/>
          </w:tcPr>
          <w:p w14:paraId="05B93B9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CAC22A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C257E2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党委办公厅（室）及相关机构事务</w:t>
            </w:r>
          </w:p>
        </w:tc>
        <w:tc>
          <w:tcPr>
            <w:tcW w:w="926" w:type="dxa"/>
            <w:tcBorders>
              <w:top w:val="nil"/>
              <w:left w:val="nil"/>
              <w:bottom w:val="single" w:sz="4" w:space="0" w:color="auto"/>
              <w:right w:val="single" w:sz="4" w:space="0" w:color="auto"/>
            </w:tcBorders>
            <w:shd w:val="clear" w:color="auto" w:fill="auto"/>
            <w:noWrap/>
            <w:vAlign w:val="center"/>
            <w:hideMark/>
          </w:tcPr>
          <w:p w14:paraId="756594A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659</w:t>
            </w:r>
          </w:p>
        </w:tc>
        <w:tc>
          <w:tcPr>
            <w:tcW w:w="1509" w:type="dxa"/>
            <w:tcBorders>
              <w:top w:val="nil"/>
              <w:left w:val="nil"/>
              <w:bottom w:val="single" w:sz="4" w:space="0" w:color="auto"/>
              <w:right w:val="single" w:sz="4" w:space="0" w:color="auto"/>
            </w:tcBorders>
            <w:shd w:val="clear" w:color="000000" w:fill="FFFFFF"/>
            <w:noWrap/>
            <w:vAlign w:val="center"/>
            <w:hideMark/>
          </w:tcPr>
          <w:p w14:paraId="5503C51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D4535B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2B91AD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52482F6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653</w:t>
            </w:r>
          </w:p>
        </w:tc>
        <w:tc>
          <w:tcPr>
            <w:tcW w:w="1509" w:type="dxa"/>
            <w:tcBorders>
              <w:top w:val="nil"/>
              <w:left w:val="nil"/>
              <w:bottom w:val="single" w:sz="4" w:space="0" w:color="auto"/>
              <w:right w:val="single" w:sz="4" w:space="0" w:color="auto"/>
            </w:tcBorders>
            <w:shd w:val="clear" w:color="000000" w:fill="FFFFFF"/>
            <w:noWrap/>
            <w:vAlign w:val="center"/>
            <w:hideMark/>
          </w:tcPr>
          <w:p w14:paraId="364E84B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E32EC6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32AAF4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7792418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0E8CDF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C144BE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2A4EE0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4C4D94D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75391F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14691C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1B0070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专项业务</w:t>
            </w:r>
          </w:p>
        </w:tc>
        <w:tc>
          <w:tcPr>
            <w:tcW w:w="926" w:type="dxa"/>
            <w:tcBorders>
              <w:top w:val="nil"/>
              <w:left w:val="nil"/>
              <w:bottom w:val="single" w:sz="4" w:space="0" w:color="auto"/>
              <w:right w:val="single" w:sz="4" w:space="0" w:color="auto"/>
            </w:tcBorders>
            <w:shd w:val="clear" w:color="auto" w:fill="auto"/>
            <w:noWrap/>
            <w:vAlign w:val="center"/>
            <w:hideMark/>
          </w:tcPr>
          <w:p w14:paraId="090B516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23F4BA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EA44B8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B532AA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30990F3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6</w:t>
            </w:r>
          </w:p>
        </w:tc>
        <w:tc>
          <w:tcPr>
            <w:tcW w:w="1509" w:type="dxa"/>
            <w:tcBorders>
              <w:top w:val="nil"/>
              <w:left w:val="nil"/>
              <w:bottom w:val="single" w:sz="4" w:space="0" w:color="auto"/>
              <w:right w:val="single" w:sz="4" w:space="0" w:color="auto"/>
            </w:tcBorders>
            <w:shd w:val="clear" w:color="000000" w:fill="FFFFFF"/>
            <w:noWrap/>
            <w:vAlign w:val="center"/>
            <w:hideMark/>
          </w:tcPr>
          <w:p w14:paraId="7AE92E5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9512ED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FF328A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其他党委办公厅（室）及相关机构事务支出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0E6C677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FCAFCC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99A2A8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A7FF82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组织事务</w:t>
            </w:r>
          </w:p>
        </w:tc>
        <w:tc>
          <w:tcPr>
            <w:tcW w:w="926" w:type="dxa"/>
            <w:tcBorders>
              <w:top w:val="nil"/>
              <w:left w:val="nil"/>
              <w:bottom w:val="single" w:sz="4" w:space="0" w:color="auto"/>
              <w:right w:val="single" w:sz="4" w:space="0" w:color="auto"/>
            </w:tcBorders>
            <w:shd w:val="clear" w:color="auto" w:fill="auto"/>
            <w:noWrap/>
            <w:vAlign w:val="center"/>
            <w:hideMark/>
          </w:tcPr>
          <w:p w14:paraId="3A5FD38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1929</w:t>
            </w:r>
          </w:p>
        </w:tc>
        <w:tc>
          <w:tcPr>
            <w:tcW w:w="1509" w:type="dxa"/>
            <w:tcBorders>
              <w:top w:val="nil"/>
              <w:left w:val="nil"/>
              <w:bottom w:val="single" w:sz="4" w:space="0" w:color="auto"/>
              <w:right w:val="single" w:sz="4" w:space="0" w:color="auto"/>
            </w:tcBorders>
            <w:shd w:val="clear" w:color="000000" w:fill="FFFFFF"/>
            <w:noWrap/>
            <w:vAlign w:val="center"/>
            <w:hideMark/>
          </w:tcPr>
          <w:p w14:paraId="09428FF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DA4B60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A5F876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0DD9E03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672</w:t>
            </w:r>
          </w:p>
        </w:tc>
        <w:tc>
          <w:tcPr>
            <w:tcW w:w="1509" w:type="dxa"/>
            <w:tcBorders>
              <w:top w:val="nil"/>
              <w:left w:val="nil"/>
              <w:bottom w:val="single" w:sz="4" w:space="0" w:color="auto"/>
              <w:right w:val="single" w:sz="4" w:space="0" w:color="auto"/>
            </w:tcBorders>
            <w:shd w:val="clear" w:color="000000" w:fill="FFFFFF"/>
            <w:noWrap/>
            <w:vAlign w:val="center"/>
            <w:hideMark/>
          </w:tcPr>
          <w:p w14:paraId="7A7AA1F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C56337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2E926C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0582800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927</w:t>
            </w:r>
          </w:p>
        </w:tc>
        <w:tc>
          <w:tcPr>
            <w:tcW w:w="1509" w:type="dxa"/>
            <w:tcBorders>
              <w:top w:val="nil"/>
              <w:left w:val="nil"/>
              <w:bottom w:val="single" w:sz="4" w:space="0" w:color="auto"/>
              <w:right w:val="single" w:sz="4" w:space="0" w:color="auto"/>
            </w:tcBorders>
            <w:shd w:val="clear" w:color="000000" w:fill="FFFFFF"/>
            <w:noWrap/>
            <w:vAlign w:val="center"/>
            <w:hideMark/>
          </w:tcPr>
          <w:p w14:paraId="7A75980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CA8F16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20022E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3A48FD1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D226C7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5E0CD4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8417E7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公务员事务</w:t>
            </w:r>
          </w:p>
        </w:tc>
        <w:tc>
          <w:tcPr>
            <w:tcW w:w="926" w:type="dxa"/>
            <w:tcBorders>
              <w:top w:val="nil"/>
              <w:left w:val="nil"/>
              <w:bottom w:val="single" w:sz="4" w:space="0" w:color="auto"/>
              <w:right w:val="single" w:sz="4" w:space="0" w:color="auto"/>
            </w:tcBorders>
            <w:shd w:val="clear" w:color="auto" w:fill="auto"/>
            <w:noWrap/>
            <w:vAlign w:val="center"/>
            <w:hideMark/>
          </w:tcPr>
          <w:p w14:paraId="539C8B3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50</w:t>
            </w:r>
          </w:p>
        </w:tc>
        <w:tc>
          <w:tcPr>
            <w:tcW w:w="1509" w:type="dxa"/>
            <w:tcBorders>
              <w:top w:val="nil"/>
              <w:left w:val="nil"/>
              <w:bottom w:val="single" w:sz="4" w:space="0" w:color="auto"/>
              <w:right w:val="single" w:sz="4" w:space="0" w:color="auto"/>
            </w:tcBorders>
            <w:shd w:val="clear" w:color="000000" w:fill="FFFFFF"/>
            <w:noWrap/>
            <w:vAlign w:val="center"/>
            <w:hideMark/>
          </w:tcPr>
          <w:p w14:paraId="3795B8D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7B174F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C2ECC1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4A5979C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259</w:t>
            </w:r>
          </w:p>
        </w:tc>
        <w:tc>
          <w:tcPr>
            <w:tcW w:w="1509" w:type="dxa"/>
            <w:tcBorders>
              <w:top w:val="nil"/>
              <w:left w:val="nil"/>
              <w:bottom w:val="single" w:sz="4" w:space="0" w:color="auto"/>
              <w:right w:val="single" w:sz="4" w:space="0" w:color="auto"/>
            </w:tcBorders>
            <w:shd w:val="clear" w:color="000000" w:fill="FFFFFF"/>
            <w:noWrap/>
            <w:vAlign w:val="center"/>
            <w:hideMark/>
          </w:tcPr>
          <w:p w14:paraId="65A0DFA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608490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DE028E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其他组织事务支出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3B8D05B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21</w:t>
            </w:r>
          </w:p>
        </w:tc>
        <w:tc>
          <w:tcPr>
            <w:tcW w:w="1509" w:type="dxa"/>
            <w:tcBorders>
              <w:top w:val="nil"/>
              <w:left w:val="nil"/>
              <w:bottom w:val="single" w:sz="4" w:space="0" w:color="auto"/>
              <w:right w:val="single" w:sz="4" w:space="0" w:color="auto"/>
            </w:tcBorders>
            <w:shd w:val="clear" w:color="000000" w:fill="FFFFFF"/>
            <w:noWrap/>
            <w:vAlign w:val="center"/>
            <w:hideMark/>
          </w:tcPr>
          <w:p w14:paraId="2C2156B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2CBDEC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6E755C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宣传事务</w:t>
            </w:r>
          </w:p>
        </w:tc>
        <w:tc>
          <w:tcPr>
            <w:tcW w:w="926" w:type="dxa"/>
            <w:tcBorders>
              <w:top w:val="nil"/>
              <w:left w:val="nil"/>
              <w:bottom w:val="single" w:sz="4" w:space="0" w:color="auto"/>
              <w:right w:val="single" w:sz="4" w:space="0" w:color="auto"/>
            </w:tcBorders>
            <w:shd w:val="clear" w:color="auto" w:fill="auto"/>
            <w:noWrap/>
            <w:vAlign w:val="center"/>
            <w:hideMark/>
          </w:tcPr>
          <w:p w14:paraId="03D1CBB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1403</w:t>
            </w:r>
          </w:p>
        </w:tc>
        <w:tc>
          <w:tcPr>
            <w:tcW w:w="1509" w:type="dxa"/>
            <w:tcBorders>
              <w:top w:val="nil"/>
              <w:left w:val="nil"/>
              <w:bottom w:val="single" w:sz="4" w:space="0" w:color="auto"/>
              <w:right w:val="single" w:sz="4" w:space="0" w:color="auto"/>
            </w:tcBorders>
            <w:shd w:val="clear" w:color="000000" w:fill="FFFFFF"/>
            <w:noWrap/>
            <w:vAlign w:val="center"/>
            <w:hideMark/>
          </w:tcPr>
          <w:p w14:paraId="228210D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EC98BC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22DF1E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07A6DA2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117</w:t>
            </w:r>
          </w:p>
        </w:tc>
        <w:tc>
          <w:tcPr>
            <w:tcW w:w="1509" w:type="dxa"/>
            <w:tcBorders>
              <w:top w:val="nil"/>
              <w:left w:val="nil"/>
              <w:bottom w:val="single" w:sz="4" w:space="0" w:color="auto"/>
              <w:right w:val="single" w:sz="4" w:space="0" w:color="auto"/>
            </w:tcBorders>
            <w:shd w:val="clear" w:color="000000" w:fill="FFFFFF"/>
            <w:noWrap/>
            <w:vAlign w:val="center"/>
            <w:hideMark/>
          </w:tcPr>
          <w:p w14:paraId="270BE7D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68AD71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50524D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16439F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D112A2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2AD95E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76A345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0065F2A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21AA15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92B92A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85C7F5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宣传管理</w:t>
            </w:r>
          </w:p>
        </w:tc>
        <w:tc>
          <w:tcPr>
            <w:tcW w:w="926" w:type="dxa"/>
            <w:tcBorders>
              <w:top w:val="nil"/>
              <w:left w:val="nil"/>
              <w:bottom w:val="single" w:sz="4" w:space="0" w:color="auto"/>
              <w:right w:val="single" w:sz="4" w:space="0" w:color="auto"/>
            </w:tcBorders>
            <w:shd w:val="clear" w:color="auto" w:fill="auto"/>
            <w:noWrap/>
            <w:vAlign w:val="center"/>
            <w:hideMark/>
          </w:tcPr>
          <w:p w14:paraId="1F8EA7F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ECF7E4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9EA966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7A5E0F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11B53F5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14B1ED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7700F0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798390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其他宣传事务支出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55D1361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1286</w:t>
            </w:r>
          </w:p>
        </w:tc>
        <w:tc>
          <w:tcPr>
            <w:tcW w:w="1509" w:type="dxa"/>
            <w:tcBorders>
              <w:top w:val="nil"/>
              <w:left w:val="nil"/>
              <w:bottom w:val="single" w:sz="4" w:space="0" w:color="auto"/>
              <w:right w:val="single" w:sz="4" w:space="0" w:color="auto"/>
            </w:tcBorders>
            <w:shd w:val="clear" w:color="000000" w:fill="FFFFFF"/>
            <w:noWrap/>
            <w:vAlign w:val="center"/>
            <w:hideMark/>
          </w:tcPr>
          <w:p w14:paraId="5615A53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FBDD3C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0FDC73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统战事务</w:t>
            </w:r>
          </w:p>
        </w:tc>
        <w:tc>
          <w:tcPr>
            <w:tcW w:w="926" w:type="dxa"/>
            <w:tcBorders>
              <w:top w:val="nil"/>
              <w:left w:val="nil"/>
              <w:bottom w:val="single" w:sz="4" w:space="0" w:color="auto"/>
              <w:right w:val="single" w:sz="4" w:space="0" w:color="auto"/>
            </w:tcBorders>
            <w:shd w:val="clear" w:color="auto" w:fill="auto"/>
            <w:noWrap/>
            <w:vAlign w:val="center"/>
            <w:hideMark/>
          </w:tcPr>
          <w:p w14:paraId="62D0D8A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109</w:t>
            </w:r>
          </w:p>
        </w:tc>
        <w:tc>
          <w:tcPr>
            <w:tcW w:w="1509" w:type="dxa"/>
            <w:tcBorders>
              <w:top w:val="nil"/>
              <w:left w:val="nil"/>
              <w:bottom w:val="single" w:sz="4" w:space="0" w:color="auto"/>
              <w:right w:val="single" w:sz="4" w:space="0" w:color="auto"/>
            </w:tcBorders>
            <w:shd w:val="clear" w:color="000000" w:fill="FFFFFF"/>
            <w:noWrap/>
            <w:vAlign w:val="center"/>
            <w:hideMark/>
          </w:tcPr>
          <w:p w14:paraId="0115788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74A7FF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07208A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51C2DD1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104</w:t>
            </w:r>
          </w:p>
        </w:tc>
        <w:tc>
          <w:tcPr>
            <w:tcW w:w="1509" w:type="dxa"/>
            <w:tcBorders>
              <w:top w:val="nil"/>
              <w:left w:val="nil"/>
              <w:bottom w:val="single" w:sz="4" w:space="0" w:color="auto"/>
              <w:right w:val="single" w:sz="4" w:space="0" w:color="auto"/>
            </w:tcBorders>
            <w:shd w:val="clear" w:color="000000" w:fill="FFFFFF"/>
            <w:noWrap/>
            <w:vAlign w:val="center"/>
            <w:hideMark/>
          </w:tcPr>
          <w:p w14:paraId="3BA8016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B5CB307" w14:textId="77777777" w:rsidTr="00D92C95">
        <w:trPr>
          <w:trHeight w:val="270"/>
        </w:trPr>
        <w:tc>
          <w:tcPr>
            <w:tcW w:w="6505" w:type="dxa"/>
            <w:tcBorders>
              <w:top w:val="nil"/>
              <w:left w:val="single" w:sz="4" w:space="0" w:color="auto"/>
              <w:right w:val="single" w:sz="4" w:space="0" w:color="auto"/>
            </w:tcBorders>
            <w:shd w:val="clear" w:color="000000" w:fill="FFFFFF"/>
            <w:noWrap/>
            <w:vAlign w:val="center"/>
            <w:hideMark/>
          </w:tcPr>
          <w:p w14:paraId="401C25B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right w:val="single" w:sz="4" w:space="0" w:color="auto"/>
            </w:tcBorders>
            <w:shd w:val="clear" w:color="auto" w:fill="auto"/>
            <w:noWrap/>
            <w:vAlign w:val="center"/>
            <w:hideMark/>
          </w:tcPr>
          <w:p w14:paraId="12E0729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4797F34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D92C95" w:rsidRPr="004139A9" w14:paraId="076F330B" w14:textId="77777777" w:rsidTr="00D92C95">
        <w:trPr>
          <w:trHeight w:val="270"/>
        </w:trPr>
        <w:tc>
          <w:tcPr>
            <w:tcW w:w="8940" w:type="dxa"/>
            <w:gridSpan w:val="3"/>
            <w:tcBorders>
              <w:top w:val="nil"/>
              <w:bottom w:val="single" w:sz="4" w:space="0" w:color="auto"/>
            </w:tcBorders>
            <w:shd w:val="clear" w:color="000000" w:fill="FFFFFF"/>
            <w:noWrap/>
            <w:vAlign w:val="center"/>
          </w:tcPr>
          <w:p w14:paraId="55CEA271" w14:textId="77777777" w:rsidR="00D92C95" w:rsidRDefault="00D92C95" w:rsidP="00D92C95">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6EA96474" w14:textId="77777777" w:rsidR="00D92C95" w:rsidRDefault="00D92C95" w:rsidP="00D92C95">
            <w:pPr>
              <w:widowControl/>
              <w:jc w:val="center"/>
              <w:rPr>
                <w:rFonts w:ascii="黑体" w:eastAsia="黑体" w:hAnsi="黑体" w:cs="宋体"/>
                <w:b/>
                <w:bCs/>
                <w:kern w:val="0"/>
                <w:sz w:val="32"/>
                <w:szCs w:val="32"/>
              </w:rPr>
            </w:pPr>
          </w:p>
          <w:p w14:paraId="47FE722E" w14:textId="77777777" w:rsidR="00D92C95" w:rsidRPr="00D92C95" w:rsidRDefault="00D92C95" w:rsidP="004139A9">
            <w:pPr>
              <w:widowControl/>
              <w:jc w:val="left"/>
              <w:rPr>
                <w:rFonts w:ascii="Times New Roman" w:eastAsia="宋体" w:hAnsi="Times New Roman" w:cs="Times New Roman"/>
                <w:kern w:val="0"/>
                <w:sz w:val="20"/>
                <w:szCs w:val="20"/>
              </w:rPr>
            </w:pPr>
          </w:p>
        </w:tc>
      </w:tr>
      <w:tr w:rsidR="004139A9" w:rsidRPr="004139A9" w14:paraId="59C8513E" w14:textId="77777777" w:rsidTr="00D92C95">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4CCAE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031155C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4B14031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ADD39F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4E1A2F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宗教事务</w:t>
            </w:r>
          </w:p>
        </w:tc>
        <w:tc>
          <w:tcPr>
            <w:tcW w:w="926" w:type="dxa"/>
            <w:tcBorders>
              <w:top w:val="nil"/>
              <w:left w:val="nil"/>
              <w:bottom w:val="single" w:sz="4" w:space="0" w:color="auto"/>
              <w:right w:val="single" w:sz="4" w:space="0" w:color="auto"/>
            </w:tcBorders>
            <w:shd w:val="clear" w:color="auto" w:fill="auto"/>
            <w:noWrap/>
            <w:vAlign w:val="center"/>
            <w:hideMark/>
          </w:tcPr>
          <w:p w14:paraId="0F35F01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w:t>
            </w:r>
          </w:p>
        </w:tc>
        <w:tc>
          <w:tcPr>
            <w:tcW w:w="1509" w:type="dxa"/>
            <w:tcBorders>
              <w:top w:val="nil"/>
              <w:left w:val="nil"/>
              <w:bottom w:val="single" w:sz="4" w:space="0" w:color="auto"/>
              <w:right w:val="single" w:sz="4" w:space="0" w:color="auto"/>
            </w:tcBorders>
            <w:shd w:val="clear" w:color="000000" w:fill="FFFFFF"/>
            <w:noWrap/>
            <w:vAlign w:val="center"/>
            <w:hideMark/>
          </w:tcPr>
          <w:p w14:paraId="23478C4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F96CCD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404843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华侨事务</w:t>
            </w:r>
          </w:p>
        </w:tc>
        <w:tc>
          <w:tcPr>
            <w:tcW w:w="926" w:type="dxa"/>
            <w:tcBorders>
              <w:top w:val="nil"/>
              <w:left w:val="nil"/>
              <w:bottom w:val="single" w:sz="4" w:space="0" w:color="auto"/>
              <w:right w:val="single" w:sz="4" w:space="0" w:color="auto"/>
            </w:tcBorders>
            <w:shd w:val="clear" w:color="auto" w:fill="auto"/>
            <w:noWrap/>
            <w:vAlign w:val="center"/>
            <w:hideMark/>
          </w:tcPr>
          <w:p w14:paraId="1C518F5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FF405F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CB31ED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73E5A8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5E24E7B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8DACB39" w14:textId="77777777" w:rsidR="004139A9" w:rsidRPr="004139A9" w:rsidRDefault="004139A9" w:rsidP="004139A9">
            <w:pPr>
              <w:widowControl/>
              <w:jc w:val="left"/>
              <w:rPr>
                <w:rFonts w:ascii="Times New Roman" w:eastAsia="宋体" w:hAnsi="Times New Roman" w:cs="Times New Roman"/>
                <w:b/>
                <w:bCs/>
                <w:kern w:val="0"/>
                <w:sz w:val="20"/>
                <w:szCs w:val="20"/>
              </w:rPr>
            </w:pPr>
            <w:r w:rsidRPr="004139A9">
              <w:rPr>
                <w:rFonts w:ascii="Times New Roman" w:eastAsia="宋体" w:hAnsi="Times New Roman" w:cs="Times New Roman"/>
                <w:b/>
                <w:bCs/>
                <w:kern w:val="0"/>
                <w:sz w:val="20"/>
                <w:szCs w:val="20"/>
              </w:rPr>
              <w:t xml:space="preserve">　</w:t>
            </w:r>
          </w:p>
        </w:tc>
      </w:tr>
      <w:tr w:rsidR="004139A9" w:rsidRPr="004139A9" w14:paraId="47CCA7B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EB26BA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其他统战事务支出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2DD9C2A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60E9090" w14:textId="77777777" w:rsidR="004139A9" w:rsidRPr="004139A9" w:rsidRDefault="004139A9" w:rsidP="004139A9">
            <w:pPr>
              <w:widowControl/>
              <w:jc w:val="left"/>
              <w:rPr>
                <w:rFonts w:ascii="Times New Roman" w:eastAsia="宋体" w:hAnsi="Times New Roman" w:cs="Times New Roman"/>
                <w:b/>
                <w:bCs/>
                <w:kern w:val="0"/>
                <w:sz w:val="20"/>
                <w:szCs w:val="20"/>
              </w:rPr>
            </w:pPr>
            <w:r w:rsidRPr="004139A9">
              <w:rPr>
                <w:rFonts w:ascii="Times New Roman" w:eastAsia="宋体" w:hAnsi="Times New Roman" w:cs="Times New Roman"/>
                <w:b/>
                <w:bCs/>
                <w:kern w:val="0"/>
                <w:sz w:val="20"/>
                <w:szCs w:val="20"/>
              </w:rPr>
              <w:t xml:space="preserve">　</w:t>
            </w:r>
          </w:p>
        </w:tc>
      </w:tr>
      <w:tr w:rsidR="004139A9" w:rsidRPr="004139A9" w14:paraId="6181B23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14C368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对外联络事务</w:t>
            </w:r>
          </w:p>
        </w:tc>
        <w:tc>
          <w:tcPr>
            <w:tcW w:w="926" w:type="dxa"/>
            <w:tcBorders>
              <w:top w:val="nil"/>
              <w:left w:val="nil"/>
              <w:bottom w:val="single" w:sz="4" w:space="0" w:color="auto"/>
              <w:right w:val="single" w:sz="4" w:space="0" w:color="auto"/>
            </w:tcBorders>
            <w:shd w:val="clear" w:color="auto" w:fill="auto"/>
            <w:noWrap/>
            <w:vAlign w:val="center"/>
            <w:hideMark/>
          </w:tcPr>
          <w:p w14:paraId="33D3F73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5BEBDBC" w14:textId="77777777" w:rsidR="004139A9" w:rsidRPr="004139A9" w:rsidRDefault="004139A9" w:rsidP="004139A9">
            <w:pPr>
              <w:widowControl/>
              <w:jc w:val="left"/>
              <w:rPr>
                <w:rFonts w:ascii="Times New Roman" w:eastAsia="宋体" w:hAnsi="Times New Roman" w:cs="Times New Roman"/>
                <w:b/>
                <w:bCs/>
                <w:kern w:val="0"/>
                <w:sz w:val="20"/>
                <w:szCs w:val="20"/>
              </w:rPr>
            </w:pPr>
            <w:r w:rsidRPr="004139A9">
              <w:rPr>
                <w:rFonts w:ascii="Times New Roman" w:eastAsia="宋体" w:hAnsi="Times New Roman" w:cs="Times New Roman"/>
                <w:b/>
                <w:bCs/>
                <w:kern w:val="0"/>
                <w:sz w:val="20"/>
                <w:szCs w:val="20"/>
              </w:rPr>
              <w:t xml:space="preserve">　</w:t>
            </w:r>
          </w:p>
        </w:tc>
      </w:tr>
      <w:tr w:rsidR="004139A9" w:rsidRPr="004139A9" w14:paraId="364DDD6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79E7E1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2657DBE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39AD79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36B3F2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433839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74B590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0A20A2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74D25E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462604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3D139A7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418D26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9E67AC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5B37F8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723161B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B7EC8B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7C154B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A0118F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其他对外联络事务支出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372741C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814244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3BE670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EDCF4D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其他共产党事务支出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4DA97A3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45</w:t>
            </w:r>
          </w:p>
        </w:tc>
        <w:tc>
          <w:tcPr>
            <w:tcW w:w="1509" w:type="dxa"/>
            <w:tcBorders>
              <w:top w:val="nil"/>
              <w:left w:val="nil"/>
              <w:bottom w:val="single" w:sz="4" w:space="0" w:color="auto"/>
              <w:right w:val="single" w:sz="4" w:space="0" w:color="auto"/>
            </w:tcBorders>
            <w:shd w:val="clear" w:color="000000" w:fill="FFFFFF"/>
            <w:noWrap/>
            <w:vAlign w:val="center"/>
            <w:hideMark/>
          </w:tcPr>
          <w:p w14:paraId="79C2DDA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45FF18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A8327B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1497B62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B34D1C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A940D0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FC1405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33CD952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18</w:t>
            </w:r>
          </w:p>
        </w:tc>
        <w:tc>
          <w:tcPr>
            <w:tcW w:w="1509" w:type="dxa"/>
            <w:tcBorders>
              <w:top w:val="nil"/>
              <w:left w:val="nil"/>
              <w:bottom w:val="single" w:sz="4" w:space="0" w:color="auto"/>
              <w:right w:val="single" w:sz="4" w:space="0" w:color="auto"/>
            </w:tcBorders>
            <w:shd w:val="clear" w:color="000000" w:fill="FFFFFF"/>
            <w:noWrap/>
            <w:vAlign w:val="center"/>
            <w:hideMark/>
          </w:tcPr>
          <w:p w14:paraId="70DFF3A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DAC193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CC40BE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080A42C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CB1022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CD2157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E50094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6F81C35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02F977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F673B3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28EEF7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其他共产党事务支出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0084A12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27</w:t>
            </w:r>
          </w:p>
        </w:tc>
        <w:tc>
          <w:tcPr>
            <w:tcW w:w="1509" w:type="dxa"/>
            <w:tcBorders>
              <w:top w:val="nil"/>
              <w:left w:val="nil"/>
              <w:bottom w:val="single" w:sz="4" w:space="0" w:color="auto"/>
              <w:right w:val="single" w:sz="4" w:space="0" w:color="auto"/>
            </w:tcBorders>
            <w:shd w:val="clear" w:color="000000" w:fill="FFFFFF"/>
            <w:noWrap/>
            <w:vAlign w:val="center"/>
            <w:hideMark/>
          </w:tcPr>
          <w:p w14:paraId="7B26827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BC49BC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65860D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w:t>
            </w:r>
            <w:proofErr w:type="gramStart"/>
            <w:r w:rsidRPr="004139A9">
              <w:rPr>
                <w:rFonts w:ascii="宋体" w:eastAsia="宋体" w:hAnsi="宋体" w:cs="宋体" w:hint="eastAsia"/>
                <w:kern w:val="0"/>
                <w:sz w:val="22"/>
              </w:rPr>
              <w:t>网信事务</w:t>
            </w:r>
            <w:proofErr w:type="gramEnd"/>
          </w:p>
        </w:tc>
        <w:tc>
          <w:tcPr>
            <w:tcW w:w="926" w:type="dxa"/>
            <w:tcBorders>
              <w:top w:val="nil"/>
              <w:left w:val="nil"/>
              <w:bottom w:val="single" w:sz="4" w:space="0" w:color="auto"/>
              <w:right w:val="single" w:sz="4" w:space="0" w:color="auto"/>
            </w:tcBorders>
            <w:shd w:val="clear" w:color="auto" w:fill="auto"/>
            <w:noWrap/>
            <w:vAlign w:val="center"/>
            <w:hideMark/>
          </w:tcPr>
          <w:p w14:paraId="0788BFA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42C1F9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8E8B0F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09801E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728E872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0E4143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FF48D6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1D8C60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7432928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32CFD0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1F35F4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3E16C4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5A04B5B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1BB1A7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A6C9C5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09A55D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信息安全事务</w:t>
            </w:r>
          </w:p>
        </w:tc>
        <w:tc>
          <w:tcPr>
            <w:tcW w:w="926" w:type="dxa"/>
            <w:tcBorders>
              <w:top w:val="nil"/>
              <w:left w:val="nil"/>
              <w:bottom w:val="single" w:sz="4" w:space="0" w:color="auto"/>
              <w:right w:val="single" w:sz="4" w:space="0" w:color="auto"/>
            </w:tcBorders>
            <w:shd w:val="clear" w:color="auto" w:fill="auto"/>
            <w:noWrap/>
            <w:vAlign w:val="center"/>
            <w:hideMark/>
          </w:tcPr>
          <w:p w14:paraId="6BDD364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07743B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258212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3B5A00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79C9D74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F54C6B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D3EC18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9FC209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w:t>
            </w:r>
            <w:proofErr w:type="gramStart"/>
            <w:r w:rsidRPr="004139A9">
              <w:rPr>
                <w:rFonts w:ascii="宋体" w:eastAsia="宋体" w:hAnsi="宋体" w:cs="宋体" w:hint="eastAsia"/>
                <w:kern w:val="0"/>
                <w:sz w:val="22"/>
              </w:rPr>
              <w:t>网信事务</w:t>
            </w:r>
            <w:proofErr w:type="gramEnd"/>
            <w:r w:rsidRPr="004139A9">
              <w:rPr>
                <w:rFonts w:ascii="宋体" w:eastAsia="宋体" w:hAnsi="宋体" w:cs="宋体" w:hint="eastAsia"/>
                <w:kern w:val="0"/>
                <w:sz w:val="22"/>
              </w:rPr>
              <w:t>支出</w:t>
            </w:r>
          </w:p>
        </w:tc>
        <w:tc>
          <w:tcPr>
            <w:tcW w:w="926" w:type="dxa"/>
            <w:tcBorders>
              <w:top w:val="nil"/>
              <w:left w:val="nil"/>
              <w:bottom w:val="single" w:sz="4" w:space="0" w:color="auto"/>
              <w:right w:val="single" w:sz="4" w:space="0" w:color="auto"/>
            </w:tcBorders>
            <w:shd w:val="clear" w:color="auto" w:fill="auto"/>
            <w:noWrap/>
            <w:vAlign w:val="center"/>
            <w:hideMark/>
          </w:tcPr>
          <w:p w14:paraId="287A474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60C344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4A116E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B92402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市场监督管理事务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34B45DF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3243</w:t>
            </w:r>
          </w:p>
        </w:tc>
        <w:tc>
          <w:tcPr>
            <w:tcW w:w="1509" w:type="dxa"/>
            <w:tcBorders>
              <w:top w:val="nil"/>
              <w:left w:val="nil"/>
              <w:bottom w:val="single" w:sz="4" w:space="0" w:color="auto"/>
              <w:right w:val="single" w:sz="4" w:space="0" w:color="auto"/>
            </w:tcBorders>
            <w:shd w:val="clear" w:color="000000" w:fill="FFFFFF"/>
            <w:noWrap/>
            <w:vAlign w:val="center"/>
            <w:hideMark/>
          </w:tcPr>
          <w:p w14:paraId="06862E0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8DEE90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2F7F9D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4E37FB0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2193</w:t>
            </w:r>
          </w:p>
        </w:tc>
        <w:tc>
          <w:tcPr>
            <w:tcW w:w="1509" w:type="dxa"/>
            <w:tcBorders>
              <w:top w:val="nil"/>
              <w:left w:val="nil"/>
              <w:bottom w:val="single" w:sz="4" w:space="0" w:color="auto"/>
              <w:right w:val="single" w:sz="4" w:space="0" w:color="auto"/>
            </w:tcBorders>
            <w:shd w:val="clear" w:color="000000" w:fill="FFFFFF"/>
            <w:noWrap/>
            <w:vAlign w:val="center"/>
            <w:hideMark/>
          </w:tcPr>
          <w:p w14:paraId="54A7150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061759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A9E03C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6B032A5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99</w:t>
            </w:r>
          </w:p>
        </w:tc>
        <w:tc>
          <w:tcPr>
            <w:tcW w:w="1509" w:type="dxa"/>
            <w:tcBorders>
              <w:top w:val="nil"/>
              <w:left w:val="nil"/>
              <w:bottom w:val="single" w:sz="4" w:space="0" w:color="auto"/>
              <w:right w:val="single" w:sz="4" w:space="0" w:color="auto"/>
            </w:tcBorders>
            <w:shd w:val="clear" w:color="000000" w:fill="FFFFFF"/>
            <w:noWrap/>
            <w:vAlign w:val="center"/>
            <w:hideMark/>
          </w:tcPr>
          <w:p w14:paraId="737CA8B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E0D633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5E8ADC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4A5F33D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154675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70A40F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2A3794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市场主体管理</w:t>
            </w:r>
          </w:p>
        </w:tc>
        <w:tc>
          <w:tcPr>
            <w:tcW w:w="926" w:type="dxa"/>
            <w:tcBorders>
              <w:top w:val="nil"/>
              <w:left w:val="nil"/>
              <w:bottom w:val="single" w:sz="4" w:space="0" w:color="auto"/>
              <w:right w:val="single" w:sz="4" w:space="0" w:color="auto"/>
            </w:tcBorders>
            <w:shd w:val="clear" w:color="auto" w:fill="auto"/>
            <w:noWrap/>
            <w:vAlign w:val="center"/>
            <w:hideMark/>
          </w:tcPr>
          <w:p w14:paraId="146FE21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3419BF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EBFF03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F6BB1A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市场秩序执法</w:t>
            </w:r>
          </w:p>
        </w:tc>
        <w:tc>
          <w:tcPr>
            <w:tcW w:w="926" w:type="dxa"/>
            <w:tcBorders>
              <w:top w:val="nil"/>
              <w:left w:val="nil"/>
              <w:bottom w:val="single" w:sz="4" w:space="0" w:color="auto"/>
              <w:right w:val="single" w:sz="4" w:space="0" w:color="auto"/>
            </w:tcBorders>
            <w:shd w:val="clear" w:color="auto" w:fill="auto"/>
            <w:noWrap/>
            <w:vAlign w:val="center"/>
            <w:hideMark/>
          </w:tcPr>
          <w:p w14:paraId="718A3C2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10</w:t>
            </w:r>
          </w:p>
        </w:tc>
        <w:tc>
          <w:tcPr>
            <w:tcW w:w="1509" w:type="dxa"/>
            <w:tcBorders>
              <w:top w:val="nil"/>
              <w:left w:val="nil"/>
              <w:bottom w:val="single" w:sz="4" w:space="0" w:color="auto"/>
              <w:right w:val="single" w:sz="4" w:space="0" w:color="auto"/>
            </w:tcBorders>
            <w:shd w:val="clear" w:color="000000" w:fill="FFFFFF"/>
            <w:noWrap/>
            <w:vAlign w:val="center"/>
            <w:hideMark/>
          </w:tcPr>
          <w:p w14:paraId="5F32E67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E793FF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46E71E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7C14662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5A10CE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737E2B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C97506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质量基础</w:t>
            </w:r>
          </w:p>
        </w:tc>
        <w:tc>
          <w:tcPr>
            <w:tcW w:w="926" w:type="dxa"/>
            <w:tcBorders>
              <w:top w:val="nil"/>
              <w:left w:val="nil"/>
              <w:bottom w:val="single" w:sz="4" w:space="0" w:color="auto"/>
              <w:right w:val="single" w:sz="4" w:space="0" w:color="auto"/>
            </w:tcBorders>
            <w:shd w:val="clear" w:color="auto" w:fill="auto"/>
            <w:noWrap/>
            <w:vAlign w:val="center"/>
            <w:hideMark/>
          </w:tcPr>
          <w:p w14:paraId="23F4547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F5912E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C9BA60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6007CF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药品事务</w:t>
            </w:r>
          </w:p>
        </w:tc>
        <w:tc>
          <w:tcPr>
            <w:tcW w:w="926" w:type="dxa"/>
            <w:tcBorders>
              <w:top w:val="nil"/>
              <w:left w:val="nil"/>
              <w:bottom w:val="single" w:sz="4" w:space="0" w:color="auto"/>
              <w:right w:val="single" w:sz="4" w:space="0" w:color="auto"/>
            </w:tcBorders>
            <w:shd w:val="clear" w:color="auto" w:fill="auto"/>
            <w:noWrap/>
            <w:vAlign w:val="center"/>
            <w:hideMark/>
          </w:tcPr>
          <w:p w14:paraId="1BC7C3D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9B0BEF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645635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A3C7A1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医疗器械事务</w:t>
            </w:r>
          </w:p>
        </w:tc>
        <w:tc>
          <w:tcPr>
            <w:tcW w:w="926" w:type="dxa"/>
            <w:tcBorders>
              <w:top w:val="nil"/>
              <w:left w:val="nil"/>
              <w:bottom w:val="single" w:sz="4" w:space="0" w:color="auto"/>
              <w:right w:val="single" w:sz="4" w:space="0" w:color="auto"/>
            </w:tcBorders>
            <w:shd w:val="clear" w:color="auto" w:fill="auto"/>
            <w:noWrap/>
            <w:vAlign w:val="center"/>
            <w:hideMark/>
          </w:tcPr>
          <w:p w14:paraId="6D2566D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EE79B8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7FB38C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F00619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化妆品事务</w:t>
            </w:r>
          </w:p>
        </w:tc>
        <w:tc>
          <w:tcPr>
            <w:tcW w:w="926" w:type="dxa"/>
            <w:tcBorders>
              <w:top w:val="nil"/>
              <w:left w:val="nil"/>
              <w:bottom w:val="single" w:sz="4" w:space="0" w:color="auto"/>
              <w:right w:val="single" w:sz="4" w:space="0" w:color="auto"/>
            </w:tcBorders>
            <w:shd w:val="clear" w:color="auto" w:fill="auto"/>
            <w:noWrap/>
            <w:vAlign w:val="center"/>
            <w:hideMark/>
          </w:tcPr>
          <w:p w14:paraId="5CAC89B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22B08B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1A999A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BBD859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质量安全监管</w:t>
            </w:r>
          </w:p>
        </w:tc>
        <w:tc>
          <w:tcPr>
            <w:tcW w:w="926" w:type="dxa"/>
            <w:tcBorders>
              <w:top w:val="nil"/>
              <w:left w:val="nil"/>
              <w:bottom w:val="single" w:sz="4" w:space="0" w:color="auto"/>
              <w:right w:val="single" w:sz="4" w:space="0" w:color="auto"/>
            </w:tcBorders>
            <w:shd w:val="clear" w:color="auto" w:fill="auto"/>
            <w:noWrap/>
            <w:vAlign w:val="center"/>
            <w:hideMark/>
          </w:tcPr>
          <w:p w14:paraId="60BA587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7E0445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4C778F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278D81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食品安全监管</w:t>
            </w:r>
          </w:p>
        </w:tc>
        <w:tc>
          <w:tcPr>
            <w:tcW w:w="926" w:type="dxa"/>
            <w:tcBorders>
              <w:top w:val="nil"/>
              <w:left w:val="nil"/>
              <w:bottom w:val="single" w:sz="4" w:space="0" w:color="auto"/>
              <w:right w:val="single" w:sz="4" w:space="0" w:color="auto"/>
            </w:tcBorders>
            <w:shd w:val="clear" w:color="auto" w:fill="auto"/>
            <w:noWrap/>
            <w:vAlign w:val="center"/>
            <w:hideMark/>
          </w:tcPr>
          <w:p w14:paraId="7107A3B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D20220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C8C2428" w14:textId="77777777" w:rsidTr="00307CB1">
        <w:trPr>
          <w:trHeight w:val="270"/>
        </w:trPr>
        <w:tc>
          <w:tcPr>
            <w:tcW w:w="6505" w:type="dxa"/>
            <w:tcBorders>
              <w:top w:val="nil"/>
              <w:left w:val="single" w:sz="4" w:space="0" w:color="auto"/>
              <w:right w:val="single" w:sz="4" w:space="0" w:color="auto"/>
            </w:tcBorders>
            <w:shd w:val="clear" w:color="000000" w:fill="FFFFFF"/>
            <w:noWrap/>
            <w:vAlign w:val="center"/>
            <w:hideMark/>
          </w:tcPr>
          <w:p w14:paraId="537925B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right w:val="single" w:sz="4" w:space="0" w:color="auto"/>
            </w:tcBorders>
            <w:shd w:val="clear" w:color="auto" w:fill="auto"/>
            <w:noWrap/>
            <w:vAlign w:val="center"/>
            <w:hideMark/>
          </w:tcPr>
          <w:p w14:paraId="69A923A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18CA1B7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307CB1" w:rsidRPr="004139A9" w14:paraId="38853227" w14:textId="77777777" w:rsidTr="00307CB1">
        <w:trPr>
          <w:trHeight w:val="270"/>
        </w:trPr>
        <w:tc>
          <w:tcPr>
            <w:tcW w:w="8940" w:type="dxa"/>
            <w:gridSpan w:val="3"/>
            <w:tcBorders>
              <w:top w:val="nil"/>
              <w:bottom w:val="single" w:sz="4" w:space="0" w:color="auto"/>
            </w:tcBorders>
            <w:shd w:val="clear" w:color="000000" w:fill="FFFFFF"/>
            <w:noWrap/>
            <w:vAlign w:val="center"/>
          </w:tcPr>
          <w:p w14:paraId="2388A227" w14:textId="77777777" w:rsidR="00307CB1" w:rsidRDefault="00307CB1" w:rsidP="00307CB1">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0178A058" w14:textId="77777777" w:rsidR="00307CB1" w:rsidRDefault="00307CB1" w:rsidP="00307CB1">
            <w:pPr>
              <w:widowControl/>
              <w:jc w:val="center"/>
              <w:rPr>
                <w:rFonts w:ascii="黑体" w:eastAsia="黑体" w:hAnsi="黑体" w:cs="宋体"/>
                <w:b/>
                <w:bCs/>
                <w:kern w:val="0"/>
                <w:sz w:val="32"/>
                <w:szCs w:val="32"/>
              </w:rPr>
            </w:pPr>
          </w:p>
          <w:p w14:paraId="20F029ED" w14:textId="77777777" w:rsidR="00307CB1" w:rsidRPr="00307CB1" w:rsidRDefault="00307CB1" w:rsidP="004139A9">
            <w:pPr>
              <w:widowControl/>
              <w:jc w:val="left"/>
              <w:rPr>
                <w:rFonts w:ascii="Times New Roman" w:eastAsia="宋体" w:hAnsi="Times New Roman" w:cs="Times New Roman"/>
                <w:kern w:val="0"/>
                <w:sz w:val="20"/>
                <w:szCs w:val="20"/>
              </w:rPr>
            </w:pPr>
          </w:p>
        </w:tc>
      </w:tr>
      <w:tr w:rsidR="004139A9" w:rsidRPr="004139A9" w14:paraId="5F0EEE99" w14:textId="77777777" w:rsidTr="00307CB1">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3E56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其他市场监督管理事务</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894763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941</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7287CEA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EDE608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AE4440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其他一般公共服务支出</w:t>
            </w:r>
          </w:p>
        </w:tc>
        <w:tc>
          <w:tcPr>
            <w:tcW w:w="926" w:type="dxa"/>
            <w:tcBorders>
              <w:top w:val="nil"/>
              <w:left w:val="nil"/>
              <w:bottom w:val="single" w:sz="4" w:space="0" w:color="auto"/>
              <w:right w:val="single" w:sz="4" w:space="0" w:color="auto"/>
            </w:tcBorders>
            <w:shd w:val="clear" w:color="auto" w:fill="auto"/>
            <w:noWrap/>
            <w:vAlign w:val="center"/>
            <w:hideMark/>
          </w:tcPr>
          <w:p w14:paraId="02121E8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191</w:t>
            </w:r>
          </w:p>
        </w:tc>
        <w:tc>
          <w:tcPr>
            <w:tcW w:w="1509" w:type="dxa"/>
            <w:tcBorders>
              <w:top w:val="nil"/>
              <w:left w:val="nil"/>
              <w:bottom w:val="single" w:sz="4" w:space="0" w:color="auto"/>
              <w:right w:val="single" w:sz="4" w:space="0" w:color="auto"/>
            </w:tcBorders>
            <w:shd w:val="clear" w:color="000000" w:fill="FFFFFF"/>
            <w:noWrap/>
            <w:vAlign w:val="center"/>
            <w:hideMark/>
          </w:tcPr>
          <w:p w14:paraId="0C29E90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7C418E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42B075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国家赔偿费用支出</w:t>
            </w:r>
          </w:p>
        </w:tc>
        <w:tc>
          <w:tcPr>
            <w:tcW w:w="926" w:type="dxa"/>
            <w:tcBorders>
              <w:top w:val="nil"/>
              <w:left w:val="nil"/>
              <w:bottom w:val="single" w:sz="4" w:space="0" w:color="auto"/>
              <w:right w:val="single" w:sz="4" w:space="0" w:color="auto"/>
            </w:tcBorders>
            <w:shd w:val="clear" w:color="auto" w:fill="auto"/>
            <w:noWrap/>
            <w:vAlign w:val="center"/>
            <w:hideMark/>
          </w:tcPr>
          <w:p w14:paraId="31C53E0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6E9F0B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D1AD08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8FB7AB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其他一般公共服务支出</w:t>
            </w:r>
          </w:p>
        </w:tc>
        <w:tc>
          <w:tcPr>
            <w:tcW w:w="926" w:type="dxa"/>
            <w:tcBorders>
              <w:top w:val="nil"/>
              <w:left w:val="nil"/>
              <w:bottom w:val="single" w:sz="4" w:space="0" w:color="auto"/>
              <w:right w:val="single" w:sz="4" w:space="0" w:color="auto"/>
            </w:tcBorders>
            <w:shd w:val="clear" w:color="auto" w:fill="auto"/>
            <w:noWrap/>
            <w:vAlign w:val="center"/>
            <w:hideMark/>
          </w:tcPr>
          <w:p w14:paraId="32A02F9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191</w:t>
            </w:r>
          </w:p>
        </w:tc>
        <w:tc>
          <w:tcPr>
            <w:tcW w:w="1509" w:type="dxa"/>
            <w:tcBorders>
              <w:top w:val="nil"/>
              <w:left w:val="nil"/>
              <w:bottom w:val="single" w:sz="4" w:space="0" w:color="auto"/>
              <w:right w:val="single" w:sz="4" w:space="0" w:color="auto"/>
            </w:tcBorders>
            <w:shd w:val="clear" w:color="000000" w:fill="FFFFFF"/>
            <w:noWrap/>
            <w:vAlign w:val="center"/>
            <w:hideMark/>
          </w:tcPr>
          <w:p w14:paraId="464EEE5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86D001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8BDCE9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二、外交支出</w:t>
            </w:r>
          </w:p>
        </w:tc>
        <w:tc>
          <w:tcPr>
            <w:tcW w:w="926" w:type="dxa"/>
            <w:tcBorders>
              <w:top w:val="nil"/>
              <w:left w:val="nil"/>
              <w:bottom w:val="single" w:sz="4" w:space="0" w:color="auto"/>
              <w:right w:val="single" w:sz="4" w:space="0" w:color="auto"/>
            </w:tcBorders>
            <w:shd w:val="clear" w:color="auto" w:fill="auto"/>
            <w:noWrap/>
            <w:vAlign w:val="center"/>
            <w:hideMark/>
          </w:tcPr>
          <w:p w14:paraId="54AB35A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735DD0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49BFBE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8A9C5E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对外合作与交流</w:t>
            </w:r>
          </w:p>
        </w:tc>
        <w:tc>
          <w:tcPr>
            <w:tcW w:w="926" w:type="dxa"/>
            <w:tcBorders>
              <w:top w:val="nil"/>
              <w:left w:val="nil"/>
              <w:bottom w:val="single" w:sz="4" w:space="0" w:color="auto"/>
              <w:right w:val="single" w:sz="4" w:space="0" w:color="auto"/>
            </w:tcBorders>
            <w:shd w:val="clear" w:color="auto" w:fill="auto"/>
            <w:noWrap/>
            <w:vAlign w:val="center"/>
            <w:hideMark/>
          </w:tcPr>
          <w:p w14:paraId="741919E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202E87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B8F41F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F1BF0B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对外宣传</w:t>
            </w:r>
          </w:p>
        </w:tc>
        <w:tc>
          <w:tcPr>
            <w:tcW w:w="926" w:type="dxa"/>
            <w:tcBorders>
              <w:top w:val="nil"/>
              <w:left w:val="nil"/>
              <w:bottom w:val="single" w:sz="4" w:space="0" w:color="auto"/>
              <w:right w:val="single" w:sz="4" w:space="0" w:color="auto"/>
            </w:tcBorders>
            <w:shd w:val="clear" w:color="auto" w:fill="auto"/>
            <w:noWrap/>
            <w:vAlign w:val="center"/>
            <w:hideMark/>
          </w:tcPr>
          <w:p w14:paraId="5DEE698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E526F9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1FCDBE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1E2088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其他外交支出</w:t>
            </w:r>
          </w:p>
        </w:tc>
        <w:tc>
          <w:tcPr>
            <w:tcW w:w="926" w:type="dxa"/>
            <w:tcBorders>
              <w:top w:val="nil"/>
              <w:left w:val="nil"/>
              <w:bottom w:val="single" w:sz="4" w:space="0" w:color="auto"/>
              <w:right w:val="single" w:sz="4" w:space="0" w:color="auto"/>
            </w:tcBorders>
            <w:shd w:val="clear" w:color="auto" w:fill="auto"/>
            <w:noWrap/>
            <w:vAlign w:val="center"/>
            <w:hideMark/>
          </w:tcPr>
          <w:p w14:paraId="776E098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37105E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3C60BC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C8D8E2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三、国防支出</w:t>
            </w:r>
          </w:p>
        </w:tc>
        <w:tc>
          <w:tcPr>
            <w:tcW w:w="926" w:type="dxa"/>
            <w:tcBorders>
              <w:top w:val="nil"/>
              <w:left w:val="nil"/>
              <w:bottom w:val="single" w:sz="4" w:space="0" w:color="auto"/>
              <w:right w:val="single" w:sz="4" w:space="0" w:color="auto"/>
            </w:tcBorders>
            <w:shd w:val="clear" w:color="auto" w:fill="auto"/>
            <w:noWrap/>
            <w:vAlign w:val="center"/>
            <w:hideMark/>
          </w:tcPr>
          <w:p w14:paraId="6D93487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386</w:t>
            </w:r>
          </w:p>
        </w:tc>
        <w:tc>
          <w:tcPr>
            <w:tcW w:w="1509" w:type="dxa"/>
            <w:tcBorders>
              <w:top w:val="nil"/>
              <w:left w:val="nil"/>
              <w:bottom w:val="single" w:sz="4" w:space="0" w:color="auto"/>
              <w:right w:val="single" w:sz="4" w:space="0" w:color="auto"/>
            </w:tcBorders>
            <w:shd w:val="clear" w:color="000000" w:fill="FFFFFF"/>
            <w:noWrap/>
            <w:vAlign w:val="center"/>
            <w:hideMark/>
          </w:tcPr>
          <w:p w14:paraId="464F859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9CA052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FBF14D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国防动员</w:t>
            </w:r>
          </w:p>
        </w:tc>
        <w:tc>
          <w:tcPr>
            <w:tcW w:w="926" w:type="dxa"/>
            <w:tcBorders>
              <w:top w:val="nil"/>
              <w:left w:val="nil"/>
              <w:bottom w:val="single" w:sz="4" w:space="0" w:color="auto"/>
              <w:right w:val="single" w:sz="4" w:space="0" w:color="auto"/>
            </w:tcBorders>
            <w:shd w:val="clear" w:color="auto" w:fill="auto"/>
            <w:noWrap/>
            <w:vAlign w:val="center"/>
            <w:hideMark/>
          </w:tcPr>
          <w:p w14:paraId="308FF2B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386</w:t>
            </w:r>
          </w:p>
        </w:tc>
        <w:tc>
          <w:tcPr>
            <w:tcW w:w="1509" w:type="dxa"/>
            <w:tcBorders>
              <w:top w:val="nil"/>
              <w:left w:val="nil"/>
              <w:bottom w:val="single" w:sz="4" w:space="0" w:color="auto"/>
              <w:right w:val="single" w:sz="4" w:space="0" w:color="auto"/>
            </w:tcBorders>
            <w:shd w:val="clear" w:color="000000" w:fill="FFFFFF"/>
            <w:noWrap/>
            <w:vAlign w:val="center"/>
            <w:hideMark/>
          </w:tcPr>
          <w:p w14:paraId="1D5E680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BF3500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634618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兵役征集</w:t>
            </w:r>
          </w:p>
        </w:tc>
        <w:tc>
          <w:tcPr>
            <w:tcW w:w="926" w:type="dxa"/>
            <w:tcBorders>
              <w:top w:val="nil"/>
              <w:left w:val="nil"/>
              <w:bottom w:val="single" w:sz="4" w:space="0" w:color="auto"/>
              <w:right w:val="single" w:sz="4" w:space="0" w:color="auto"/>
            </w:tcBorders>
            <w:shd w:val="clear" w:color="auto" w:fill="auto"/>
            <w:noWrap/>
            <w:vAlign w:val="center"/>
            <w:hideMark/>
          </w:tcPr>
          <w:p w14:paraId="028DCF3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552FE5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7D1C83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0511A6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经济动员</w:t>
            </w:r>
          </w:p>
        </w:tc>
        <w:tc>
          <w:tcPr>
            <w:tcW w:w="926" w:type="dxa"/>
            <w:tcBorders>
              <w:top w:val="nil"/>
              <w:left w:val="nil"/>
              <w:bottom w:val="single" w:sz="4" w:space="0" w:color="auto"/>
              <w:right w:val="single" w:sz="4" w:space="0" w:color="auto"/>
            </w:tcBorders>
            <w:shd w:val="clear" w:color="auto" w:fill="auto"/>
            <w:noWrap/>
            <w:vAlign w:val="center"/>
            <w:hideMark/>
          </w:tcPr>
          <w:p w14:paraId="326E5AF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EA4EAD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2EA6B3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5F9DF5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人民防空</w:t>
            </w:r>
          </w:p>
        </w:tc>
        <w:tc>
          <w:tcPr>
            <w:tcW w:w="926" w:type="dxa"/>
            <w:tcBorders>
              <w:top w:val="nil"/>
              <w:left w:val="nil"/>
              <w:bottom w:val="single" w:sz="4" w:space="0" w:color="auto"/>
              <w:right w:val="single" w:sz="4" w:space="0" w:color="auto"/>
            </w:tcBorders>
            <w:shd w:val="clear" w:color="auto" w:fill="auto"/>
            <w:noWrap/>
            <w:vAlign w:val="center"/>
            <w:hideMark/>
          </w:tcPr>
          <w:p w14:paraId="4DF9B06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EF1F25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03FFA0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61FE9A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交通战备</w:t>
            </w:r>
          </w:p>
        </w:tc>
        <w:tc>
          <w:tcPr>
            <w:tcW w:w="926" w:type="dxa"/>
            <w:tcBorders>
              <w:top w:val="nil"/>
              <w:left w:val="nil"/>
              <w:bottom w:val="single" w:sz="4" w:space="0" w:color="auto"/>
              <w:right w:val="single" w:sz="4" w:space="0" w:color="auto"/>
            </w:tcBorders>
            <w:shd w:val="clear" w:color="auto" w:fill="auto"/>
            <w:noWrap/>
            <w:vAlign w:val="center"/>
            <w:hideMark/>
          </w:tcPr>
          <w:p w14:paraId="6152BEB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E6B950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7F917E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1673D3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国防教育</w:t>
            </w:r>
          </w:p>
        </w:tc>
        <w:tc>
          <w:tcPr>
            <w:tcW w:w="926" w:type="dxa"/>
            <w:tcBorders>
              <w:top w:val="nil"/>
              <w:left w:val="nil"/>
              <w:bottom w:val="single" w:sz="4" w:space="0" w:color="auto"/>
              <w:right w:val="single" w:sz="4" w:space="0" w:color="auto"/>
            </w:tcBorders>
            <w:shd w:val="clear" w:color="auto" w:fill="auto"/>
            <w:noWrap/>
            <w:vAlign w:val="center"/>
            <w:hideMark/>
          </w:tcPr>
          <w:p w14:paraId="20A3ADE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252A7B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2C0FD9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A1705D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预备役部队</w:t>
            </w:r>
          </w:p>
        </w:tc>
        <w:tc>
          <w:tcPr>
            <w:tcW w:w="926" w:type="dxa"/>
            <w:tcBorders>
              <w:top w:val="nil"/>
              <w:left w:val="nil"/>
              <w:bottom w:val="single" w:sz="4" w:space="0" w:color="auto"/>
              <w:right w:val="single" w:sz="4" w:space="0" w:color="auto"/>
            </w:tcBorders>
            <w:shd w:val="clear" w:color="auto" w:fill="auto"/>
            <w:noWrap/>
            <w:vAlign w:val="center"/>
            <w:hideMark/>
          </w:tcPr>
          <w:p w14:paraId="5048960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BB03A8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2233B5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0CC7EF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民兵</w:t>
            </w:r>
          </w:p>
        </w:tc>
        <w:tc>
          <w:tcPr>
            <w:tcW w:w="926" w:type="dxa"/>
            <w:tcBorders>
              <w:top w:val="nil"/>
              <w:left w:val="nil"/>
              <w:bottom w:val="single" w:sz="4" w:space="0" w:color="auto"/>
              <w:right w:val="single" w:sz="4" w:space="0" w:color="auto"/>
            </w:tcBorders>
            <w:shd w:val="clear" w:color="auto" w:fill="auto"/>
            <w:noWrap/>
            <w:vAlign w:val="center"/>
            <w:hideMark/>
          </w:tcPr>
          <w:p w14:paraId="002EA02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386</w:t>
            </w:r>
          </w:p>
        </w:tc>
        <w:tc>
          <w:tcPr>
            <w:tcW w:w="1509" w:type="dxa"/>
            <w:tcBorders>
              <w:top w:val="nil"/>
              <w:left w:val="nil"/>
              <w:bottom w:val="single" w:sz="4" w:space="0" w:color="auto"/>
              <w:right w:val="single" w:sz="4" w:space="0" w:color="auto"/>
            </w:tcBorders>
            <w:shd w:val="clear" w:color="000000" w:fill="FFFFFF"/>
            <w:noWrap/>
            <w:vAlign w:val="center"/>
            <w:hideMark/>
          </w:tcPr>
          <w:p w14:paraId="17C3807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438F46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CA7EA4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边海防</w:t>
            </w:r>
          </w:p>
        </w:tc>
        <w:tc>
          <w:tcPr>
            <w:tcW w:w="926" w:type="dxa"/>
            <w:tcBorders>
              <w:top w:val="nil"/>
              <w:left w:val="nil"/>
              <w:bottom w:val="single" w:sz="4" w:space="0" w:color="auto"/>
              <w:right w:val="single" w:sz="4" w:space="0" w:color="auto"/>
            </w:tcBorders>
            <w:shd w:val="clear" w:color="auto" w:fill="auto"/>
            <w:noWrap/>
            <w:vAlign w:val="center"/>
            <w:hideMark/>
          </w:tcPr>
          <w:p w14:paraId="30D36CE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A059BD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D14787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804F71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其他国防动员支出</w:t>
            </w:r>
          </w:p>
        </w:tc>
        <w:tc>
          <w:tcPr>
            <w:tcW w:w="926" w:type="dxa"/>
            <w:tcBorders>
              <w:top w:val="nil"/>
              <w:left w:val="nil"/>
              <w:bottom w:val="single" w:sz="4" w:space="0" w:color="auto"/>
              <w:right w:val="single" w:sz="4" w:space="0" w:color="auto"/>
            </w:tcBorders>
            <w:shd w:val="clear" w:color="auto" w:fill="auto"/>
            <w:noWrap/>
            <w:vAlign w:val="center"/>
            <w:hideMark/>
          </w:tcPr>
          <w:p w14:paraId="11875DB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122BF6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021528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55DC4E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其他国防支出</w:t>
            </w:r>
          </w:p>
        </w:tc>
        <w:tc>
          <w:tcPr>
            <w:tcW w:w="926" w:type="dxa"/>
            <w:tcBorders>
              <w:top w:val="nil"/>
              <w:left w:val="nil"/>
              <w:bottom w:val="single" w:sz="4" w:space="0" w:color="auto"/>
              <w:right w:val="single" w:sz="4" w:space="0" w:color="auto"/>
            </w:tcBorders>
            <w:shd w:val="clear" w:color="auto" w:fill="auto"/>
            <w:noWrap/>
            <w:vAlign w:val="center"/>
            <w:hideMark/>
          </w:tcPr>
          <w:p w14:paraId="4958500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C01E7A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667C0C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967E2D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四、公共安全支出</w:t>
            </w:r>
          </w:p>
        </w:tc>
        <w:tc>
          <w:tcPr>
            <w:tcW w:w="926" w:type="dxa"/>
            <w:tcBorders>
              <w:top w:val="nil"/>
              <w:left w:val="nil"/>
              <w:bottom w:val="single" w:sz="4" w:space="0" w:color="auto"/>
              <w:right w:val="single" w:sz="4" w:space="0" w:color="auto"/>
            </w:tcBorders>
            <w:shd w:val="clear" w:color="auto" w:fill="auto"/>
            <w:noWrap/>
            <w:vAlign w:val="center"/>
            <w:hideMark/>
          </w:tcPr>
          <w:p w14:paraId="1176AEE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6710</w:t>
            </w:r>
          </w:p>
        </w:tc>
        <w:tc>
          <w:tcPr>
            <w:tcW w:w="1509" w:type="dxa"/>
            <w:tcBorders>
              <w:top w:val="nil"/>
              <w:left w:val="nil"/>
              <w:bottom w:val="single" w:sz="4" w:space="0" w:color="auto"/>
              <w:right w:val="single" w:sz="4" w:space="0" w:color="auto"/>
            </w:tcBorders>
            <w:shd w:val="clear" w:color="000000" w:fill="FFFFFF"/>
            <w:noWrap/>
            <w:vAlign w:val="center"/>
            <w:hideMark/>
          </w:tcPr>
          <w:p w14:paraId="1121528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A7C00D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55AC9C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武装警察部队</w:t>
            </w:r>
          </w:p>
        </w:tc>
        <w:tc>
          <w:tcPr>
            <w:tcW w:w="926" w:type="dxa"/>
            <w:tcBorders>
              <w:top w:val="nil"/>
              <w:left w:val="nil"/>
              <w:bottom w:val="single" w:sz="4" w:space="0" w:color="auto"/>
              <w:right w:val="single" w:sz="4" w:space="0" w:color="auto"/>
            </w:tcBorders>
            <w:shd w:val="clear" w:color="auto" w:fill="auto"/>
            <w:noWrap/>
            <w:vAlign w:val="center"/>
            <w:hideMark/>
          </w:tcPr>
          <w:p w14:paraId="56FB1E4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AC5348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3B096E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23A33E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武装警察部队</w:t>
            </w:r>
          </w:p>
        </w:tc>
        <w:tc>
          <w:tcPr>
            <w:tcW w:w="926" w:type="dxa"/>
            <w:tcBorders>
              <w:top w:val="nil"/>
              <w:left w:val="nil"/>
              <w:bottom w:val="single" w:sz="4" w:space="0" w:color="auto"/>
              <w:right w:val="single" w:sz="4" w:space="0" w:color="auto"/>
            </w:tcBorders>
            <w:shd w:val="clear" w:color="auto" w:fill="auto"/>
            <w:noWrap/>
            <w:vAlign w:val="center"/>
            <w:hideMark/>
          </w:tcPr>
          <w:p w14:paraId="0DE68E2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0E8F29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517771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89AE1C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其他武装警察部队支出</w:t>
            </w:r>
          </w:p>
        </w:tc>
        <w:tc>
          <w:tcPr>
            <w:tcW w:w="926" w:type="dxa"/>
            <w:tcBorders>
              <w:top w:val="nil"/>
              <w:left w:val="nil"/>
              <w:bottom w:val="single" w:sz="4" w:space="0" w:color="auto"/>
              <w:right w:val="single" w:sz="4" w:space="0" w:color="auto"/>
            </w:tcBorders>
            <w:shd w:val="clear" w:color="auto" w:fill="auto"/>
            <w:noWrap/>
            <w:vAlign w:val="center"/>
            <w:hideMark/>
          </w:tcPr>
          <w:p w14:paraId="38D48DC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D4FAFC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F49F81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0410C6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公安</w:t>
            </w:r>
          </w:p>
        </w:tc>
        <w:tc>
          <w:tcPr>
            <w:tcW w:w="926" w:type="dxa"/>
            <w:tcBorders>
              <w:top w:val="nil"/>
              <w:left w:val="nil"/>
              <w:bottom w:val="single" w:sz="4" w:space="0" w:color="auto"/>
              <w:right w:val="single" w:sz="4" w:space="0" w:color="auto"/>
            </w:tcBorders>
            <w:shd w:val="clear" w:color="auto" w:fill="auto"/>
            <w:noWrap/>
            <w:vAlign w:val="center"/>
            <w:hideMark/>
          </w:tcPr>
          <w:p w14:paraId="0A8634E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5283</w:t>
            </w:r>
          </w:p>
        </w:tc>
        <w:tc>
          <w:tcPr>
            <w:tcW w:w="1509" w:type="dxa"/>
            <w:tcBorders>
              <w:top w:val="nil"/>
              <w:left w:val="nil"/>
              <w:bottom w:val="single" w:sz="4" w:space="0" w:color="auto"/>
              <w:right w:val="single" w:sz="4" w:space="0" w:color="auto"/>
            </w:tcBorders>
            <w:shd w:val="clear" w:color="000000" w:fill="FFFFFF"/>
            <w:noWrap/>
            <w:vAlign w:val="center"/>
            <w:hideMark/>
          </w:tcPr>
          <w:p w14:paraId="59A80EB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6D2B3C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3BF9A9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189A85F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3563</w:t>
            </w:r>
          </w:p>
        </w:tc>
        <w:tc>
          <w:tcPr>
            <w:tcW w:w="1509" w:type="dxa"/>
            <w:tcBorders>
              <w:top w:val="nil"/>
              <w:left w:val="nil"/>
              <w:bottom w:val="single" w:sz="4" w:space="0" w:color="auto"/>
              <w:right w:val="single" w:sz="4" w:space="0" w:color="auto"/>
            </w:tcBorders>
            <w:shd w:val="clear" w:color="000000" w:fill="FFFFFF"/>
            <w:noWrap/>
            <w:vAlign w:val="center"/>
            <w:hideMark/>
          </w:tcPr>
          <w:p w14:paraId="7B116EC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89BDA1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C47FF8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3123ED1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90</w:t>
            </w:r>
          </w:p>
        </w:tc>
        <w:tc>
          <w:tcPr>
            <w:tcW w:w="1509" w:type="dxa"/>
            <w:tcBorders>
              <w:top w:val="nil"/>
              <w:left w:val="nil"/>
              <w:bottom w:val="single" w:sz="4" w:space="0" w:color="auto"/>
              <w:right w:val="single" w:sz="4" w:space="0" w:color="auto"/>
            </w:tcBorders>
            <w:shd w:val="clear" w:color="000000" w:fill="FFFFFF"/>
            <w:noWrap/>
            <w:vAlign w:val="center"/>
            <w:hideMark/>
          </w:tcPr>
          <w:p w14:paraId="4A4C350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18E5AC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E0A57D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2DD8580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FB6C41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B1BE91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D3CB69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2D35B13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FDBB78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E85510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8CA02B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执法办案</w:t>
            </w:r>
          </w:p>
        </w:tc>
        <w:tc>
          <w:tcPr>
            <w:tcW w:w="926" w:type="dxa"/>
            <w:tcBorders>
              <w:top w:val="nil"/>
              <w:left w:val="nil"/>
              <w:bottom w:val="single" w:sz="4" w:space="0" w:color="auto"/>
              <w:right w:val="single" w:sz="4" w:space="0" w:color="auto"/>
            </w:tcBorders>
            <w:shd w:val="clear" w:color="auto" w:fill="auto"/>
            <w:noWrap/>
            <w:vAlign w:val="center"/>
            <w:hideMark/>
          </w:tcPr>
          <w:p w14:paraId="28D77E9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697</w:t>
            </w:r>
          </w:p>
        </w:tc>
        <w:tc>
          <w:tcPr>
            <w:tcW w:w="1509" w:type="dxa"/>
            <w:tcBorders>
              <w:top w:val="nil"/>
              <w:left w:val="nil"/>
              <w:bottom w:val="single" w:sz="4" w:space="0" w:color="auto"/>
              <w:right w:val="single" w:sz="4" w:space="0" w:color="auto"/>
            </w:tcBorders>
            <w:shd w:val="clear" w:color="000000" w:fill="FFFFFF"/>
            <w:noWrap/>
            <w:vAlign w:val="center"/>
            <w:hideMark/>
          </w:tcPr>
          <w:p w14:paraId="6E1FA18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1E1D4B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B82330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特别业务</w:t>
            </w:r>
          </w:p>
        </w:tc>
        <w:tc>
          <w:tcPr>
            <w:tcW w:w="926" w:type="dxa"/>
            <w:tcBorders>
              <w:top w:val="nil"/>
              <w:left w:val="nil"/>
              <w:bottom w:val="single" w:sz="4" w:space="0" w:color="auto"/>
              <w:right w:val="single" w:sz="4" w:space="0" w:color="auto"/>
            </w:tcBorders>
            <w:shd w:val="clear" w:color="auto" w:fill="auto"/>
            <w:noWrap/>
            <w:vAlign w:val="center"/>
            <w:hideMark/>
          </w:tcPr>
          <w:p w14:paraId="7CEBE02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002AE3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E500B4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FAB13F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特勤业务</w:t>
            </w:r>
          </w:p>
        </w:tc>
        <w:tc>
          <w:tcPr>
            <w:tcW w:w="926" w:type="dxa"/>
            <w:tcBorders>
              <w:top w:val="nil"/>
              <w:left w:val="nil"/>
              <w:bottom w:val="single" w:sz="4" w:space="0" w:color="auto"/>
              <w:right w:val="single" w:sz="4" w:space="0" w:color="auto"/>
            </w:tcBorders>
            <w:shd w:val="clear" w:color="auto" w:fill="auto"/>
            <w:noWrap/>
            <w:vAlign w:val="center"/>
            <w:hideMark/>
          </w:tcPr>
          <w:p w14:paraId="71294F4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8D3542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4ABAC0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FCE461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移民事务</w:t>
            </w:r>
          </w:p>
        </w:tc>
        <w:tc>
          <w:tcPr>
            <w:tcW w:w="926" w:type="dxa"/>
            <w:tcBorders>
              <w:top w:val="nil"/>
              <w:left w:val="nil"/>
              <w:bottom w:val="single" w:sz="4" w:space="0" w:color="auto"/>
              <w:right w:val="single" w:sz="4" w:space="0" w:color="auto"/>
            </w:tcBorders>
            <w:shd w:val="clear" w:color="auto" w:fill="auto"/>
            <w:noWrap/>
            <w:vAlign w:val="center"/>
            <w:hideMark/>
          </w:tcPr>
          <w:p w14:paraId="4764A8C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BAB460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37E5CE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8F2744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0862F65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7917D3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725D2E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1BE2E2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其他公安支出</w:t>
            </w:r>
          </w:p>
        </w:tc>
        <w:tc>
          <w:tcPr>
            <w:tcW w:w="926" w:type="dxa"/>
            <w:tcBorders>
              <w:top w:val="nil"/>
              <w:left w:val="nil"/>
              <w:bottom w:val="single" w:sz="4" w:space="0" w:color="auto"/>
              <w:right w:val="single" w:sz="4" w:space="0" w:color="auto"/>
            </w:tcBorders>
            <w:shd w:val="clear" w:color="auto" w:fill="auto"/>
            <w:noWrap/>
            <w:vAlign w:val="center"/>
            <w:hideMark/>
          </w:tcPr>
          <w:p w14:paraId="17FC94A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933</w:t>
            </w:r>
          </w:p>
        </w:tc>
        <w:tc>
          <w:tcPr>
            <w:tcW w:w="1509" w:type="dxa"/>
            <w:tcBorders>
              <w:top w:val="nil"/>
              <w:left w:val="nil"/>
              <w:bottom w:val="single" w:sz="4" w:space="0" w:color="auto"/>
              <w:right w:val="single" w:sz="4" w:space="0" w:color="auto"/>
            </w:tcBorders>
            <w:shd w:val="clear" w:color="000000" w:fill="FFFFFF"/>
            <w:noWrap/>
            <w:vAlign w:val="center"/>
            <w:hideMark/>
          </w:tcPr>
          <w:p w14:paraId="4FDEF33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D745CB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11807A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国家安全</w:t>
            </w:r>
          </w:p>
        </w:tc>
        <w:tc>
          <w:tcPr>
            <w:tcW w:w="926" w:type="dxa"/>
            <w:tcBorders>
              <w:top w:val="nil"/>
              <w:left w:val="nil"/>
              <w:bottom w:val="single" w:sz="4" w:space="0" w:color="auto"/>
              <w:right w:val="single" w:sz="4" w:space="0" w:color="auto"/>
            </w:tcBorders>
            <w:shd w:val="clear" w:color="auto" w:fill="auto"/>
            <w:noWrap/>
            <w:vAlign w:val="center"/>
            <w:hideMark/>
          </w:tcPr>
          <w:p w14:paraId="51E9C26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FD36FC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3A90B5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415CB7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432C9A0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11D148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F987C30" w14:textId="77777777" w:rsidTr="00307CB1">
        <w:trPr>
          <w:trHeight w:val="270"/>
        </w:trPr>
        <w:tc>
          <w:tcPr>
            <w:tcW w:w="6505" w:type="dxa"/>
            <w:tcBorders>
              <w:top w:val="nil"/>
              <w:left w:val="single" w:sz="4" w:space="0" w:color="auto"/>
              <w:right w:val="single" w:sz="4" w:space="0" w:color="auto"/>
            </w:tcBorders>
            <w:shd w:val="clear" w:color="000000" w:fill="FFFFFF"/>
            <w:noWrap/>
            <w:vAlign w:val="center"/>
            <w:hideMark/>
          </w:tcPr>
          <w:p w14:paraId="37248DA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right w:val="single" w:sz="4" w:space="0" w:color="auto"/>
            </w:tcBorders>
            <w:shd w:val="clear" w:color="auto" w:fill="auto"/>
            <w:noWrap/>
            <w:vAlign w:val="center"/>
            <w:hideMark/>
          </w:tcPr>
          <w:p w14:paraId="105A139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6AAD260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307CB1" w:rsidRPr="004139A9" w14:paraId="0C802CBC" w14:textId="77777777" w:rsidTr="00307CB1">
        <w:trPr>
          <w:trHeight w:val="270"/>
        </w:trPr>
        <w:tc>
          <w:tcPr>
            <w:tcW w:w="8940" w:type="dxa"/>
            <w:gridSpan w:val="3"/>
            <w:tcBorders>
              <w:top w:val="nil"/>
              <w:bottom w:val="single" w:sz="4" w:space="0" w:color="auto"/>
            </w:tcBorders>
            <w:shd w:val="clear" w:color="000000" w:fill="FFFFFF"/>
            <w:noWrap/>
            <w:vAlign w:val="center"/>
          </w:tcPr>
          <w:p w14:paraId="6D0116DF" w14:textId="77777777" w:rsidR="00307CB1" w:rsidRDefault="00307CB1" w:rsidP="00307CB1">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275AB2D1" w14:textId="77777777" w:rsidR="00307CB1" w:rsidRDefault="00307CB1" w:rsidP="00307CB1">
            <w:pPr>
              <w:widowControl/>
              <w:jc w:val="center"/>
              <w:rPr>
                <w:rFonts w:ascii="黑体" w:eastAsia="黑体" w:hAnsi="黑体" w:cs="宋体"/>
                <w:b/>
                <w:bCs/>
                <w:kern w:val="0"/>
                <w:sz w:val="32"/>
                <w:szCs w:val="32"/>
              </w:rPr>
            </w:pPr>
          </w:p>
          <w:p w14:paraId="0DEB0735" w14:textId="77777777" w:rsidR="00307CB1" w:rsidRPr="00307CB1" w:rsidRDefault="00307CB1" w:rsidP="004139A9">
            <w:pPr>
              <w:widowControl/>
              <w:jc w:val="left"/>
              <w:rPr>
                <w:rFonts w:ascii="Times New Roman" w:eastAsia="宋体" w:hAnsi="Times New Roman" w:cs="Times New Roman"/>
                <w:kern w:val="0"/>
                <w:sz w:val="20"/>
                <w:szCs w:val="20"/>
              </w:rPr>
            </w:pPr>
          </w:p>
        </w:tc>
      </w:tr>
      <w:tr w:rsidR="004139A9" w:rsidRPr="004139A9" w14:paraId="4E9C09F5" w14:textId="77777777" w:rsidTr="00307CB1">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1064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3EBA4DD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0C48597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92FA9D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336E7E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安全业务</w:t>
            </w:r>
          </w:p>
        </w:tc>
        <w:tc>
          <w:tcPr>
            <w:tcW w:w="926" w:type="dxa"/>
            <w:tcBorders>
              <w:top w:val="nil"/>
              <w:left w:val="nil"/>
              <w:bottom w:val="single" w:sz="4" w:space="0" w:color="auto"/>
              <w:right w:val="single" w:sz="4" w:space="0" w:color="auto"/>
            </w:tcBorders>
            <w:shd w:val="clear" w:color="auto" w:fill="auto"/>
            <w:noWrap/>
            <w:vAlign w:val="center"/>
            <w:hideMark/>
          </w:tcPr>
          <w:p w14:paraId="7C6B51F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C349B1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470D95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4934BB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61CC5E3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846EFF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BB52CD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84E5C7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其他国家安全支出</w:t>
            </w:r>
          </w:p>
        </w:tc>
        <w:tc>
          <w:tcPr>
            <w:tcW w:w="926" w:type="dxa"/>
            <w:tcBorders>
              <w:top w:val="nil"/>
              <w:left w:val="nil"/>
              <w:bottom w:val="single" w:sz="4" w:space="0" w:color="auto"/>
              <w:right w:val="single" w:sz="4" w:space="0" w:color="auto"/>
            </w:tcBorders>
            <w:shd w:val="clear" w:color="auto" w:fill="auto"/>
            <w:noWrap/>
            <w:vAlign w:val="center"/>
            <w:hideMark/>
          </w:tcPr>
          <w:p w14:paraId="413CDDE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71996A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F1EFF3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085A8A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检察</w:t>
            </w:r>
          </w:p>
        </w:tc>
        <w:tc>
          <w:tcPr>
            <w:tcW w:w="926" w:type="dxa"/>
            <w:tcBorders>
              <w:top w:val="nil"/>
              <w:left w:val="nil"/>
              <w:bottom w:val="single" w:sz="4" w:space="0" w:color="auto"/>
              <w:right w:val="single" w:sz="4" w:space="0" w:color="auto"/>
            </w:tcBorders>
            <w:shd w:val="clear" w:color="auto" w:fill="auto"/>
            <w:noWrap/>
            <w:vAlign w:val="center"/>
            <w:hideMark/>
          </w:tcPr>
          <w:p w14:paraId="62A37D6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c>
          <w:tcPr>
            <w:tcW w:w="1509" w:type="dxa"/>
            <w:tcBorders>
              <w:top w:val="nil"/>
              <w:left w:val="nil"/>
              <w:bottom w:val="single" w:sz="4" w:space="0" w:color="auto"/>
              <w:right w:val="single" w:sz="4" w:space="0" w:color="auto"/>
            </w:tcBorders>
            <w:shd w:val="clear" w:color="000000" w:fill="FFFFFF"/>
            <w:noWrap/>
            <w:vAlign w:val="center"/>
            <w:hideMark/>
          </w:tcPr>
          <w:p w14:paraId="350FEDB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373C03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330A46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1C1F3C8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c>
          <w:tcPr>
            <w:tcW w:w="1509" w:type="dxa"/>
            <w:tcBorders>
              <w:top w:val="nil"/>
              <w:left w:val="nil"/>
              <w:bottom w:val="single" w:sz="4" w:space="0" w:color="auto"/>
              <w:right w:val="single" w:sz="4" w:space="0" w:color="auto"/>
            </w:tcBorders>
            <w:shd w:val="clear" w:color="000000" w:fill="FFFFFF"/>
            <w:noWrap/>
            <w:vAlign w:val="center"/>
            <w:hideMark/>
          </w:tcPr>
          <w:p w14:paraId="7562340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121386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AA21AF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57F0F11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15DA8C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CADEAB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27CC9C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4855269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5B6462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1ECD6B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712FA5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“两房”建设</w:t>
            </w:r>
          </w:p>
        </w:tc>
        <w:tc>
          <w:tcPr>
            <w:tcW w:w="926" w:type="dxa"/>
            <w:tcBorders>
              <w:top w:val="nil"/>
              <w:left w:val="nil"/>
              <w:bottom w:val="single" w:sz="4" w:space="0" w:color="auto"/>
              <w:right w:val="single" w:sz="4" w:space="0" w:color="auto"/>
            </w:tcBorders>
            <w:shd w:val="clear" w:color="auto" w:fill="auto"/>
            <w:noWrap/>
            <w:vAlign w:val="center"/>
            <w:hideMark/>
          </w:tcPr>
          <w:p w14:paraId="2E1B102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F48AB9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B80397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5F6102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检查监督</w:t>
            </w:r>
          </w:p>
        </w:tc>
        <w:tc>
          <w:tcPr>
            <w:tcW w:w="926" w:type="dxa"/>
            <w:tcBorders>
              <w:top w:val="nil"/>
              <w:left w:val="nil"/>
              <w:bottom w:val="single" w:sz="4" w:space="0" w:color="auto"/>
              <w:right w:val="single" w:sz="4" w:space="0" w:color="auto"/>
            </w:tcBorders>
            <w:shd w:val="clear" w:color="auto" w:fill="auto"/>
            <w:noWrap/>
            <w:vAlign w:val="center"/>
            <w:hideMark/>
          </w:tcPr>
          <w:p w14:paraId="7BD6BB0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7D1ED0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61636B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12A063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143D405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CDA846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3B8AE7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D3EC9E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其他检察支出</w:t>
            </w:r>
          </w:p>
        </w:tc>
        <w:tc>
          <w:tcPr>
            <w:tcW w:w="926" w:type="dxa"/>
            <w:tcBorders>
              <w:top w:val="nil"/>
              <w:left w:val="nil"/>
              <w:bottom w:val="single" w:sz="4" w:space="0" w:color="auto"/>
              <w:right w:val="single" w:sz="4" w:space="0" w:color="auto"/>
            </w:tcBorders>
            <w:shd w:val="clear" w:color="auto" w:fill="auto"/>
            <w:noWrap/>
            <w:vAlign w:val="center"/>
            <w:hideMark/>
          </w:tcPr>
          <w:p w14:paraId="3CD4633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c>
          <w:tcPr>
            <w:tcW w:w="1509" w:type="dxa"/>
            <w:tcBorders>
              <w:top w:val="nil"/>
              <w:left w:val="nil"/>
              <w:bottom w:val="single" w:sz="4" w:space="0" w:color="auto"/>
              <w:right w:val="single" w:sz="4" w:space="0" w:color="auto"/>
            </w:tcBorders>
            <w:shd w:val="clear" w:color="000000" w:fill="FFFFFF"/>
            <w:noWrap/>
            <w:vAlign w:val="center"/>
            <w:hideMark/>
          </w:tcPr>
          <w:p w14:paraId="3AEEBC4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65D4C6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F0A664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法院</w:t>
            </w:r>
          </w:p>
        </w:tc>
        <w:tc>
          <w:tcPr>
            <w:tcW w:w="926" w:type="dxa"/>
            <w:tcBorders>
              <w:top w:val="nil"/>
              <w:left w:val="nil"/>
              <w:bottom w:val="single" w:sz="4" w:space="0" w:color="auto"/>
              <w:right w:val="single" w:sz="4" w:space="0" w:color="auto"/>
            </w:tcBorders>
            <w:shd w:val="clear" w:color="auto" w:fill="auto"/>
            <w:noWrap/>
            <w:vAlign w:val="center"/>
            <w:hideMark/>
          </w:tcPr>
          <w:p w14:paraId="1D01565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c>
          <w:tcPr>
            <w:tcW w:w="1509" w:type="dxa"/>
            <w:tcBorders>
              <w:top w:val="nil"/>
              <w:left w:val="nil"/>
              <w:bottom w:val="single" w:sz="4" w:space="0" w:color="auto"/>
              <w:right w:val="single" w:sz="4" w:space="0" w:color="auto"/>
            </w:tcBorders>
            <w:shd w:val="clear" w:color="000000" w:fill="FFFFFF"/>
            <w:noWrap/>
            <w:vAlign w:val="center"/>
            <w:hideMark/>
          </w:tcPr>
          <w:p w14:paraId="5759AD6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715CD7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44940B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6945A8B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c>
          <w:tcPr>
            <w:tcW w:w="1509" w:type="dxa"/>
            <w:tcBorders>
              <w:top w:val="nil"/>
              <w:left w:val="nil"/>
              <w:bottom w:val="single" w:sz="4" w:space="0" w:color="auto"/>
              <w:right w:val="single" w:sz="4" w:space="0" w:color="auto"/>
            </w:tcBorders>
            <w:shd w:val="clear" w:color="000000" w:fill="FFFFFF"/>
            <w:noWrap/>
            <w:vAlign w:val="center"/>
            <w:hideMark/>
          </w:tcPr>
          <w:p w14:paraId="3067543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76E1CE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A783D1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1CDC7D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E79884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CAA248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658AA2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7284963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384E74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146AE2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6491C2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案件审判</w:t>
            </w:r>
          </w:p>
        </w:tc>
        <w:tc>
          <w:tcPr>
            <w:tcW w:w="926" w:type="dxa"/>
            <w:tcBorders>
              <w:top w:val="nil"/>
              <w:left w:val="nil"/>
              <w:bottom w:val="single" w:sz="4" w:space="0" w:color="auto"/>
              <w:right w:val="single" w:sz="4" w:space="0" w:color="auto"/>
            </w:tcBorders>
            <w:shd w:val="clear" w:color="auto" w:fill="auto"/>
            <w:noWrap/>
            <w:vAlign w:val="center"/>
            <w:hideMark/>
          </w:tcPr>
          <w:p w14:paraId="5DCAB40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468530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7750F9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F94E4B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案件执行</w:t>
            </w:r>
          </w:p>
        </w:tc>
        <w:tc>
          <w:tcPr>
            <w:tcW w:w="926" w:type="dxa"/>
            <w:tcBorders>
              <w:top w:val="nil"/>
              <w:left w:val="nil"/>
              <w:bottom w:val="single" w:sz="4" w:space="0" w:color="auto"/>
              <w:right w:val="single" w:sz="4" w:space="0" w:color="auto"/>
            </w:tcBorders>
            <w:shd w:val="clear" w:color="auto" w:fill="auto"/>
            <w:noWrap/>
            <w:vAlign w:val="center"/>
            <w:hideMark/>
          </w:tcPr>
          <w:p w14:paraId="4E18122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C7E61A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634395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0E32DF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“两庭”建设</w:t>
            </w:r>
          </w:p>
        </w:tc>
        <w:tc>
          <w:tcPr>
            <w:tcW w:w="926" w:type="dxa"/>
            <w:tcBorders>
              <w:top w:val="nil"/>
              <w:left w:val="nil"/>
              <w:bottom w:val="single" w:sz="4" w:space="0" w:color="auto"/>
              <w:right w:val="single" w:sz="4" w:space="0" w:color="auto"/>
            </w:tcBorders>
            <w:shd w:val="clear" w:color="auto" w:fill="auto"/>
            <w:noWrap/>
            <w:vAlign w:val="center"/>
            <w:hideMark/>
          </w:tcPr>
          <w:p w14:paraId="7666C24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F38196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98CBB8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C88E18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4A3FC0F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ADBB3C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3E374C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702E28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其他法院支出</w:t>
            </w:r>
          </w:p>
        </w:tc>
        <w:tc>
          <w:tcPr>
            <w:tcW w:w="926" w:type="dxa"/>
            <w:tcBorders>
              <w:top w:val="nil"/>
              <w:left w:val="nil"/>
              <w:bottom w:val="single" w:sz="4" w:space="0" w:color="auto"/>
              <w:right w:val="single" w:sz="4" w:space="0" w:color="auto"/>
            </w:tcBorders>
            <w:shd w:val="clear" w:color="auto" w:fill="auto"/>
            <w:noWrap/>
            <w:vAlign w:val="center"/>
            <w:hideMark/>
          </w:tcPr>
          <w:p w14:paraId="64B9A05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04861F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422A62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804090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司法</w:t>
            </w:r>
          </w:p>
        </w:tc>
        <w:tc>
          <w:tcPr>
            <w:tcW w:w="926" w:type="dxa"/>
            <w:tcBorders>
              <w:top w:val="nil"/>
              <w:left w:val="nil"/>
              <w:bottom w:val="single" w:sz="4" w:space="0" w:color="auto"/>
              <w:right w:val="single" w:sz="4" w:space="0" w:color="auto"/>
            </w:tcBorders>
            <w:shd w:val="clear" w:color="auto" w:fill="auto"/>
            <w:noWrap/>
            <w:vAlign w:val="center"/>
            <w:hideMark/>
          </w:tcPr>
          <w:p w14:paraId="0DDA37D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995</w:t>
            </w:r>
          </w:p>
        </w:tc>
        <w:tc>
          <w:tcPr>
            <w:tcW w:w="1509" w:type="dxa"/>
            <w:tcBorders>
              <w:top w:val="nil"/>
              <w:left w:val="nil"/>
              <w:bottom w:val="single" w:sz="4" w:space="0" w:color="auto"/>
              <w:right w:val="single" w:sz="4" w:space="0" w:color="auto"/>
            </w:tcBorders>
            <w:shd w:val="clear" w:color="000000" w:fill="FFFFFF"/>
            <w:noWrap/>
            <w:vAlign w:val="center"/>
            <w:hideMark/>
          </w:tcPr>
          <w:p w14:paraId="079E049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DF46ED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04D718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4608FA7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922</w:t>
            </w:r>
          </w:p>
        </w:tc>
        <w:tc>
          <w:tcPr>
            <w:tcW w:w="1509" w:type="dxa"/>
            <w:tcBorders>
              <w:top w:val="nil"/>
              <w:left w:val="nil"/>
              <w:bottom w:val="single" w:sz="4" w:space="0" w:color="auto"/>
              <w:right w:val="single" w:sz="4" w:space="0" w:color="auto"/>
            </w:tcBorders>
            <w:shd w:val="clear" w:color="000000" w:fill="FFFFFF"/>
            <w:noWrap/>
            <w:vAlign w:val="center"/>
            <w:hideMark/>
          </w:tcPr>
          <w:p w14:paraId="617DB0C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C06261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54CAA5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3930621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030D27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23AD54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2EF656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451199E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F49EDF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7F6D20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615CA2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基层司法业务</w:t>
            </w:r>
          </w:p>
        </w:tc>
        <w:tc>
          <w:tcPr>
            <w:tcW w:w="926" w:type="dxa"/>
            <w:tcBorders>
              <w:top w:val="nil"/>
              <w:left w:val="nil"/>
              <w:bottom w:val="single" w:sz="4" w:space="0" w:color="auto"/>
              <w:right w:val="single" w:sz="4" w:space="0" w:color="auto"/>
            </w:tcBorders>
            <w:shd w:val="clear" w:color="auto" w:fill="auto"/>
            <w:noWrap/>
            <w:vAlign w:val="center"/>
            <w:hideMark/>
          </w:tcPr>
          <w:p w14:paraId="0CF8480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BF1026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ACE780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2E567B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普法宣传</w:t>
            </w:r>
          </w:p>
        </w:tc>
        <w:tc>
          <w:tcPr>
            <w:tcW w:w="926" w:type="dxa"/>
            <w:tcBorders>
              <w:top w:val="nil"/>
              <w:left w:val="nil"/>
              <w:bottom w:val="single" w:sz="4" w:space="0" w:color="auto"/>
              <w:right w:val="single" w:sz="4" w:space="0" w:color="auto"/>
            </w:tcBorders>
            <w:shd w:val="clear" w:color="auto" w:fill="auto"/>
            <w:noWrap/>
            <w:vAlign w:val="center"/>
            <w:hideMark/>
          </w:tcPr>
          <w:p w14:paraId="25C877E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6AD8B8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C04E2D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DDEC6E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律师管理</w:t>
            </w:r>
          </w:p>
        </w:tc>
        <w:tc>
          <w:tcPr>
            <w:tcW w:w="926" w:type="dxa"/>
            <w:tcBorders>
              <w:top w:val="nil"/>
              <w:left w:val="nil"/>
              <w:bottom w:val="single" w:sz="4" w:space="0" w:color="auto"/>
              <w:right w:val="single" w:sz="4" w:space="0" w:color="auto"/>
            </w:tcBorders>
            <w:shd w:val="clear" w:color="auto" w:fill="auto"/>
            <w:noWrap/>
            <w:vAlign w:val="center"/>
            <w:hideMark/>
          </w:tcPr>
          <w:p w14:paraId="6680A3F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02023A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FB6E2A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27E05E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公共法律服务</w:t>
            </w:r>
          </w:p>
        </w:tc>
        <w:tc>
          <w:tcPr>
            <w:tcW w:w="926" w:type="dxa"/>
            <w:tcBorders>
              <w:top w:val="nil"/>
              <w:left w:val="nil"/>
              <w:bottom w:val="single" w:sz="4" w:space="0" w:color="auto"/>
              <w:right w:val="single" w:sz="4" w:space="0" w:color="auto"/>
            </w:tcBorders>
            <w:shd w:val="clear" w:color="auto" w:fill="auto"/>
            <w:noWrap/>
            <w:vAlign w:val="center"/>
            <w:hideMark/>
          </w:tcPr>
          <w:p w14:paraId="37B6301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35E9CE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E8A264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622D1A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国家统一法律职业资格考试</w:t>
            </w:r>
          </w:p>
        </w:tc>
        <w:tc>
          <w:tcPr>
            <w:tcW w:w="926" w:type="dxa"/>
            <w:tcBorders>
              <w:top w:val="nil"/>
              <w:left w:val="nil"/>
              <w:bottom w:val="single" w:sz="4" w:space="0" w:color="auto"/>
              <w:right w:val="single" w:sz="4" w:space="0" w:color="auto"/>
            </w:tcBorders>
            <w:shd w:val="clear" w:color="auto" w:fill="auto"/>
            <w:noWrap/>
            <w:vAlign w:val="center"/>
            <w:hideMark/>
          </w:tcPr>
          <w:p w14:paraId="60D0CB9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51FC30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360FA1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4EB753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社区矫正</w:t>
            </w:r>
          </w:p>
        </w:tc>
        <w:tc>
          <w:tcPr>
            <w:tcW w:w="926" w:type="dxa"/>
            <w:tcBorders>
              <w:top w:val="nil"/>
              <w:left w:val="nil"/>
              <w:bottom w:val="single" w:sz="4" w:space="0" w:color="auto"/>
              <w:right w:val="single" w:sz="4" w:space="0" w:color="auto"/>
            </w:tcBorders>
            <w:shd w:val="clear" w:color="auto" w:fill="auto"/>
            <w:noWrap/>
            <w:vAlign w:val="center"/>
            <w:hideMark/>
          </w:tcPr>
          <w:p w14:paraId="17FCAFE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3F4DA2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1B9C45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A66C62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法制建设</w:t>
            </w:r>
          </w:p>
        </w:tc>
        <w:tc>
          <w:tcPr>
            <w:tcW w:w="926" w:type="dxa"/>
            <w:tcBorders>
              <w:top w:val="nil"/>
              <w:left w:val="nil"/>
              <w:bottom w:val="single" w:sz="4" w:space="0" w:color="auto"/>
              <w:right w:val="single" w:sz="4" w:space="0" w:color="auto"/>
            </w:tcBorders>
            <w:shd w:val="clear" w:color="auto" w:fill="auto"/>
            <w:noWrap/>
            <w:vAlign w:val="center"/>
            <w:hideMark/>
          </w:tcPr>
          <w:p w14:paraId="03CCADC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E34269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CC464D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EAD90F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039E8A3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429A5A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51D84E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55E358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5A37206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FE3E6E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2C10D6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87F939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其他司法支出</w:t>
            </w:r>
          </w:p>
        </w:tc>
        <w:tc>
          <w:tcPr>
            <w:tcW w:w="926" w:type="dxa"/>
            <w:tcBorders>
              <w:top w:val="nil"/>
              <w:left w:val="nil"/>
              <w:bottom w:val="single" w:sz="4" w:space="0" w:color="auto"/>
              <w:right w:val="single" w:sz="4" w:space="0" w:color="auto"/>
            </w:tcBorders>
            <w:shd w:val="clear" w:color="auto" w:fill="auto"/>
            <w:noWrap/>
            <w:vAlign w:val="center"/>
            <w:hideMark/>
          </w:tcPr>
          <w:p w14:paraId="614DD84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73</w:t>
            </w:r>
          </w:p>
        </w:tc>
        <w:tc>
          <w:tcPr>
            <w:tcW w:w="1509" w:type="dxa"/>
            <w:tcBorders>
              <w:top w:val="nil"/>
              <w:left w:val="nil"/>
              <w:bottom w:val="single" w:sz="4" w:space="0" w:color="auto"/>
              <w:right w:val="single" w:sz="4" w:space="0" w:color="auto"/>
            </w:tcBorders>
            <w:shd w:val="clear" w:color="000000" w:fill="FFFFFF"/>
            <w:noWrap/>
            <w:vAlign w:val="center"/>
            <w:hideMark/>
          </w:tcPr>
          <w:p w14:paraId="026E0BA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7831B9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32C3A8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监狱</w:t>
            </w:r>
          </w:p>
        </w:tc>
        <w:tc>
          <w:tcPr>
            <w:tcW w:w="926" w:type="dxa"/>
            <w:tcBorders>
              <w:top w:val="nil"/>
              <w:left w:val="nil"/>
              <w:bottom w:val="single" w:sz="4" w:space="0" w:color="auto"/>
              <w:right w:val="single" w:sz="4" w:space="0" w:color="auto"/>
            </w:tcBorders>
            <w:shd w:val="clear" w:color="auto" w:fill="auto"/>
            <w:noWrap/>
            <w:vAlign w:val="center"/>
            <w:hideMark/>
          </w:tcPr>
          <w:p w14:paraId="62CE458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E4E28E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11D737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BC6B0F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507F112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5C0D0F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752F70B" w14:textId="77777777" w:rsidTr="00307CB1">
        <w:trPr>
          <w:trHeight w:val="270"/>
        </w:trPr>
        <w:tc>
          <w:tcPr>
            <w:tcW w:w="6505" w:type="dxa"/>
            <w:tcBorders>
              <w:top w:val="nil"/>
              <w:left w:val="single" w:sz="4" w:space="0" w:color="auto"/>
              <w:right w:val="single" w:sz="4" w:space="0" w:color="auto"/>
            </w:tcBorders>
            <w:shd w:val="clear" w:color="000000" w:fill="FFFFFF"/>
            <w:noWrap/>
            <w:vAlign w:val="center"/>
            <w:hideMark/>
          </w:tcPr>
          <w:p w14:paraId="21E4617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right w:val="single" w:sz="4" w:space="0" w:color="auto"/>
            </w:tcBorders>
            <w:shd w:val="clear" w:color="auto" w:fill="auto"/>
            <w:noWrap/>
            <w:vAlign w:val="center"/>
            <w:hideMark/>
          </w:tcPr>
          <w:p w14:paraId="517D0BD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453D2F7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307CB1" w:rsidRPr="004139A9" w14:paraId="292DF5B9" w14:textId="77777777" w:rsidTr="00307CB1">
        <w:trPr>
          <w:trHeight w:val="270"/>
        </w:trPr>
        <w:tc>
          <w:tcPr>
            <w:tcW w:w="8940" w:type="dxa"/>
            <w:gridSpan w:val="3"/>
            <w:tcBorders>
              <w:top w:val="nil"/>
              <w:bottom w:val="single" w:sz="4" w:space="0" w:color="auto"/>
            </w:tcBorders>
            <w:shd w:val="clear" w:color="000000" w:fill="FFFFFF"/>
            <w:noWrap/>
            <w:vAlign w:val="center"/>
          </w:tcPr>
          <w:p w14:paraId="528DA6C3" w14:textId="77777777" w:rsidR="00307CB1" w:rsidRDefault="00307CB1" w:rsidP="00307CB1">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52C3E202" w14:textId="77777777" w:rsidR="00307CB1" w:rsidRDefault="00307CB1" w:rsidP="00307CB1">
            <w:pPr>
              <w:widowControl/>
              <w:jc w:val="center"/>
              <w:rPr>
                <w:rFonts w:ascii="黑体" w:eastAsia="黑体" w:hAnsi="黑体" w:cs="宋体"/>
                <w:b/>
                <w:bCs/>
                <w:kern w:val="0"/>
                <w:sz w:val="32"/>
                <w:szCs w:val="32"/>
              </w:rPr>
            </w:pPr>
          </w:p>
          <w:p w14:paraId="0B286EC3" w14:textId="77777777" w:rsidR="00307CB1" w:rsidRPr="00307CB1" w:rsidRDefault="00307CB1" w:rsidP="004139A9">
            <w:pPr>
              <w:widowControl/>
              <w:jc w:val="left"/>
              <w:rPr>
                <w:rFonts w:ascii="Times New Roman" w:eastAsia="宋体" w:hAnsi="Times New Roman" w:cs="Times New Roman"/>
                <w:kern w:val="0"/>
                <w:sz w:val="20"/>
                <w:szCs w:val="20"/>
              </w:rPr>
            </w:pPr>
          </w:p>
        </w:tc>
      </w:tr>
      <w:tr w:rsidR="004139A9" w:rsidRPr="004139A9" w14:paraId="006CC747" w14:textId="77777777" w:rsidTr="00307CB1">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DC42C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30FAA7B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1B00954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D5E710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8259E8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犯人生活</w:t>
            </w:r>
          </w:p>
        </w:tc>
        <w:tc>
          <w:tcPr>
            <w:tcW w:w="926" w:type="dxa"/>
            <w:tcBorders>
              <w:top w:val="nil"/>
              <w:left w:val="nil"/>
              <w:bottom w:val="single" w:sz="4" w:space="0" w:color="auto"/>
              <w:right w:val="single" w:sz="4" w:space="0" w:color="auto"/>
            </w:tcBorders>
            <w:shd w:val="clear" w:color="auto" w:fill="auto"/>
            <w:noWrap/>
            <w:vAlign w:val="center"/>
            <w:hideMark/>
          </w:tcPr>
          <w:p w14:paraId="063F493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4E842F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DA7FE9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B22C4D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犯人改造</w:t>
            </w:r>
          </w:p>
        </w:tc>
        <w:tc>
          <w:tcPr>
            <w:tcW w:w="926" w:type="dxa"/>
            <w:tcBorders>
              <w:top w:val="nil"/>
              <w:left w:val="nil"/>
              <w:bottom w:val="single" w:sz="4" w:space="0" w:color="auto"/>
              <w:right w:val="single" w:sz="4" w:space="0" w:color="auto"/>
            </w:tcBorders>
            <w:shd w:val="clear" w:color="auto" w:fill="auto"/>
            <w:noWrap/>
            <w:vAlign w:val="center"/>
            <w:hideMark/>
          </w:tcPr>
          <w:p w14:paraId="0FE6B89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14420B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AE2E93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0DEFF8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狱政设施建设</w:t>
            </w:r>
          </w:p>
        </w:tc>
        <w:tc>
          <w:tcPr>
            <w:tcW w:w="926" w:type="dxa"/>
            <w:tcBorders>
              <w:top w:val="nil"/>
              <w:left w:val="nil"/>
              <w:bottom w:val="single" w:sz="4" w:space="0" w:color="auto"/>
              <w:right w:val="single" w:sz="4" w:space="0" w:color="auto"/>
            </w:tcBorders>
            <w:shd w:val="clear" w:color="auto" w:fill="auto"/>
            <w:noWrap/>
            <w:vAlign w:val="center"/>
            <w:hideMark/>
          </w:tcPr>
          <w:p w14:paraId="45FEF1D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0904CE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50CA47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E19149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7338584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3A03B3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DDA044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10F44C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11CD3E7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9E1FE0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965164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FE27C5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其他监狱支出</w:t>
            </w:r>
          </w:p>
        </w:tc>
        <w:tc>
          <w:tcPr>
            <w:tcW w:w="926" w:type="dxa"/>
            <w:tcBorders>
              <w:top w:val="nil"/>
              <w:left w:val="nil"/>
              <w:bottom w:val="single" w:sz="4" w:space="0" w:color="auto"/>
              <w:right w:val="single" w:sz="4" w:space="0" w:color="auto"/>
            </w:tcBorders>
            <w:shd w:val="clear" w:color="auto" w:fill="auto"/>
            <w:noWrap/>
            <w:vAlign w:val="center"/>
            <w:hideMark/>
          </w:tcPr>
          <w:p w14:paraId="5ECA0FE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8D1884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CB11FF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6158F5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强制隔离戒毒</w:t>
            </w:r>
          </w:p>
        </w:tc>
        <w:tc>
          <w:tcPr>
            <w:tcW w:w="926" w:type="dxa"/>
            <w:tcBorders>
              <w:top w:val="nil"/>
              <w:left w:val="nil"/>
              <w:bottom w:val="single" w:sz="4" w:space="0" w:color="auto"/>
              <w:right w:val="single" w:sz="4" w:space="0" w:color="auto"/>
            </w:tcBorders>
            <w:shd w:val="clear" w:color="auto" w:fill="auto"/>
            <w:noWrap/>
            <w:vAlign w:val="center"/>
            <w:hideMark/>
          </w:tcPr>
          <w:p w14:paraId="6429EB9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74066B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020D47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22359D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513B29A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5BAF39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25D0D2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683611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4930D8B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1F5EB9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70E8AB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6CD60D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5009C8C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267E6D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8077FF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3EC371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强制隔离戒毒人员生活</w:t>
            </w:r>
          </w:p>
        </w:tc>
        <w:tc>
          <w:tcPr>
            <w:tcW w:w="926" w:type="dxa"/>
            <w:tcBorders>
              <w:top w:val="nil"/>
              <w:left w:val="nil"/>
              <w:bottom w:val="single" w:sz="4" w:space="0" w:color="auto"/>
              <w:right w:val="single" w:sz="4" w:space="0" w:color="auto"/>
            </w:tcBorders>
            <w:shd w:val="clear" w:color="auto" w:fill="auto"/>
            <w:noWrap/>
            <w:vAlign w:val="center"/>
            <w:hideMark/>
          </w:tcPr>
          <w:p w14:paraId="280A586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FEF3D1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84B3FA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2C5BE3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强制隔离戒毒人员教育</w:t>
            </w:r>
          </w:p>
        </w:tc>
        <w:tc>
          <w:tcPr>
            <w:tcW w:w="926" w:type="dxa"/>
            <w:tcBorders>
              <w:top w:val="nil"/>
              <w:left w:val="nil"/>
              <w:bottom w:val="single" w:sz="4" w:space="0" w:color="auto"/>
              <w:right w:val="single" w:sz="4" w:space="0" w:color="auto"/>
            </w:tcBorders>
            <w:shd w:val="clear" w:color="auto" w:fill="auto"/>
            <w:noWrap/>
            <w:vAlign w:val="center"/>
            <w:hideMark/>
          </w:tcPr>
          <w:p w14:paraId="171F0B6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D04B2C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640EBC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9D5CED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所</w:t>
            </w:r>
            <w:proofErr w:type="gramStart"/>
            <w:r w:rsidRPr="004139A9">
              <w:rPr>
                <w:rFonts w:ascii="宋体" w:eastAsia="宋体" w:hAnsi="宋体" w:cs="宋体" w:hint="eastAsia"/>
                <w:kern w:val="0"/>
                <w:sz w:val="22"/>
              </w:rPr>
              <w:t>政设施</w:t>
            </w:r>
            <w:proofErr w:type="gramEnd"/>
            <w:r w:rsidRPr="004139A9">
              <w:rPr>
                <w:rFonts w:ascii="宋体" w:eastAsia="宋体" w:hAnsi="宋体" w:cs="宋体" w:hint="eastAsia"/>
                <w:kern w:val="0"/>
                <w:sz w:val="22"/>
              </w:rPr>
              <w:t>建设</w:t>
            </w:r>
          </w:p>
        </w:tc>
        <w:tc>
          <w:tcPr>
            <w:tcW w:w="926" w:type="dxa"/>
            <w:tcBorders>
              <w:top w:val="nil"/>
              <w:left w:val="nil"/>
              <w:bottom w:val="single" w:sz="4" w:space="0" w:color="auto"/>
              <w:right w:val="single" w:sz="4" w:space="0" w:color="auto"/>
            </w:tcBorders>
            <w:shd w:val="clear" w:color="auto" w:fill="auto"/>
            <w:noWrap/>
            <w:vAlign w:val="center"/>
            <w:hideMark/>
          </w:tcPr>
          <w:p w14:paraId="7A6C305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3887D7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90D547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3A1428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1C82E33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454174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FBF520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F6DF4A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184F96F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05E611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94812B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9BB740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其他强制隔离戒毒支出</w:t>
            </w:r>
          </w:p>
        </w:tc>
        <w:tc>
          <w:tcPr>
            <w:tcW w:w="926" w:type="dxa"/>
            <w:tcBorders>
              <w:top w:val="nil"/>
              <w:left w:val="nil"/>
              <w:bottom w:val="single" w:sz="4" w:space="0" w:color="auto"/>
              <w:right w:val="single" w:sz="4" w:space="0" w:color="auto"/>
            </w:tcBorders>
            <w:shd w:val="clear" w:color="auto" w:fill="auto"/>
            <w:noWrap/>
            <w:vAlign w:val="center"/>
            <w:hideMark/>
          </w:tcPr>
          <w:p w14:paraId="575EBFC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8EF241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CB911F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D02F59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国家保密</w:t>
            </w:r>
          </w:p>
        </w:tc>
        <w:tc>
          <w:tcPr>
            <w:tcW w:w="926" w:type="dxa"/>
            <w:tcBorders>
              <w:top w:val="nil"/>
              <w:left w:val="nil"/>
              <w:bottom w:val="single" w:sz="4" w:space="0" w:color="auto"/>
              <w:right w:val="single" w:sz="4" w:space="0" w:color="auto"/>
            </w:tcBorders>
            <w:shd w:val="clear" w:color="auto" w:fill="auto"/>
            <w:noWrap/>
            <w:vAlign w:val="center"/>
            <w:hideMark/>
          </w:tcPr>
          <w:p w14:paraId="15934B3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83</w:t>
            </w:r>
          </w:p>
        </w:tc>
        <w:tc>
          <w:tcPr>
            <w:tcW w:w="1509" w:type="dxa"/>
            <w:tcBorders>
              <w:top w:val="nil"/>
              <w:left w:val="nil"/>
              <w:bottom w:val="single" w:sz="4" w:space="0" w:color="auto"/>
              <w:right w:val="single" w:sz="4" w:space="0" w:color="auto"/>
            </w:tcBorders>
            <w:shd w:val="clear" w:color="000000" w:fill="FFFFFF"/>
            <w:noWrap/>
            <w:vAlign w:val="center"/>
            <w:hideMark/>
          </w:tcPr>
          <w:p w14:paraId="4EB83AE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DE348E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2F37E0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4236ED6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83</w:t>
            </w:r>
          </w:p>
        </w:tc>
        <w:tc>
          <w:tcPr>
            <w:tcW w:w="1509" w:type="dxa"/>
            <w:tcBorders>
              <w:top w:val="nil"/>
              <w:left w:val="nil"/>
              <w:bottom w:val="single" w:sz="4" w:space="0" w:color="auto"/>
              <w:right w:val="single" w:sz="4" w:space="0" w:color="auto"/>
            </w:tcBorders>
            <w:shd w:val="clear" w:color="000000" w:fill="FFFFFF"/>
            <w:noWrap/>
            <w:vAlign w:val="center"/>
            <w:hideMark/>
          </w:tcPr>
          <w:p w14:paraId="503F0D0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87F03E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371198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4ECB4F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7E85E8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CFACE5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BC4E0B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1AED069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221FD3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BF77CD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CCB9AE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保密技术</w:t>
            </w:r>
          </w:p>
        </w:tc>
        <w:tc>
          <w:tcPr>
            <w:tcW w:w="926" w:type="dxa"/>
            <w:tcBorders>
              <w:top w:val="nil"/>
              <w:left w:val="nil"/>
              <w:bottom w:val="single" w:sz="4" w:space="0" w:color="auto"/>
              <w:right w:val="single" w:sz="4" w:space="0" w:color="auto"/>
            </w:tcBorders>
            <w:shd w:val="clear" w:color="auto" w:fill="auto"/>
            <w:noWrap/>
            <w:vAlign w:val="center"/>
            <w:hideMark/>
          </w:tcPr>
          <w:p w14:paraId="2A0276F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B99F27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C7165B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07C69F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保密管理</w:t>
            </w:r>
          </w:p>
        </w:tc>
        <w:tc>
          <w:tcPr>
            <w:tcW w:w="926" w:type="dxa"/>
            <w:tcBorders>
              <w:top w:val="nil"/>
              <w:left w:val="nil"/>
              <w:bottom w:val="single" w:sz="4" w:space="0" w:color="auto"/>
              <w:right w:val="single" w:sz="4" w:space="0" w:color="auto"/>
            </w:tcBorders>
            <w:shd w:val="clear" w:color="auto" w:fill="auto"/>
            <w:noWrap/>
            <w:vAlign w:val="center"/>
            <w:hideMark/>
          </w:tcPr>
          <w:p w14:paraId="3FFA153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80D2C8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BC9D69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559273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1842C9E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548FAC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91BEF2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93B774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其他国家保密支出</w:t>
            </w:r>
          </w:p>
        </w:tc>
        <w:tc>
          <w:tcPr>
            <w:tcW w:w="926" w:type="dxa"/>
            <w:tcBorders>
              <w:top w:val="nil"/>
              <w:left w:val="nil"/>
              <w:bottom w:val="single" w:sz="4" w:space="0" w:color="auto"/>
              <w:right w:val="single" w:sz="4" w:space="0" w:color="auto"/>
            </w:tcBorders>
            <w:shd w:val="clear" w:color="auto" w:fill="auto"/>
            <w:noWrap/>
            <w:vAlign w:val="center"/>
            <w:hideMark/>
          </w:tcPr>
          <w:p w14:paraId="395C308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0BE219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1A9871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FB1AB3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缉私警察</w:t>
            </w:r>
          </w:p>
        </w:tc>
        <w:tc>
          <w:tcPr>
            <w:tcW w:w="926" w:type="dxa"/>
            <w:tcBorders>
              <w:top w:val="nil"/>
              <w:left w:val="nil"/>
              <w:bottom w:val="single" w:sz="4" w:space="0" w:color="auto"/>
              <w:right w:val="single" w:sz="4" w:space="0" w:color="auto"/>
            </w:tcBorders>
            <w:shd w:val="clear" w:color="auto" w:fill="auto"/>
            <w:noWrap/>
            <w:vAlign w:val="center"/>
            <w:hideMark/>
          </w:tcPr>
          <w:p w14:paraId="5E01475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21B055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19EF87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FAF7FB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7AC2DEC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0E94F9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BD5EB0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AAFF32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0B10294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60BC01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0F15CE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8A66B3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136C30F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89F439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3E93AC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6863B0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缉私业务</w:t>
            </w:r>
          </w:p>
        </w:tc>
        <w:tc>
          <w:tcPr>
            <w:tcW w:w="926" w:type="dxa"/>
            <w:tcBorders>
              <w:top w:val="nil"/>
              <w:left w:val="nil"/>
              <w:bottom w:val="single" w:sz="4" w:space="0" w:color="auto"/>
              <w:right w:val="single" w:sz="4" w:space="0" w:color="auto"/>
            </w:tcBorders>
            <w:shd w:val="clear" w:color="auto" w:fill="auto"/>
            <w:noWrap/>
            <w:vAlign w:val="center"/>
            <w:hideMark/>
          </w:tcPr>
          <w:p w14:paraId="7694247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C487CD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7592C4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58026B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其他缉私警察支出</w:t>
            </w:r>
          </w:p>
        </w:tc>
        <w:tc>
          <w:tcPr>
            <w:tcW w:w="926" w:type="dxa"/>
            <w:tcBorders>
              <w:top w:val="nil"/>
              <w:left w:val="nil"/>
              <w:bottom w:val="single" w:sz="4" w:space="0" w:color="auto"/>
              <w:right w:val="single" w:sz="4" w:space="0" w:color="auto"/>
            </w:tcBorders>
            <w:shd w:val="clear" w:color="auto" w:fill="auto"/>
            <w:noWrap/>
            <w:vAlign w:val="center"/>
            <w:hideMark/>
          </w:tcPr>
          <w:p w14:paraId="3059958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7CABA4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1E1EF3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3039A3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其他公共安全支出</w:t>
            </w:r>
          </w:p>
        </w:tc>
        <w:tc>
          <w:tcPr>
            <w:tcW w:w="926" w:type="dxa"/>
            <w:tcBorders>
              <w:top w:val="nil"/>
              <w:left w:val="nil"/>
              <w:bottom w:val="single" w:sz="4" w:space="0" w:color="auto"/>
              <w:right w:val="single" w:sz="4" w:space="0" w:color="auto"/>
            </w:tcBorders>
            <w:shd w:val="clear" w:color="auto" w:fill="auto"/>
            <w:noWrap/>
            <w:vAlign w:val="center"/>
            <w:hideMark/>
          </w:tcPr>
          <w:p w14:paraId="6C3F4F2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349</w:t>
            </w:r>
          </w:p>
        </w:tc>
        <w:tc>
          <w:tcPr>
            <w:tcW w:w="1509" w:type="dxa"/>
            <w:tcBorders>
              <w:top w:val="nil"/>
              <w:left w:val="nil"/>
              <w:bottom w:val="single" w:sz="4" w:space="0" w:color="auto"/>
              <w:right w:val="single" w:sz="4" w:space="0" w:color="auto"/>
            </w:tcBorders>
            <w:shd w:val="clear" w:color="000000" w:fill="FFFFFF"/>
            <w:noWrap/>
            <w:vAlign w:val="center"/>
            <w:hideMark/>
          </w:tcPr>
          <w:p w14:paraId="53CD311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F522CA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3A1F37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国家司法救助支出</w:t>
            </w:r>
          </w:p>
        </w:tc>
        <w:tc>
          <w:tcPr>
            <w:tcW w:w="926" w:type="dxa"/>
            <w:tcBorders>
              <w:top w:val="nil"/>
              <w:left w:val="nil"/>
              <w:bottom w:val="single" w:sz="4" w:space="0" w:color="auto"/>
              <w:right w:val="single" w:sz="4" w:space="0" w:color="auto"/>
            </w:tcBorders>
            <w:shd w:val="clear" w:color="auto" w:fill="auto"/>
            <w:noWrap/>
            <w:vAlign w:val="center"/>
            <w:hideMark/>
          </w:tcPr>
          <w:p w14:paraId="070696D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2D6A3A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945B7B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E88698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其他公共安全支出</w:t>
            </w:r>
          </w:p>
        </w:tc>
        <w:tc>
          <w:tcPr>
            <w:tcW w:w="926" w:type="dxa"/>
            <w:tcBorders>
              <w:top w:val="nil"/>
              <w:left w:val="nil"/>
              <w:bottom w:val="single" w:sz="4" w:space="0" w:color="auto"/>
              <w:right w:val="single" w:sz="4" w:space="0" w:color="auto"/>
            </w:tcBorders>
            <w:shd w:val="clear" w:color="auto" w:fill="auto"/>
            <w:noWrap/>
            <w:vAlign w:val="center"/>
            <w:hideMark/>
          </w:tcPr>
          <w:p w14:paraId="4245058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349</w:t>
            </w:r>
          </w:p>
        </w:tc>
        <w:tc>
          <w:tcPr>
            <w:tcW w:w="1509" w:type="dxa"/>
            <w:tcBorders>
              <w:top w:val="nil"/>
              <w:left w:val="nil"/>
              <w:bottom w:val="single" w:sz="4" w:space="0" w:color="auto"/>
              <w:right w:val="single" w:sz="4" w:space="0" w:color="auto"/>
            </w:tcBorders>
            <w:shd w:val="clear" w:color="000000" w:fill="FFFFFF"/>
            <w:noWrap/>
            <w:vAlign w:val="center"/>
            <w:hideMark/>
          </w:tcPr>
          <w:p w14:paraId="6CF11F2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13DC4A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2A6EF6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五、教育支出</w:t>
            </w:r>
          </w:p>
        </w:tc>
        <w:tc>
          <w:tcPr>
            <w:tcW w:w="926" w:type="dxa"/>
            <w:tcBorders>
              <w:top w:val="nil"/>
              <w:left w:val="nil"/>
              <w:bottom w:val="single" w:sz="4" w:space="0" w:color="auto"/>
              <w:right w:val="single" w:sz="4" w:space="0" w:color="auto"/>
            </w:tcBorders>
            <w:shd w:val="clear" w:color="auto" w:fill="auto"/>
            <w:noWrap/>
            <w:vAlign w:val="center"/>
            <w:hideMark/>
          </w:tcPr>
          <w:p w14:paraId="593C2F1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83914</w:t>
            </w:r>
          </w:p>
        </w:tc>
        <w:tc>
          <w:tcPr>
            <w:tcW w:w="1509" w:type="dxa"/>
            <w:tcBorders>
              <w:top w:val="nil"/>
              <w:left w:val="nil"/>
              <w:bottom w:val="single" w:sz="4" w:space="0" w:color="auto"/>
              <w:right w:val="single" w:sz="4" w:space="0" w:color="auto"/>
            </w:tcBorders>
            <w:shd w:val="clear" w:color="000000" w:fill="FFFFFF"/>
            <w:noWrap/>
            <w:vAlign w:val="center"/>
            <w:hideMark/>
          </w:tcPr>
          <w:p w14:paraId="74E7874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652516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9ADF8E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教育管理事务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5233C09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2196</w:t>
            </w:r>
          </w:p>
        </w:tc>
        <w:tc>
          <w:tcPr>
            <w:tcW w:w="1509" w:type="dxa"/>
            <w:tcBorders>
              <w:top w:val="nil"/>
              <w:left w:val="nil"/>
              <w:bottom w:val="single" w:sz="4" w:space="0" w:color="auto"/>
              <w:right w:val="single" w:sz="4" w:space="0" w:color="auto"/>
            </w:tcBorders>
            <w:shd w:val="clear" w:color="000000" w:fill="FFFFFF"/>
            <w:noWrap/>
            <w:vAlign w:val="center"/>
            <w:hideMark/>
          </w:tcPr>
          <w:p w14:paraId="266F490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51B067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F0A133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7091132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596</w:t>
            </w:r>
          </w:p>
        </w:tc>
        <w:tc>
          <w:tcPr>
            <w:tcW w:w="1509" w:type="dxa"/>
            <w:tcBorders>
              <w:top w:val="nil"/>
              <w:left w:val="nil"/>
              <w:bottom w:val="single" w:sz="4" w:space="0" w:color="auto"/>
              <w:right w:val="single" w:sz="4" w:space="0" w:color="auto"/>
            </w:tcBorders>
            <w:shd w:val="clear" w:color="000000" w:fill="FFFFFF"/>
            <w:noWrap/>
            <w:vAlign w:val="center"/>
            <w:hideMark/>
          </w:tcPr>
          <w:p w14:paraId="0898B31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5FEDEAA" w14:textId="77777777" w:rsidTr="00307CB1">
        <w:trPr>
          <w:trHeight w:val="270"/>
        </w:trPr>
        <w:tc>
          <w:tcPr>
            <w:tcW w:w="6505" w:type="dxa"/>
            <w:tcBorders>
              <w:top w:val="nil"/>
              <w:left w:val="single" w:sz="4" w:space="0" w:color="auto"/>
              <w:right w:val="single" w:sz="4" w:space="0" w:color="auto"/>
            </w:tcBorders>
            <w:shd w:val="clear" w:color="000000" w:fill="FFFFFF"/>
            <w:noWrap/>
            <w:vAlign w:val="center"/>
            <w:hideMark/>
          </w:tcPr>
          <w:p w14:paraId="58D3FB4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right w:val="single" w:sz="4" w:space="0" w:color="auto"/>
            </w:tcBorders>
            <w:shd w:val="clear" w:color="auto" w:fill="auto"/>
            <w:noWrap/>
            <w:vAlign w:val="center"/>
            <w:hideMark/>
          </w:tcPr>
          <w:p w14:paraId="575B391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66</w:t>
            </w:r>
          </w:p>
        </w:tc>
        <w:tc>
          <w:tcPr>
            <w:tcW w:w="1509" w:type="dxa"/>
            <w:tcBorders>
              <w:top w:val="nil"/>
              <w:left w:val="nil"/>
              <w:right w:val="single" w:sz="4" w:space="0" w:color="auto"/>
            </w:tcBorders>
            <w:shd w:val="clear" w:color="000000" w:fill="FFFFFF"/>
            <w:noWrap/>
            <w:vAlign w:val="center"/>
            <w:hideMark/>
          </w:tcPr>
          <w:p w14:paraId="61AA1BF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307CB1" w:rsidRPr="004139A9" w14:paraId="7FD3879A" w14:textId="77777777" w:rsidTr="00307CB1">
        <w:trPr>
          <w:trHeight w:val="270"/>
        </w:trPr>
        <w:tc>
          <w:tcPr>
            <w:tcW w:w="8940" w:type="dxa"/>
            <w:gridSpan w:val="3"/>
            <w:tcBorders>
              <w:top w:val="nil"/>
              <w:bottom w:val="single" w:sz="4" w:space="0" w:color="auto"/>
            </w:tcBorders>
            <w:shd w:val="clear" w:color="000000" w:fill="FFFFFF"/>
            <w:noWrap/>
            <w:vAlign w:val="center"/>
          </w:tcPr>
          <w:p w14:paraId="67907787" w14:textId="77777777" w:rsidR="00307CB1" w:rsidRDefault="00307CB1" w:rsidP="00307CB1">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1DF88888" w14:textId="77777777" w:rsidR="00307CB1" w:rsidRDefault="00307CB1" w:rsidP="00307CB1">
            <w:pPr>
              <w:widowControl/>
              <w:jc w:val="center"/>
              <w:rPr>
                <w:rFonts w:ascii="黑体" w:eastAsia="黑体" w:hAnsi="黑体" w:cs="宋体"/>
                <w:b/>
                <w:bCs/>
                <w:kern w:val="0"/>
                <w:sz w:val="32"/>
                <w:szCs w:val="32"/>
              </w:rPr>
            </w:pPr>
          </w:p>
          <w:p w14:paraId="426034B9" w14:textId="77777777" w:rsidR="00307CB1" w:rsidRPr="00307CB1" w:rsidRDefault="00307CB1" w:rsidP="004139A9">
            <w:pPr>
              <w:widowControl/>
              <w:jc w:val="left"/>
              <w:rPr>
                <w:rFonts w:ascii="Times New Roman" w:eastAsia="宋体" w:hAnsi="Times New Roman" w:cs="Times New Roman"/>
                <w:kern w:val="0"/>
                <w:sz w:val="20"/>
                <w:szCs w:val="20"/>
              </w:rPr>
            </w:pPr>
          </w:p>
        </w:tc>
      </w:tr>
      <w:tr w:rsidR="004139A9" w:rsidRPr="004139A9" w14:paraId="193715E5" w14:textId="77777777" w:rsidTr="00307CB1">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B1121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D1029F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7026BD3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852CFC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14FBD5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其他教育管理事务支出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1B1FB9E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1534</w:t>
            </w:r>
          </w:p>
        </w:tc>
        <w:tc>
          <w:tcPr>
            <w:tcW w:w="1509" w:type="dxa"/>
            <w:tcBorders>
              <w:top w:val="nil"/>
              <w:left w:val="nil"/>
              <w:bottom w:val="single" w:sz="4" w:space="0" w:color="auto"/>
              <w:right w:val="single" w:sz="4" w:space="0" w:color="auto"/>
            </w:tcBorders>
            <w:shd w:val="clear" w:color="000000" w:fill="FFFFFF"/>
            <w:noWrap/>
            <w:vAlign w:val="center"/>
            <w:hideMark/>
          </w:tcPr>
          <w:p w14:paraId="2B2C94B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A3E82F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BF908B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普通教育</w:t>
            </w:r>
          </w:p>
        </w:tc>
        <w:tc>
          <w:tcPr>
            <w:tcW w:w="926" w:type="dxa"/>
            <w:tcBorders>
              <w:top w:val="nil"/>
              <w:left w:val="nil"/>
              <w:bottom w:val="single" w:sz="4" w:space="0" w:color="auto"/>
              <w:right w:val="single" w:sz="4" w:space="0" w:color="auto"/>
            </w:tcBorders>
            <w:shd w:val="clear" w:color="auto" w:fill="auto"/>
            <w:noWrap/>
            <w:vAlign w:val="center"/>
            <w:hideMark/>
          </w:tcPr>
          <w:p w14:paraId="2BCF1F2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68009</w:t>
            </w:r>
          </w:p>
        </w:tc>
        <w:tc>
          <w:tcPr>
            <w:tcW w:w="1509" w:type="dxa"/>
            <w:tcBorders>
              <w:top w:val="nil"/>
              <w:left w:val="nil"/>
              <w:bottom w:val="single" w:sz="4" w:space="0" w:color="auto"/>
              <w:right w:val="single" w:sz="4" w:space="0" w:color="auto"/>
            </w:tcBorders>
            <w:shd w:val="clear" w:color="000000" w:fill="FFFFFF"/>
            <w:noWrap/>
            <w:vAlign w:val="center"/>
            <w:hideMark/>
          </w:tcPr>
          <w:p w14:paraId="43EB057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B0BBF4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B32656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学前教育</w:t>
            </w:r>
          </w:p>
        </w:tc>
        <w:tc>
          <w:tcPr>
            <w:tcW w:w="926" w:type="dxa"/>
            <w:tcBorders>
              <w:top w:val="nil"/>
              <w:left w:val="nil"/>
              <w:bottom w:val="single" w:sz="4" w:space="0" w:color="auto"/>
              <w:right w:val="single" w:sz="4" w:space="0" w:color="auto"/>
            </w:tcBorders>
            <w:shd w:val="clear" w:color="auto" w:fill="auto"/>
            <w:noWrap/>
            <w:vAlign w:val="center"/>
            <w:hideMark/>
          </w:tcPr>
          <w:p w14:paraId="1768814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7051</w:t>
            </w:r>
          </w:p>
        </w:tc>
        <w:tc>
          <w:tcPr>
            <w:tcW w:w="1509" w:type="dxa"/>
            <w:tcBorders>
              <w:top w:val="nil"/>
              <w:left w:val="nil"/>
              <w:bottom w:val="single" w:sz="4" w:space="0" w:color="auto"/>
              <w:right w:val="single" w:sz="4" w:space="0" w:color="auto"/>
            </w:tcBorders>
            <w:shd w:val="clear" w:color="000000" w:fill="FFFFFF"/>
            <w:noWrap/>
            <w:vAlign w:val="center"/>
            <w:hideMark/>
          </w:tcPr>
          <w:p w14:paraId="1F33388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4CADF3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CB5B76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小学教育</w:t>
            </w:r>
          </w:p>
        </w:tc>
        <w:tc>
          <w:tcPr>
            <w:tcW w:w="926" w:type="dxa"/>
            <w:tcBorders>
              <w:top w:val="nil"/>
              <w:left w:val="nil"/>
              <w:bottom w:val="single" w:sz="4" w:space="0" w:color="auto"/>
              <w:right w:val="single" w:sz="4" w:space="0" w:color="auto"/>
            </w:tcBorders>
            <w:shd w:val="clear" w:color="auto" w:fill="auto"/>
            <w:noWrap/>
            <w:vAlign w:val="center"/>
            <w:hideMark/>
          </w:tcPr>
          <w:p w14:paraId="424A7FA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29353</w:t>
            </w:r>
          </w:p>
        </w:tc>
        <w:tc>
          <w:tcPr>
            <w:tcW w:w="1509" w:type="dxa"/>
            <w:tcBorders>
              <w:top w:val="nil"/>
              <w:left w:val="nil"/>
              <w:bottom w:val="single" w:sz="4" w:space="0" w:color="auto"/>
              <w:right w:val="single" w:sz="4" w:space="0" w:color="auto"/>
            </w:tcBorders>
            <w:shd w:val="clear" w:color="000000" w:fill="FFFFFF"/>
            <w:noWrap/>
            <w:vAlign w:val="center"/>
            <w:hideMark/>
          </w:tcPr>
          <w:p w14:paraId="3F10063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48014F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5E32C0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初中教育</w:t>
            </w:r>
          </w:p>
        </w:tc>
        <w:tc>
          <w:tcPr>
            <w:tcW w:w="926" w:type="dxa"/>
            <w:tcBorders>
              <w:top w:val="nil"/>
              <w:left w:val="nil"/>
              <w:bottom w:val="single" w:sz="4" w:space="0" w:color="auto"/>
              <w:right w:val="single" w:sz="4" w:space="0" w:color="auto"/>
            </w:tcBorders>
            <w:shd w:val="clear" w:color="auto" w:fill="auto"/>
            <w:noWrap/>
            <w:vAlign w:val="center"/>
            <w:hideMark/>
          </w:tcPr>
          <w:p w14:paraId="071C247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21076</w:t>
            </w:r>
          </w:p>
        </w:tc>
        <w:tc>
          <w:tcPr>
            <w:tcW w:w="1509" w:type="dxa"/>
            <w:tcBorders>
              <w:top w:val="nil"/>
              <w:left w:val="nil"/>
              <w:bottom w:val="single" w:sz="4" w:space="0" w:color="auto"/>
              <w:right w:val="single" w:sz="4" w:space="0" w:color="auto"/>
            </w:tcBorders>
            <w:shd w:val="clear" w:color="000000" w:fill="FFFFFF"/>
            <w:noWrap/>
            <w:vAlign w:val="center"/>
            <w:hideMark/>
          </w:tcPr>
          <w:p w14:paraId="5DAEC31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003FC4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0B2058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高中教育</w:t>
            </w:r>
          </w:p>
        </w:tc>
        <w:tc>
          <w:tcPr>
            <w:tcW w:w="926" w:type="dxa"/>
            <w:tcBorders>
              <w:top w:val="nil"/>
              <w:left w:val="nil"/>
              <w:bottom w:val="single" w:sz="4" w:space="0" w:color="auto"/>
              <w:right w:val="single" w:sz="4" w:space="0" w:color="auto"/>
            </w:tcBorders>
            <w:shd w:val="clear" w:color="auto" w:fill="auto"/>
            <w:noWrap/>
            <w:vAlign w:val="center"/>
            <w:hideMark/>
          </w:tcPr>
          <w:p w14:paraId="1889E64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10167</w:t>
            </w:r>
          </w:p>
        </w:tc>
        <w:tc>
          <w:tcPr>
            <w:tcW w:w="1509" w:type="dxa"/>
            <w:tcBorders>
              <w:top w:val="nil"/>
              <w:left w:val="nil"/>
              <w:bottom w:val="single" w:sz="4" w:space="0" w:color="auto"/>
              <w:right w:val="single" w:sz="4" w:space="0" w:color="auto"/>
            </w:tcBorders>
            <w:shd w:val="clear" w:color="000000" w:fill="FFFFFF"/>
            <w:noWrap/>
            <w:vAlign w:val="center"/>
            <w:hideMark/>
          </w:tcPr>
          <w:p w14:paraId="7D54F9E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3B72C9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3F1A58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高等教育</w:t>
            </w:r>
          </w:p>
        </w:tc>
        <w:tc>
          <w:tcPr>
            <w:tcW w:w="926" w:type="dxa"/>
            <w:tcBorders>
              <w:top w:val="nil"/>
              <w:left w:val="nil"/>
              <w:bottom w:val="single" w:sz="4" w:space="0" w:color="auto"/>
              <w:right w:val="single" w:sz="4" w:space="0" w:color="auto"/>
            </w:tcBorders>
            <w:shd w:val="clear" w:color="auto" w:fill="auto"/>
            <w:noWrap/>
            <w:vAlign w:val="center"/>
            <w:hideMark/>
          </w:tcPr>
          <w:p w14:paraId="18680A4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A60194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7C20A3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53738C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其他普通教育支出</w:t>
            </w:r>
          </w:p>
        </w:tc>
        <w:tc>
          <w:tcPr>
            <w:tcW w:w="926" w:type="dxa"/>
            <w:tcBorders>
              <w:top w:val="nil"/>
              <w:left w:val="nil"/>
              <w:bottom w:val="single" w:sz="4" w:space="0" w:color="auto"/>
              <w:right w:val="single" w:sz="4" w:space="0" w:color="auto"/>
            </w:tcBorders>
            <w:shd w:val="clear" w:color="auto" w:fill="auto"/>
            <w:noWrap/>
            <w:vAlign w:val="center"/>
            <w:hideMark/>
          </w:tcPr>
          <w:p w14:paraId="52894D6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362</w:t>
            </w:r>
          </w:p>
        </w:tc>
        <w:tc>
          <w:tcPr>
            <w:tcW w:w="1509" w:type="dxa"/>
            <w:tcBorders>
              <w:top w:val="nil"/>
              <w:left w:val="nil"/>
              <w:bottom w:val="single" w:sz="4" w:space="0" w:color="auto"/>
              <w:right w:val="single" w:sz="4" w:space="0" w:color="auto"/>
            </w:tcBorders>
            <w:shd w:val="clear" w:color="000000" w:fill="FFFFFF"/>
            <w:noWrap/>
            <w:vAlign w:val="center"/>
            <w:hideMark/>
          </w:tcPr>
          <w:p w14:paraId="786A797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038F74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A0FC1D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职业教育</w:t>
            </w:r>
          </w:p>
        </w:tc>
        <w:tc>
          <w:tcPr>
            <w:tcW w:w="926" w:type="dxa"/>
            <w:tcBorders>
              <w:top w:val="nil"/>
              <w:left w:val="nil"/>
              <w:bottom w:val="single" w:sz="4" w:space="0" w:color="auto"/>
              <w:right w:val="single" w:sz="4" w:space="0" w:color="auto"/>
            </w:tcBorders>
            <w:shd w:val="clear" w:color="auto" w:fill="auto"/>
            <w:noWrap/>
            <w:vAlign w:val="center"/>
            <w:hideMark/>
          </w:tcPr>
          <w:p w14:paraId="298D373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3067</w:t>
            </w:r>
          </w:p>
        </w:tc>
        <w:tc>
          <w:tcPr>
            <w:tcW w:w="1509" w:type="dxa"/>
            <w:tcBorders>
              <w:top w:val="nil"/>
              <w:left w:val="nil"/>
              <w:bottom w:val="single" w:sz="4" w:space="0" w:color="auto"/>
              <w:right w:val="single" w:sz="4" w:space="0" w:color="auto"/>
            </w:tcBorders>
            <w:shd w:val="clear" w:color="000000" w:fill="FFFFFF"/>
            <w:noWrap/>
            <w:vAlign w:val="center"/>
            <w:hideMark/>
          </w:tcPr>
          <w:p w14:paraId="298C237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96D85D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472317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初等职业教育</w:t>
            </w:r>
          </w:p>
        </w:tc>
        <w:tc>
          <w:tcPr>
            <w:tcW w:w="926" w:type="dxa"/>
            <w:tcBorders>
              <w:top w:val="nil"/>
              <w:left w:val="nil"/>
              <w:bottom w:val="single" w:sz="4" w:space="0" w:color="auto"/>
              <w:right w:val="single" w:sz="4" w:space="0" w:color="auto"/>
            </w:tcBorders>
            <w:shd w:val="clear" w:color="auto" w:fill="auto"/>
            <w:noWrap/>
            <w:vAlign w:val="center"/>
            <w:hideMark/>
          </w:tcPr>
          <w:p w14:paraId="4BE136B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9FCFC7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683B4C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9B38C0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中等职业教育</w:t>
            </w:r>
          </w:p>
        </w:tc>
        <w:tc>
          <w:tcPr>
            <w:tcW w:w="926" w:type="dxa"/>
            <w:tcBorders>
              <w:top w:val="nil"/>
              <w:left w:val="nil"/>
              <w:bottom w:val="single" w:sz="4" w:space="0" w:color="auto"/>
              <w:right w:val="single" w:sz="4" w:space="0" w:color="auto"/>
            </w:tcBorders>
            <w:shd w:val="clear" w:color="auto" w:fill="auto"/>
            <w:noWrap/>
            <w:vAlign w:val="center"/>
            <w:hideMark/>
          </w:tcPr>
          <w:p w14:paraId="1810A27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2957</w:t>
            </w:r>
          </w:p>
        </w:tc>
        <w:tc>
          <w:tcPr>
            <w:tcW w:w="1509" w:type="dxa"/>
            <w:tcBorders>
              <w:top w:val="nil"/>
              <w:left w:val="nil"/>
              <w:bottom w:val="single" w:sz="4" w:space="0" w:color="auto"/>
              <w:right w:val="single" w:sz="4" w:space="0" w:color="auto"/>
            </w:tcBorders>
            <w:shd w:val="clear" w:color="000000" w:fill="FFFFFF"/>
            <w:noWrap/>
            <w:vAlign w:val="center"/>
            <w:hideMark/>
          </w:tcPr>
          <w:p w14:paraId="5136987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FAD718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5BBA5F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技校教育</w:t>
            </w:r>
          </w:p>
        </w:tc>
        <w:tc>
          <w:tcPr>
            <w:tcW w:w="926" w:type="dxa"/>
            <w:tcBorders>
              <w:top w:val="nil"/>
              <w:left w:val="nil"/>
              <w:bottom w:val="single" w:sz="4" w:space="0" w:color="auto"/>
              <w:right w:val="single" w:sz="4" w:space="0" w:color="auto"/>
            </w:tcBorders>
            <w:shd w:val="clear" w:color="auto" w:fill="auto"/>
            <w:noWrap/>
            <w:vAlign w:val="center"/>
            <w:hideMark/>
          </w:tcPr>
          <w:p w14:paraId="3ADBB75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A16970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8CFC40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BE98E3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高等职业教育</w:t>
            </w:r>
          </w:p>
        </w:tc>
        <w:tc>
          <w:tcPr>
            <w:tcW w:w="926" w:type="dxa"/>
            <w:tcBorders>
              <w:top w:val="nil"/>
              <w:left w:val="nil"/>
              <w:bottom w:val="single" w:sz="4" w:space="0" w:color="auto"/>
              <w:right w:val="single" w:sz="4" w:space="0" w:color="auto"/>
            </w:tcBorders>
            <w:shd w:val="clear" w:color="auto" w:fill="auto"/>
            <w:noWrap/>
            <w:vAlign w:val="center"/>
            <w:hideMark/>
          </w:tcPr>
          <w:p w14:paraId="7A0231D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13EFF2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D2B4C3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5A0FFB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其他职业教育支出</w:t>
            </w:r>
          </w:p>
        </w:tc>
        <w:tc>
          <w:tcPr>
            <w:tcW w:w="926" w:type="dxa"/>
            <w:tcBorders>
              <w:top w:val="nil"/>
              <w:left w:val="nil"/>
              <w:bottom w:val="single" w:sz="4" w:space="0" w:color="auto"/>
              <w:right w:val="single" w:sz="4" w:space="0" w:color="auto"/>
            </w:tcBorders>
            <w:shd w:val="clear" w:color="auto" w:fill="auto"/>
            <w:noWrap/>
            <w:vAlign w:val="center"/>
            <w:hideMark/>
          </w:tcPr>
          <w:p w14:paraId="4C7FC76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110</w:t>
            </w:r>
          </w:p>
        </w:tc>
        <w:tc>
          <w:tcPr>
            <w:tcW w:w="1509" w:type="dxa"/>
            <w:tcBorders>
              <w:top w:val="nil"/>
              <w:left w:val="nil"/>
              <w:bottom w:val="single" w:sz="4" w:space="0" w:color="auto"/>
              <w:right w:val="single" w:sz="4" w:space="0" w:color="auto"/>
            </w:tcBorders>
            <w:shd w:val="clear" w:color="000000" w:fill="FFFFFF"/>
            <w:noWrap/>
            <w:vAlign w:val="center"/>
            <w:hideMark/>
          </w:tcPr>
          <w:p w14:paraId="5D11C12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DA53B1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116733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成人教育</w:t>
            </w:r>
          </w:p>
        </w:tc>
        <w:tc>
          <w:tcPr>
            <w:tcW w:w="926" w:type="dxa"/>
            <w:tcBorders>
              <w:top w:val="nil"/>
              <w:left w:val="nil"/>
              <w:bottom w:val="single" w:sz="4" w:space="0" w:color="auto"/>
              <w:right w:val="single" w:sz="4" w:space="0" w:color="auto"/>
            </w:tcBorders>
            <w:shd w:val="clear" w:color="auto" w:fill="auto"/>
            <w:noWrap/>
            <w:vAlign w:val="center"/>
            <w:hideMark/>
          </w:tcPr>
          <w:p w14:paraId="654E5A5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9ECD49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95C59A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6D7BF3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成人初等教育</w:t>
            </w:r>
          </w:p>
        </w:tc>
        <w:tc>
          <w:tcPr>
            <w:tcW w:w="926" w:type="dxa"/>
            <w:tcBorders>
              <w:top w:val="nil"/>
              <w:left w:val="nil"/>
              <w:bottom w:val="single" w:sz="4" w:space="0" w:color="auto"/>
              <w:right w:val="single" w:sz="4" w:space="0" w:color="auto"/>
            </w:tcBorders>
            <w:shd w:val="clear" w:color="auto" w:fill="auto"/>
            <w:noWrap/>
            <w:vAlign w:val="center"/>
            <w:hideMark/>
          </w:tcPr>
          <w:p w14:paraId="3DCF51C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58062D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78F521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6E9029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成人中等教育</w:t>
            </w:r>
          </w:p>
        </w:tc>
        <w:tc>
          <w:tcPr>
            <w:tcW w:w="926" w:type="dxa"/>
            <w:tcBorders>
              <w:top w:val="nil"/>
              <w:left w:val="nil"/>
              <w:bottom w:val="single" w:sz="4" w:space="0" w:color="auto"/>
              <w:right w:val="single" w:sz="4" w:space="0" w:color="auto"/>
            </w:tcBorders>
            <w:shd w:val="clear" w:color="auto" w:fill="auto"/>
            <w:noWrap/>
            <w:vAlign w:val="center"/>
            <w:hideMark/>
          </w:tcPr>
          <w:p w14:paraId="54150BE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677A8B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917799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04DE4C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成人高等教育</w:t>
            </w:r>
          </w:p>
        </w:tc>
        <w:tc>
          <w:tcPr>
            <w:tcW w:w="926" w:type="dxa"/>
            <w:tcBorders>
              <w:top w:val="nil"/>
              <w:left w:val="nil"/>
              <w:bottom w:val="single" w:sz="4" w:space="0" w:color="auto"/>
              <w:right w:val="single" w:sz="4" w:space="0" w:color="auto"/>
            </w:tcBorders>
            <w:shd w:val="clear" w:color="auto" w:fill="auto"/>
            <w:noWrap/>
            <w:vAlign w:val="center"/>
            <w:hideMark/>
          </w:tcPr>
          <w:p w14:paraId="574E494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15E48B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83A0AB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4A0F7E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成人广播电视教育</w:t>
            </w:r>
          </w:p>
        </w:tc>
        <w:tc>
          <w:tcPr>
            <w:tcW w:w="926" w:type="dxa"/>
            <w:tcBorders>
              <w:top w:val="nil"/>
              <w:left w:val="nil"/>
              <w:bottom w:val="single" w:sz="4" w:space="0" w:color="auto"/>
              <w:right w:val="single" w:sz="4" w:space="0" w:color="auto"/>
            </w:tcBorders>
            <w:shd w:val="clear" w:color="auto" w:fill="auto"/>
            <w:noWrap/>
            <w:vAlign w:val="center"/>
            <w:hideMark/>
          </w:tcPr>
          <w:p w14:paraId="4E53A63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A1CA6D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C7BEB9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5B9920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其他成人教育支出</w:t>
            </w:r>
          </w:p>
        </w:tc>
        <w:tc>
          <w:tcPr>
            <w:tcW w:w="926" w:type="dxa"/>
            <w:tcBorders>
              <w:top w:val="nil"/>
              <w:left w:val="nil"/>
              <w:bottom w:val="single" w:sz="4" w:space="0" w:color="auto"/>
              <w:right w:val="single" w:sz="4" w:space="0" w:color="auto"/>
            </w:tcBorders>
            <w:shd w:val="clear" w:color="auto" w:fill="auto"/>
            <w:noWrap/>
            <w:vAlign w:val="center"/>
            <w:hideMark/>
          </w:tcPr>
          <w:p w14:paraId="5B22F87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7A1FD3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55762B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90ACE8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广播电视教育</w:t>
            </w:r>
          </w:p>
        </w:tc>
        <w:tc>
          <w:tcPr>
            <w:tcW w:w="926" w:type="dxa"/>
            <w:tcBorders>
              <w:top w:val="nil"/>
              <w:left w:val="nil"/>
              <w:bottom w:val="single" w:sz="4" w:space="0" w:color="auto"/>
              <w:right w:val="single" w:sz="4" w:space="0" w:color="auto"/>
            </w:tcBorders>
            <w:shd w:val="clear" w:color="auto" w:fill="auto"/>
            <w:noWrap/>
            <w:vAlign w:val="center"/>
            <w:hideMark/>
          </w:tcPr>
          <w:p w14:paraId="3EA32CB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4F6A65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1086FB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472F8E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广播电视学校</w:t>
            </w:r>
          </w:p>
        </w:tc>
        <w:tc>
          <w:tcPr>
            <w:tcW w:w="926" w:type="dxa"/>
            <w:tcBorders>
              <w:top w:val="nil"/>
              <w:left w:val="nil"/>
              <w:bottom w:val="single" w:sz="4" w:space="0" w:color="auto"/>
              <w:right w:val="single" w:sz="4" w:space="0" w:color="auto"/>
            </w:tcBorders>
            <w:shd w:val="clear" w:color="auto" w:fill="auto"/>
            <w:noWrap/>
            <w:vAlign w:val="center"/>
            <w:hideMark/>
          </w:tcPr>
          <w:p w14:paraId="19C3510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508E36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FF4BAA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BB260A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教育电视台</w:t>
            </w:r>
          </w:p>
        </w:tc>
        <w:tc>
          <w:tcPr>
            <w:tcW w:w="926" w:type="dxa"/>
            <w:tcBorders>
              <w:top w:val="nil"/>
              <w:left w:val="nil"/>
              <w:bottom w:val="single" w:sz="4" w:space="0" w:color="auto"/>
              <w:right w:val="single" w:sz="4" w:space="0" w:color="auto"/>
            </w:tcBorders>
            <w:shd w:val="clear" w:color="auto" w:fill="auto"/>
            <w:noWrap/>
            <w:vAlign w:val="center"/>
            <w:hideMark/>
          </w:tcPr>
          <w:p w14:paraId="3533924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680A2D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117686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AAA2FC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其他广播电视教育支出</w:t>
            </w:r>
          </w:p>
        </w:tc>
        <w:tc>
          <w:tcPr>
            <w:tcW w:w="926" w:type="dxa"/>
            <w:tcBorders>
              <w:top w:val="nil"/>
              <w:left w:val="nil"/>
              <w:bottom w:val="single" w:sz="4" w:space="0" w:color="auto"/>
              <w:right w:val="single" w:sz="4" w:space="0" w:color="auto"/>
            </w:tcBorders>
            <w:shd w:val="clear" w:color="auto" w:fill="auto"/>
            <w:noWrap/>
            <w:vAlign w:val="center"/>
            <w:hideMark/>
          </w:tcPr>
          <w:p w14:paraId="7DF7B03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23046C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279CB3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A0D0EC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留学教育</w:t>
            </w:r>
          </w:p>
        </w:tc>
        <w:tc>
          <w:tcPr>
            <w:tcW w:w="926" w:type="dxa"/>
            <w:tcBorders>
              <w:top w:val="nil"/>
              <w:left w:val="nil"/>
              <w:bottom w:val="single" w:sz="4" w:space="0" w:color="auto"/>
              <w:right w:val="single" w:sz="4" w:space="0" w:color="auto"/>
            </w:tcBorders>
            <w:shd w:val="clear" w:color="auto" w:fill="auto"/>
            <w:noWrap/>
            <w:vAlign w:val="center"/>
            <w:hideMark/>
          </w:tcPr>
          <w:p w14:paraId="11FD06E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2FF2D4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EC323A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575306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出国留学教育</w:t>
            </w:r>
          </w:p>
        </w:tc>
        <w:tc>
          <w:tcPr>
            <w:tcW w:w="926" w:type="dxa"/>
            <w:tcBorders>
              <w:top w:val="nil"/>
              <w:left w:val="nil"/>
              <w:bottom w:val="single" w:sz="4" w:space="0" w:color="auto"/>
              <w:right w:val="single" w:sz="4" w:space="0" w:color="auto"/>
            </w:tcBorders>
            <w:shd w:val="clear" w:color="auto" w:fill="auto"/>
            <w:noWrap/>
            <w:vAlign w:val="center"/>
            <w:hideMark/>
          </w:tcPr>
          <w:p w14:paraId="4BCEC73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6BCA99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08898C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F3BAC0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来华留学教育</w:t>
            </w:r>
          </w:p>
        </w:tc>
        <w:tc>
          <w:tcPr>
            <w:tcW w:w="926" w:type="dxa"/>
            <w:tcBorders>
              <w:top w:val="nil"/>
              <w:left w:val="nil"/>
              <w:bottom w:val="single" w:sz="4" w:space="0" w:color="auto"/>
              <w:right w:val="single" w:sz="4" w:space="0" w:color="auto"/>
            </w:tcBorders>
            <w:shd w:val="clear" w:color="auto" w:fill="auto"/>
            <w:noWrap/>
            <w:vAlign w:val="center"/>
            <w:hideMark/>
          </w:tcPr>
          <w:p w14:paraId="6F43C47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5D4D1F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DFCA55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359B0C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其他留学教育支出</w:t>
            </w:r>
          </w:p>
        </w:tc>
        <w:tc>
          <w:tcPr>
            <w:tcW w:w="926" w:type="dxa"/>
            <w:tcBorders>
              <w:top w:val="nil"/>
              <w:left w:val="nil"/>
              <w:bottom w:val="single" w:sz="4" w:space="0" w:color="auto"/>
              <w:right w:val="single" w:sz="4" w:space="0" w:color="auto"/>
            </w:tcBorders>
            <w:shd w:val="clear" w:color="auto" w:fill="auto"/>
            <w:noWrap/>
            <w:vAlign w:val="center"/>
            <w:hideMark/>
          </w:tcPr>
          <w:p w14:paraId="12E0B69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1CA6E7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7C4ADD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060F4B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特殊教育</w:t>
            </w:r>
          </w:p>
        </w:tc>
        <w:tc>
          <w:tcPr>
            <w:tcW w:w="926" w:type="dxa"/>
            <w:tcBorders>
              <w:top w:val="nil"/>
              <w:left w:val="nil"/>
              <w:bottom w:val="single" w:sz="4" w:space="0" w:color="auto"/>
              <w:right w:val="single" w:sz="4" w:space="0" w:color="auto"/>
            </w:tcBorders>
            <w:shd w:val="clear" w:color="auto" w:fill="auto"/>
            <w:noWrap/>
            <w:vAlign w:val="center"/>
            <w:hideMark/>
          </w:tcPr>
          <w:p w14:paraId="6298199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678</w:t>
            </w:r>
          </w:p>
        </w:tc>
        <w:tc>
          <w:tcPr>
            <w:tcW w:w="1509" w:type="dxa"/>
            <w:tcBorders>
              <w:top w:val="nil"/>
              <w:left w:val="nil"/>
              <w:bottom w:val="single" w:sz="4" w:space="0" w:color="auto"/>
              <w:right w:val="single" w:sz="4" w:space="0" w:color="auto"/>
            </w:tcBorders>
            <w:shd w:val="clear" w:color="000000" w:fill="FFFFFF"/>
            <w:noWrap/>
            <w:vAlign w:val="center"/>
            <w:hideMark/>
          </w:tcPr>
          <w:p w14:paraId="0019C5C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A8777D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F4F0A4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特殊学校教育</w:t>
            </w:r>
          </w:p>
        </w:tc>
        <w:tc>
          <w:tcPr>
            <w:tcW w:w="926" w:type="dxa"/>
            <w:tcBorders>
              <w:top w:val="nil"/>
              <w:left w:val="nil"/>
              <w:bottom w:val="single" w:sz="4" w:space="0" w:color="auto"/>
              <w:right w:val="single" w:sz="4" w:space="0" w:color="auto"/>
            </w:tcBorders>
            <w:shd w:val="clear" w:color="auto" w:fill="auto"/>
            <w:noWrap/>
            <w:vAlign w:val="center"/>
            <w:hideMark/>
          </w:tcPr>
          <w:p w14:paraId="264AD56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678</w:t>
            </w:r>
          </w:p>
        </w:tc>
        <w:tc>
          <w:tcPr>
            <w:tcW w:w="1509" w:type="dxa"/>
            <w:tcBorders>
              <w:top w:val="nil"/>
              <w:left w:val="nil"/>
              <w:bottom w:val="single" w:sz="4" w:space="0" w:color="auto"/>
              <w:right w:val="single" w:sz="4" w:space="0" w:color="auto"/>
            </w:tcBorders>
            <w:shd w:val="clear" w:color="000000" w:fill="FFFFFF"/>
            <w:noWrap/>
            <w:vAlign w:val="center"/>
            <w:hideMark/>
          </w:tcPr>
          <w:p w14:paraId="1FE9E1C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C92B5C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A0C75A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工读学校教育</w:t>
            </w:r>
          </w:p>
        </w:tc>
        <w:tc>
          <w:tcPr>
            <w:tcW w:w="926" w:type="dxa"/>
            <w:tcBorders>
              <w:top w:val="nil"/>
              <w:left w:val="nil"/>
              <w:bottom w:val="single" w:sz="4" w:space="0" w:color="auto"/>
              <w:right w:val="single" w:sz="4" w:space="0" w:color="auto"/>
            </w:tcBorders>
            <w:shd w:val="clear" w:color="auto" w:fill="auto"/>
            <w:noWrap/>
            <w:vAlign w:val="center"/>
            <w:hideMark/>
          </w:tcPr>
          <w:p w14:paraId="7B0B452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A68410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32C932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3547B3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其他特殊教育支出</w:t>
            </w:r>
          </w:p>
        </w:tc>
        <w:tc>
          <w:tcPr>
            <w:tcW w:w="926" w:type="dxa"/>
            <w:tcBorders>
              <w:top w:val="nil"/>
              <w:left w:val="nil"/>
              <w:bottom w:val="single" w:sz="4" w:space="0" w:color="auto"/>
              <w:right w:val="single" w:sz="4" w:space="0" w:color="auto"/>
            </w:tcBorders>
            <w:shd w:val="clear" w:color="auto" w:fill="auto"/>
            <w:noWrap/>
            <w:vAlign w:val="center"/>
            <w:hideMark/>
          </w:tcPr>
          <w:p w14:paraId="0B07EAB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9C41A2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44C9AD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015129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进修及培训</w:t>
            </w:r>
          </w:p>
        </w:tc>
        <w:tc>
          <w:tcPr>
            <w:tcW w:w="926" w:type="dxa"/>
            <w:tcBorders>
              <w:top w:val="nil"/>
              <w:left w:val="nil"/>
              <w:bottom w:val="single" w:sz="4" w:space="0" w:color="auto"/>
              <w:right w:val="single" w:sz="4" w:space="0" w:color="auto"/>
            </w:tcBorders>
            <w:shd w:val="clear" w:color="auto" w:fill="auto"/>
            <w:noWrap/>
            <w:vAlign w:val="center"/>
            <w:hideMark/>
          </w:tcPr>
          <w:p w14:paraId="2377B84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1015</w:t>
            </w:r>
          </w:p>
        </w:tc>
        <w:tc>
          <w:tcPr>
            <w:tcW w:w="1509" w:type="dxa"/>
            <w:tcBorders>
              <w:top w:val="nil"/>
              <w:left w:val="nil"/>
              <w:bottom w:val="single" w:sz="4" w:space="0" w:color="auto"/>
              <w:right w:val="single" w:sz="4" w:space="0" w:color="auto"/>
            </w:tcBorders>
            <w:shd w:val="clear" w:color="000000" w:fill="FFFFFF"/>
            <w:noWrap/>
            <w:vAlign w:val="center"/>
            <w:hideMark/>
          </w:tcPr>
          <w:p w14:paraId="42E6335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2AA8C2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9DD558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教师进修</w:t>
            </w:r>
          </w:p>
        </w:tc>
        <w:tc>
          <w:tcPr>
            <w:tcW w:w="926" w:type="dxa"/>
            <w:tcBorders>
              <w:top w:val="nil"/>
              <w:left w:val="nil"/>
              <w:bottom w:val="single" w:sz="4" w:space="0" w:color="auto"/>
              <w:right w:val="single" w:sz="4" w:space="0" w:color="auto"/>
            </w:tcBorders>
            <w:shd w:val="clear" w:color="auto" w:fill="auto"/>
            <w:noWrap/>
            <w:vAlign w:val="center"/>
            <w:hideMark/>
          </w:tcPr>
          <w:p w14:paraId="1B277FC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846</w:t>
            </w:r>
          </w:p>
        </w:tc>
        <w:tc>
          <w:tcPr>
            <w:tcW w:w="1509" w:type="dxa"/>
            <w:tcBorders>
              <w:top w:val="nil"/>
              <w:left w:val="nil"/>
              <w:bottom w:val="single" w:sz="4" w:space="0" w:color="auto"/>
              <w:right w:val="single" w:sz="4" w:space="0" w:color="auto"/>
            </w:tcBorders>
            <w:shd w:val="clear" w:color="000000" w:fill="FFFFFF"/>
            <w:noWrap/>
            <w:vAlign w:val="center"/>
            <w:hideMark/>
          </w:tcPr>
          <w:p w14:paraId="555CC2D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5F7C7A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3CF0E1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干部教育</w:t>
            </w:r>
          </w:p>
        </w:tc>
        <w:tc>
          <w:tcPr>
            <w:tcW w:w="926" w:type="dxa"/>
            <w:tcBorders>
              <w:top w:val="nil"/>
              <w:left w:val="nil"/>
              <w:bottom w:val="single" w:sz="4" w:space="0" w:color="auto"/>
              <w:right w:val="single" w:sz="4" w:space="0" w:color="auto"/>
            </w:tcBorders>
            <w:shd w:val="clear" w:color="auto" w:fill="auto"/>
            <w:noWrap/>
            <w:vAlign w:val="center"/>
            <w:hideMark/>
          </w:tcPr>
          <w:p w14:paraId="795CF12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169</w:t>
            </w:r>
          </w:p>
        </w:tc>
        <w:tc>
          <w:tcPr>
            <w:tcW w:w="1509" w:type="dxa"/>
            <w:tcBorders>
              <w:top w:val="nil"/>
              <w:left w:val="nil"/>
              <w:bottom w:val="single" w:sz="4" w:space="0" w:color="auto"/>
              <w:right w:val="single" w:sz="4" w:space="0" w:color="auto"/>
            </w:tcBorders>
            <w:shd w:val="clear" w:color="000000" w:fill="FFFFFF"/>
            <w:noWrap/>
            <w:vAlign w:val="center"/>
            <w:hideMark/>
          </w:tcPr>
          <w:p w14:paraId="7D9C731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717CEA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DB3B94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培训支出</w:t>
            </w:r>
          </w:p>
        </w:tc>
        <w:tc>
          <w:tcPr>
            <w:tcW w:w="926" w:type="dxa"/>
            <w:tcBorders>
              <w:top w:val="nil"/>
              <w:left w:val="nil"/>
              <w:bottom w:val="single" w:sz="4" w:space="0" w:color="auto"/>
              <w:right w:val="single" w:sz="4" w:space="0" w:color="auto"/>
            </w:tcBorders>
            <w:shd w:val="clear" w:color="auto" w:fill="auto"/>
            <w:noWrap/>
            <w:vAlign w:val="center"/>
            <w:hideMark/>
          </w:tcPr>
          <w:p w14:paraId="32D7774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F0828F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2017F9C" w14:textId="77777777" w:rsidTr="00307CB1">
        <w:trPr>
          <w:trHeight w:val="270"/>
        </w:trPr>
        <w:tc>
          <w:tcPr>
            <w:tcW w:w="6505" w:type="dxa"/>
            <w:tcBorders>
              <w:top w:val="nil"/>
              <w:left w:val="single" w:sz="4" w:space="0" w:color="auto"/>
              <w:right w:val="single" w:sz="4" w:space="0" w:color="auto"/>
            </w:tcBorders>
            <w:shd w:val="clear" w:color="000000" w:fill="FFFFFF"/>
            <w:noWrap/>
            <w:vAlign w:val="center"/>
            <w:hideMark/>
          </w:tcPr>
          <w:p w14:paraId="7760282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退役士兵能力提升</w:t>
            </w:r>
          </w:p>
        </w:tc>
        <w:tc>
          <w:tcPr>
            <w:tcW w:w="926" w:type="dxa"/>
            <w:tcBorders>
              <w:top w:val="nil"/>
              <w:left w:val="nil"/>
              <w:right w:val="single" w:sz="4" w:space="0" w:color="auto"/>
            </w:tcBorders>
            <w:shd w:val="clear" w:color="auto" w:fill="auto"/>
            <w:noWrap/>
            <w:vAlign w:val="center"/>
            <w:hideMark/>
          </w:tcPr>
          <w:p w14:paraId="3EF206B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65F84F2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307CB1" w:rsidRPr="004139A9" w14:paraId="74F89D59" w14:textId="77777777" w:rsidTr="00307CB1">
        <w:trPr>
          <w:trHeight w:val="270"/>
        </w:trPr>
        <w:tc>
          <w:tcPr>
            <w:tcW w:w="8940" w:type="dxa"/>
            <w:gridSpan w:val="3"/>
            <w:tcBorders>
              <w:top w:val="nil"/>
              <w:bottom w:val="single" w:sz="4" w:space="0" w:color="auto"/>
            </w:tcBorders>
            <w:shd w:val="clear" w:color="000000" w:fill="FFFFFF"/>
            <w:noWrap/>
            <w:vAlign w:val="center"/>
          </w:tcPr>
          <w:p w14:paraId="685A4E53" w14:textId="77777777" w:rsidR="00307CB1" w:rsidRDefault="00307CB1" w:rsidP="00307CB1">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73C7AFE9" w14:textId="77777777" w:rsidR="00307CB1" w:rsidRDefault="00307CB1" w:rsidP="00307CB1">
            <w:pPr>
              <w:widowControl/>
              <w:jc w:val="center"/>
              <w:rPr>
                <w:rFonts w:ascii="黑体" w:eastAsia="黑体" w:hAnsi="黑体" w:cs="宋体"/>
                <w:b/>
                <w:bCs/>
                <w:kern w:val="0"/>
                <w:sz w:val="32"/>
                <w:szCs w:val="32"/>
              </w:rPr>
            </w:pPr>
          </w:p>
          <w:p w14:paraId="1B10F7A1" w14:textId="77777777" w:rsidR="00307CB1" w:rsidRPr="00307CB1" w:rsidRDefault="00307CB1" w:rsidP="004139A9">
            <w:pPr>
              <w:widowControl/>
              <w:jc w:val="left"/>
              <w:rPr>
                <w:rFonts w:ascii="Times New Roman" w:eastAsia="宋体" w:hAnsi="Times New Roman" w:cs="Times New Roman"/>
                <w:kern w:val="0"/>
                <w:sz w:val="20"/>
                <w:szCs w:val="20"/>
              </w:rPr>
            </w:pPr>
          </w:p>
        </w:tc>
      </w:tr>
      <w:tr w:rsidR="004139A9" w:rsidRPr="004139A9" w14:paraId="58D8B39F" w14:textId="77777777" w:rsidTr="00307CB1">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9417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其他进修及培训</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42A22CA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6297139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54BE13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C6FB41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教育费附加安排的支出</w:t>
            </w:r>
          </w:p>
        </w:tc>
        <w:tc>
          <w:tcPr>
            <w:tcW w:w="926" w:type="dxa"/>
            <w:tcBorders>
              <w:top w:val="nil"/>
              <w:left w:val="nil"/>
              <w:bottom w:val="single" w:sz="4" w:space="0" w:color="auto"/>
              <w:right w:val="single" w:sz="4" w:space="0" w:color="auto"/>
            </w:tcBorders>
            <w:shd w:val="clear" w:color="auto" w:fill="auto"/>
            <w:noWrap/>
            <w:vAlign w:val="center"/>
            <w:hideMark/>
          </w:tcPr>
          <w:p w14:paraId="345C2A8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8949</w:t>
            </w:r>
          </w:p>
        </w:tc>
        <w:tc>
          <w:tcPr>
            <w:tcW w:w="1509" w:type="dxa"/>
            <w:tcBorders>
              <w:top w:val="nil"/>
              <w:left w:val="nil"/>
              <w:bottom w:val="single" w:sz="4" w:space="0" w:color="auto"/>
              <w:right w:val="single" w:sz="4" w:space="0" w:color="auto"/>
            </w:tcBorders>
            <w:shd w:val="clear" w:color="000000" w:fill="FFFFFF"/>
            <w:noWrap/>
            <w:vAlign w:val="center"/>
            <w:hideMark/>
          </w:tcPr>
          <w:p w14:paraId="4ED8268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167C99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B0AD2D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农村中小学校舍建设</w:t>
            </w:r>
          </w:p>
        </w:tc>
        <w:tc>
          <w:tcPr>
            <w:tcW w:w="926" w:type="dxa"/>
            <w:tcBorders>
              <w:top w:val="nil"/>
              <w:left w:val="nil"/>
              <w:bottom w:val="single" w:sz="4" w:space="0" w:color="auto"/>
              <w:right w:val="single" w:sz="4" w:space="0" w:color="auto"/>
            </w:tcBorders>
            <w:shd w:val="clear" w:color="auto" w:fill="auto"/>
            <w:noWrap/>
            <w:vAlign w:val="center"/>
            <w:hideMark/>
          </w:tcPr>
          <w:p w14:paraId="49476B3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3E98A3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FC2C26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5AD00B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农村中小学教学设施</w:t>
            </w:r>
          </w:p>
        </w:tc>
        <w:tc>
          <w:tcPr>
            <w:tcW w:w="926" w:type="dxa"/>
            <w:tcBorders>
              <w:top w:val="nil"/>
              <w:left w:val="nil"/>
              <w:bottom w:val="single" w:sz="4" w:space="0" w:color="auto"/>
              <w:right w:val="single" w:sz="4" w:space="0" w:color="auto"/>
            </w:tcBorders>
            <w:shd w:val="clear" w:color="auto" w:fill="auto"/>
            <w:noWrap/>
            <w:vAlign w:val="center"/>
            <w:hideMark/>
          </w:tcPr>
          <w:p w14:paraId="19005C8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DEB1CF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9CC843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DA8329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城市中小学校舍建设</w:t>
            </w:r>
          </w:p>
        </w:tc>
        <w:tc>
          <w:tcPr>
            <w:tcW w:w="926" w:type="dxa"/>
            <w:tcBorders>
              <w:top w:val="nil"/>
              <w:left w:val="nil"/>
              <w:bottom w:val="single" w:sz="4" w:space="0" w:color="auto"/>
              <w:right w:val="single" w:sz="4" w:space="0" w:color="auto"/>
            </w:tcBorders>
            <w:shd w:val="clear" w:color="auto" w:fill="auto"/>
            <w:noWrap/>
            <w:vAlign w:val="center"/>
            <w:hideMark/>
          </w:tcPr>
          <w:p w14:paraId="68A8E66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29ADAE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778E21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5F929F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城市中小学教学设施</w:t>
            </w:r>
          </w:p>
        </w:tc>
        <w:tc>
          <w:tcPr>
            <w:tcW w:w="926" w:type="dxa"/>
            <w:tcBorders>
              <w:top w:val="nil"/>
              <w:left w:val="nil"/>
              <w:bottom w:val="single" w:sz="4" w:space="0" w:color="auto"/>
              <w:right w:val="single" w:sz="4" w:space="0" w:color="auto"/>
            </w:tcBorders>
            <w:shd w:val="clear" w:color="auto" w:fill="auto"/>
            <w:noWrap/>
            <w:vAlign w:val="center"/>
            <w:hideMark/>
          </w:tcPr>
          <w:p w14:paraId="32CAD50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A5C06A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6B63EE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386F5A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中等职业学校教学设施</w:t>
            </w:r>
          </w:p>
        </w:tc>
        <w:tc>
          <w:tcPr>
            <w:tcW w:w="926" w:type="dxa"/>
            <w:tcBorders>
              <w:top w:val="nil"/>
              <w:left w:val="nil"/>
              <w:bottom w:val="single" w:sz="4" w:space="0" w:color="auto"/>
              <w:right w:val="single" w:sz="4" w:space="0" w:color="auto"/>
            </w:tcBorders>
            <w:shd w:val="clear" w:color="auto" w:fill="auto"/>
            <w:noWrap/>
            <w:vAlign w:val="center"/>
            <w:hideMark/>
          </w:tcPr>
          <w:p w14:paraId="4B8C062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5D5D0C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6C2894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896EB2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其他教育费附加安排的支出</w:t>
            </w:r>
          </w:p>
        </w:tc>
        <w:tc>
          <w:tcPr>
            <w:tcW w:w="926" w:type="dxa"/>
            <w:tcBorders>
              <w:top w:val="nil"/>
              <w:left w:val="nil"/>
              <w:bottom w:val="single" w:sz="4" w:space="0" w:color="auto"/>
              <w:right w:val="single" w:sz="4" w:space="0" w:color="auto"/>
            </w:tcBorders>
            <w:shd w:val="clear" w:color="auto" w:fill="auto"/>
            <w:noWrap/>
            <w:vAlign w:val="center"/>
            <w:hideMark/>
          </w:tcPr>
          <w:p w14:paraId="70C7C72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8949</w:t>
            </w:r>
          </w:p>
        </w:tc>
        <w:tc>
          <w:tcPr>
            <w:tcW w:w="1509" w:type="dxa"/>
            <w:tcBorders>
              <w:top w:val="nil"/>
              <w:left w:val="nil"/>
              <w:bottom w:val="single" w:sz="4" w:space="0" w:color="auto"/>
              <w:right w:val="single" w:sz="4" w:space="0" w:color="auto"/>
            </w:tcBorders>
            <w:shd w:val="clear" w:color="000000" w:fill="FFFFFF"/>
            <w:noWrap/>
            <w:vAlign w:val="center"/>
            <w:hideMark/>
          </w:tcPr>
          <w:p w14:paraId="3B2F0AE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D4C392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01838B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其他教育支出</w:t>
            </w:r>
          </w:p>
        </w:tc>
        <w:tc>
          <w:tcPr>
            <w:tcW w:w="926" w:type="dxa"/>
            <w:tcBorders>
              <w:top w:val="nil"/>
              <w:left w:val="nil"/>
              <w:bottom w:val="single" w:sz="4" w:space="0" w:color="auto"/>
              <w:right w:val="single" w:sz="4" w:space="0" w:color="auto"/>
            </w:tcBorders>
            <w:shd w:val="clear" w:color="auto" w:fill="auto"/>
            <w:noWrap/>
            <w:vAlign w:val="center"/>
            <w:hideMark/>
          </w:tcPr>
          <w:p w14:paraId="7C447D7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A8F7A1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2425A9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0392A6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六、科学技术支出</w:t>
            </w:r>
          </w:p>
        </w:tc>
        <w:tc>
          <w:tcPr>
            <w:tcW w:w="926" w:type="dxa"/>
            <w:tcBorders>
              <w:top w:val="nil"/>
              <w:left w:val="nil"/>
              <w:bottom w:val="single" w:sz="4" w:space="0" w:color="auto"/>
              <w:right w:val="single" w:sz="4" w:space="0" w:color="auto"/>
            </w:tcBorders>
            <w:shd w:val="clear" w:color="auto" w:fill="auto"/>
            <w:noWrap/>
            <w:vAlign w:val="center"/>
            <w:hideMark/>
          </w:tcPr>
          <w:p w14:paraId="7C1C120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BEC45E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3E5C7C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69A9BD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科学技术管理事务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44585A8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C967A7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72F82F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12E0A3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7E4BA40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6E12AB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625E43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4C0468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0F5F5CC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876F1C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5EC747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6B1D18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7EC0DC7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7D5F38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724050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B3C945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其他科学技术管理事务支出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2E14379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8A6194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1F92B8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BE156F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基础研究</w:t>
            </w:r>
          </w:p>
        </w:tc>
        <w:tc>
          <w:tcPr>
            <w:tcW w:w="926" w:type="dxa"/>
            <w:tcBorders>
              <w:top w:val="nil"/>
              <w:left w:val="nil"/>
              <w:bottom w:val="single" w:sz="4" w:space="0" w:color="auto"/>
              <w:right w:val="single" w:sz="4" w:space="0" w:color="auto"/>
            </w:tcBorders>
            <w:shd w:val="clear" w:color="auto" w:fill="auto"/>
            <w:noWrap/>
            <w:vAlign w:val="center"/>
            <w:hideMark/>
          </w:tcPr>
          <w:p w14:paraId="4ED182B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690898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5AF96B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F08B7C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机构运行</w:t>
            </w:r>
          </w:p>
        </w:tc>
        <w:tc>
          <w:tcPr>
            <w:tcW w:w="926" w:type="dxa"/>
            <w:tcBorders>
              <w:top w:val="nil"/>
              <w:left w:val="nil"/>
              <w:bottom w:val="single" w:sz="4" w:space="0" w:color="auto"/>
              <w:right w:val="single" w:sz="4" w:space="0" w:color="auto"/>
            </w:tcBorders>
            <w:shd w:val="clear" w:color="auto" w:fill="auto"/>
            <w:noWrap/>
            <w:vAlign w:val="center"/>
            <w:hideMark/>
          </w:tcPr>
          <w:p w14:paraId="1C80562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275A10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D9503C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C357FA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自然科学基金</w:t>
            </w:r>
          </w:p>
        </w:tc>
        <w:tc>
          <w:tcPr>
            <w:tcW w:w="926" w:type="dxa"/>
            <w:tcBorders>
              <w:top w:val="nil"/>
              <w:left w:val="nil"/>
              <w:bottom w:val="single" w:sz="4" w:space="0" w:color="auto"/>
              <w:right w:val="single" w:sz="4" w:space="0" w:color="auto"/>
            </w:tcBorders>
            <w:shd w:val="clear" w:color="auto" w:fill="auto"/>
            <w:noWrap/>
            <w:vAlign w:val="center"/>
            <w:hideMark/>
          </w:tcPr>
          <w:p w14:paraId="5B705CE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0A9CFC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A59091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8BE8DC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实验室及相关设施</w:t>
            </w:r>
          </w:p>
        </w:tc>
        <w:tc>
          <w:tcPr>
            <w:tcW w:w="926" w:type="dxa"/>
            <w:tcBorders>
              <w:top w:val="nil"/>
              <w:left w:val="nil"/>
              <w:bottom w:val="single" w:sz="4" w:space="0" w:color="auto"/>
              <w:right w:val="single" w:sz="4" w:space="0" w:color="auto"/>
            </w:tcBorders>
            <w:shd w:val="clear" w:color="auto" w:fill="auto"/>
            <w:noWrap/>
            <w:vAlign w:val="center"/>
            <w:hideMark/>
          </w:tcPr>
          <w:p w14:paraId="3152289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7EC969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A7FCB8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4BF63D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重大科学工程</w:t>
            </w:r>
          </w:p>
        </w:tc>
        <w:tc>
          <w:tcPr>
            <w:tcW w:w="926" w:type="dxa"/>
            <w:tcBorders>
              <w:top w:val="nil"/>
              <w:left w:val="nil"/>
              <w:bottom w:val="single" w:sz="4" w:space="0" w:color="auto"/>
              <w:right w:val="single" w:sz="4" w:space="0" w:color="auto"/>
            </w:tcBorders>
            <w:shd w:val="clear" w:color="auto" w:fill="auto"/>
            <w:noWrap/>
            <w:vAlign w:val="center"/>
            <w:hideMark/>
          </w:tcPr>
          <w:p w14:paraId="0D65314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E2131C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FD25B4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3B0D0D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专项基础科研</w:t>
            </w:r>
          </w:p>
        </w:tc>
        <w:tc>
          <w:tcPr>
            <w:tcW w:w="926" w:type="dxa"/>
            <w:tcBorders>
              <w:top w:val="nil"/>
              <w:left w:val="nil"/>
              <w:bottom w:val="single" w:sz="4" w:space="0" w:color="auto"/>
              <w:right w:val="single" w:sz="4" w:space="0" w:color="auto"/>
            </w:tcBorders>
            <w:shd w:val="clear" w:color="auto" w:fill="auto"/>
            <w:noWrap/>
            <w:vAlign w:val="center"/>
            <w:hideMark/>
          </w:tcPr>
          <w:p w14:paraId="6148A22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A82325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C443F2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40539B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专项技术基础</w:t>
            </w:r>
          </w:p>
        </w:tc>
        <w:tc>
          <w:tcPr>
            <w:tcW w:w="926" w:type="dxa"/>
            <w:tcBorders>
              <w:top w:val="nil"/>
              <w:left w:val="nil"/>
              <w:bottom w:val="single" w:sz="4" w:space="0" w:color="auto"/>
              <w:right w:val="single" w:sz="4" w:space="0" w:color="auto"/>
            </w:tcBorders>
            <w:shd w:val="clear" w:color="auto" w:fill="auto"/>
            <w:noWrap/>
            <w:vAlign w:val="center"/>
            <w:hideMark/>
          </w:tcPr>
          <w:p w14:paraId="478409C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F78118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828111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137AB5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科技人才队伍建设</w:t>
            </w:r>
          </w:p>
        </w:tc>
        <w:tc>
          <w:tcPr>
            <w:tcW w:w="926" w:type="dxa"/>
            <w:tcBorders>
              <w:top w:val="nil"/>
              <w:left w:val="nil"/>
              <w:bottom w:val="single" w:sz="4" w:space="0" w:color="auto"/>
              <w:right w:val="single" w:sz="4" w:space="0" w:color="auto"/>
            </w:tcBorders>
            <w:shd w:val="clear" w:color="auto" w:fill="auto"/>
            <w:noWrap/>
            <w:vAlign w:val="center"/>
            <w:hideMark/>
          </w:tcPr>
          <w:p w14:paraId="5FB4D8D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7F048D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DBA4FB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423774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其他基础研究支出</w:t>
            </w:r>
          </w:p>
        </w:tc>
        <w:tc>
          <w:tcPr>
            <w:tcW w:w="926" w:type="dxa"/>
            <w:tcBorders>
              <w:top w:val="nil"/>
              <w:left w:val="nil"/>
              <w:bottom w:val="single" w:sz="4" w:space="0" w:color="auto"/>
              <w:right w:val="single" w:sz="4" w:space="0" w:color="auto"/>
            </w:tcBorders>
            <w:shd w:val="clear" w:color="auto" w:fill="auto"/>
            <w:noWrap/>
            <w:vAlign w:val="center"/>
            <w:hideMark/>
          </w:tcPr>
          <w:p w14:paraId="6FA441F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B83E37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B32628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F918A4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应用研究</w:t>
            </w:r>
          </w:p>
        </w:tc>
        <w:tc>
          <w:tcPr>
            <w:tcW w:w="926" w:type="dxa"/>
            <w:tcBorders>
              <w:top w:val="nil"/>
              <w:left w:val="nil"/>
              <w:bottom w:val="single" w:sz="4" w:space="0" w:color="auto"/>
              <w:right w:val="single" w:sz="4" w:space="0" w:color="auto"/>
            </w:tcBorders>
            <w:shd w:val="clear" w:color="auto" w:fill="auto"/>
            <w:noWrap/>
            <w:vAlign w:val="center"/>
            <w:hideMark/>
          </w:tcPr>
          <w:p w14:paraId="1D73B63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B223AB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5D3B76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6FBBBB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机构运行</w:t>
            </w:r>
          </w:p>
        </w:tc>
        <w:tc>
          <w:tcPr>
            <w:tcW w:w="926" w:type="dxa"/>
            <w:tcBorders>
              <w:top w:val="nil"/>
              <w:left w:val="nil"/>
              <w:bottom w:val="single" w:sz="4" w:space="0" w:color="auto"/>
              <w:right w:val="single" w:sz="4" w:space="0" w:color="auto"/>
            </w:tcBorders>
            <w:shd w:val="clear" w:color="auto" w:fill="auto"/>
            <w:noWrap/>
            <w:vAlign w:val="center"/>
            <w:hideMark/>
          </w:tcPr>
          <w:p w14:paraId="025D95D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B49B5E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2C4D28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630F25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社会公益研究</w:t>
            </w:r>
          </w:p>
        </w:tc>
        <w:tc>
          <w:tcPr>
            <w:tcW w:w="926" w:type="dxa"/>
            <w:tcBorders>
              <w:top w:val="nil"/>
              <w:left w:val="nil"/>
              <w:bottom w:val="single" w:sz="4" w:space="0" w:color="auto"/>
              <w:right w:val="single" w:sz="4" w:space="0" w:color="auto"/>
            </w:tcBorders>
            <w:shd w:val="clear" w:color="auto" w:fill="auto"/>
            <w:noWrap/>
            <w:vAlign w:val="center"/>
            <w:hideMark/>
          </w:tcPr>
          <w:p w14:paraId="6ECEE03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17C25D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9F0062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3CD063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高技术研究</w:t>
            </w:r>
          </w:p>
        </w:tc>
        <w:tc>
          <w:tcPr>
            <w:tcW w:w="926" w:type="dxa"/>
            <w:tcBorders>
              <w:top w:val="nil"/>
              <w:left w:val="nil"/>
              <w:bottom w:val="single" w:sz="4" w:space="0" w:color="auto"/>
              <w:right w:val="single" w:sz="4" w:space="0" w:color="auto"/>
            </w:tcBorders>
            <w:shd w:val="clear" w:color="auto" w:fill="auto"/>
            <w:noWrap/>
            <w:vAlign w:val="center"/>
            <w:hideMark/>
          </w:tcPr>
          <w:p w14:paraId="5B754EC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E5B91A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FA09C1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82875A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专项科研试制</w:t>
            </w:r>
          </w:p>
        </w:tc>
        <w:tc>
          <w:tcPr>
            <w:tcW w:w="926" w:type="dxa"/>
            <w:tcBorders>
              <w:top w:val="nil"/>
              <w:left w:val="nil"/>
              <w:bottom w:val="single" w:sz="4" w:space="0" w:color="auto"/>
              <w:right w:val="single" w:sz="4" w:space="0" w:color="auto"/>
            </w:tcBorders>
            <w:shd w:val="clear" w:color="auto" w:fill="auto"/>
            <w:noWrap/>
            <w:vAlign w:val="center"/>
            <w:hideMark/>
          </w:tcPr>
          <w:p w14:paraId="733795E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67EF59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2C9586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F8FF57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其他应用研究支出</w:t>
            </w:r>
          </w:p>
        </w:tc>
        <w:tc>
          <w:tcPr>
            <w:tcW w:w="926" w:type="dxa"/>
            <w:tcBorders>
              <w:top w:val="nil"/>
              <w:left w:val="nil"/>
              <w:bottom w:val="single" w:sz="4" w:space="0" w:color="auto"/>
              <w:right w:val="single" w:sz="4" w:space="0" w:color="auto"/>
            </w:tcBorders>
            <w:shd w:val="clear" w:color="auto" w:fill="auto"/>
            <w:noWrap/>
            <w:vAlign w:val="center"/>
            <w:hideMark/>
          </w:tcPr>
          <w:p w14:paraId="20C8C66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1700DA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5FC880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152186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技术研究与开发</w:t>
            </w:r>
          </w:p>
        </w:tc>
        <w:tc>
          <w:tcPr>
            <w:tcW w:w="926" w:type="dxa"/>
            <w:tcBorders>
              <w:top w:val="nil"/>
              <w:left w:val="nil"/>
              <w:bottom w:val="single" w:sz="4" w:space="0" w:color="auto"/>
              <w:right w:val="single" w:sz="4" w:space="0" w:color="auto"/>
            </w:tcBorders>
            <w:shd w:val="clear" w:color="auto" w:fill="auto"/>
            <w:noWrap/>
            <w:vAlign w:val="center"/>
            <w:hideMark/>
          </w:tcPr>
          <w:p w14:paraId="157DFF5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DBA0FC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88A340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3FB77F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机构运行</w:t>
            </w:r>
          </w:p>
        </w:tc>
        <w:tc>
          <w:tcPr>
            <w:tcW w:w="926" w:type="dxa"/>
            <w:tcBorders>
              <w:top w:val="nil"/>
              <w:left w:val="nil"/>
              <w:bottom w:val="single" w:sz="4" w:space="0" w:color="auto"/>
              <w:right w:val="single" w:sz="4" w:space="0" w:color="auto"/>
            </w:tcBorders>
            <w:shd w:val="clear" w:color="auto" w:fill="auto"/>
            <w:noWrap/>
            <w:vAlign w:val="center"/>
            <w:hideMark/>
          </w:tcPr>
          <w:p w14:paraId="21362F8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6C9032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8B9BDC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8FBA47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科技成果转化与扩散</w:t>
            </w:r>
          </w:p>
        </w:tc>
        <w:tc>
          <w:tcPr>
            <w:tcW w:w="926" w:type="dxa"/>
            <w:tcBorders>
              <w:top w:val="nil"/>
              <w:left w:val="nil"/>
              <w:bottom w:val="single" w:sz="4" w:space="0" w:color="auto"/>
              <w:right w:val="single" w:sz="4" w:space="0" w:color="auto"/>
            </w:tcBorders>
            <w:shd w:val="clear" w:color="auto" w:fill="auto"/>
            <w:noWrap/>
            <w:vAlign w:val="center"/>
            <w:hideMark/>
          </w:tcPr>
          <w:p w14:paraId="78E28AC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5F3E58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536589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8B1F1D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共性技术研究与开发</w:t>
            </w:r>
          </w:p>
        </w:tc>
        <w:tc>
          <w:tcPr>
            <w:tcW w:w="926" w:type="dxa"/>
            <w:tcBorders>
              <w:top w:val="nil"/>
              <w:left w:val="nil"/>
              <w:bottom w:val="single" w:sz="4" w:space="0" w:color="auto"/>
              <w:right w:val="single" w:sz="4" w:space="0" w:color="auto"/>
            </w:tcBorders>
            <w:shd w:val="clear" w:color="auto" w:fill="auto"/>
            <w:noWrap/>
            <w:vAlign w:val="center"/>
            <w:hideMark/>
          </w:tcPr>
          <w:p w14:paraId="4D98166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E9F6D7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BB4A41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0F1C98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其他技术研究与开发支出</w:t>
            </w:r>
          </w:p>
        </w:tc>
        <w:tc>
          <w:tcPr>
            <w:tcW w:w="926" w:type="dxa"/>
            <w:tcBorders>
              <w:top w:val="nil"/>
              <w:left w:val="nil"/>
              <w:bottom w:val="single" w:sz="4" w:space="0" w:color="auto"/>
              <w:right w:val="single" w:sz="4" w:space="0" w:color="auto"/>
            </w:tcBorders>
            <w:shd w:val="clear" w:color="auto" w:fill="auto"/>
            <w:noWrap/>
            <w:vAlign w:val="center"/>
            <w:hideMark/>
          </w:tcPr>
          <w:p w14:paraId="46CD727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2AC6BE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F1B65E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C079CB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科技条件与服务</w:t>
            </w:r>
          </w:p>
        </w:tc>
        <w:tc>
          <w:tcPr>
            <w:tcW w:w="926" w:type="dxa"/>
            <w:tcBorders>
              <w:top w:val="nil"/>
              <w:left w:val="nil"/>
              <w:bottom w:val="single" w:sz="4" w:space="0" w:color="auto"/>
              <w:right w:val="single" w:sz="4" w:space="0" w:color="auto"/>
            </w:tcBorders>
            <w:shd w:val="clear" w:color="auto" w:fill="auto"/>
            <w:noWrap/>
            <w:vAlign w:val="center"/>
            <w:hideMark/>
          </w:tcPr>
          <w:p w14:paraId="6B12C45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A03CEA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19963C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920760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机构运行</w:t>
            </w:r>
          </w:p>
        </w:tc>
        <w:tc>
          <w:tcPr>
            <w:tcW w:w="926" w:type="dxa"/>
            <w:tcBorders>
              <w:top w:val="nil"/>
              <w:left w:val="nil"/>
              <w:bottom w:val="single" w:sz="4" w:space="0" w:color="auto"/>
              <w:right w:val="single" w:sz="4" w:space="0" w:color="auto"/>
            </w:tcBorders>
            <w:shd w:val="clear" w:color="auto" w:fill="auto"/>
            <w:noWrap/>
            <w:vAlign w:val="center"/>
            <w:hideMark/>
          </w:tcPr>
          <w:p w14:paraId="5D5DC09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0B241F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0395A02" w14:textId="77777777" w:rsidTr="00307CB1">
        <w:trPr>
          <w:trHeight w:val="270"/>
        </w:trPr>
        <w:tc>
          <w:tcPr>
            <w:tcW w:w="6505" w:type="dxa"/>
            <w:tcBorders>
              <w:top w:val="nil"/>
              <w:left w:val="single" w:sz="4" w:space="0" w:color="auto"/>
              <w:right w:val="single" w:sz="4" w:space="0" w:color="auto"/>
            </w:tcBorders>
            <w:shd w:val="clear" w:color="000000" w:fill="FFFFFF"/>
            <w:noWrap/>
            <w:vAlign w:val="center"/>
            <w:hideMark/>
          </w:tcPr>
          <w:p w14:paraId="74962C1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技术创新服务体系</w:t>
            </w:r>
          </w:p>
        </w:tc>
        <w:tc>
          <w:tcPr>
            <w:tcW w:w="926" w:type="dxa"/>
            <w:tcBorders>
              <w:top w:val="nil"/>
              <w:left w:val="nil"/>
              <w:right w:val="single" w:sz="4" w:space="0" w:color="auto"/>
            </w:tcBorders>
            <w:shd w:val="clear" w:color="auto" w:fill="auto"/>
            <w:noWrap/>
            <w:vAlign w:val="center"/>
            <w:hideMark/>
          </w:tcPr>
          <w:p w14:paraId="4026B49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27EBE83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307CB1" w:rsidRPr="004139A9" w14:paraId="28618975" w14:textId="77777777" w:rsidTr="00307CB1">
        <w:trPr>
          <w:trHeight w:val="270"/>
        </w:trPr>
        <w:tc>
          <w:tcPr>
            <w:tcW w:w="8940" w:type="dxa"/>
            <w:gridSpan w:val="3"/>
            <w:tcBorders>
              <w:top w:val="nil"/>
              <w:bottom w:val="single" w:sz="4" w:space="0" w:color="auto"/>
            </w:tcBorders>
            <w:shd w:val="clear" w:color="000000" w:fill="FFFFFF"/>
            <w:noWrap/>
            <w:vAlign w:val="center"/>
          </w:tcPr>
          <w:p w14:paraId="2685D6FE" w14:textId="77777777" w:rsidR="00307CB1" w:rsidRDefault="00307CB1" w:rsidP="00307CB1">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4211DA1E" w14:textId="77777777" w:rsidR="00307CB1" w:rsidRDefault="00307CB1" w:rsidP="00307CB1">
            <w:pPr>
              <w:widowControl/>
              <w:jc w:val="center"/>
              <w:rPr>
                <w:rFonts w:ascii="黑体" w:eastAsia="黑体" w:hAnsi="黑体" w:cs="宋体"/>
                <w:b/>
                <w:bCs/>
                <w:kern w:val="0"/>
                <w:sz w:val="32"/>
                <w:szCs w:val="32"/>
              </w:rPr>
            </w:pPr>
          </w:p>
          <w:p w14:paraId="1621C3CF" w14:textId="77777777" w:rsidR="00307CB1" w:rsidRPr="00307CB1" w:rsidRDefault="00307CB1" w:rsidP="004139A9">
            <w:pPr>
              <w:widowControl/>
              <w:jc w:val="left"/>
              <w:rPr>
                <w:rFonts w:ascii="Times New Roman" w:eastAsia="宋体" w:hAnsi="Times New Roman" w:cs="Times New Roman"/>
                <w:kern w:val="0"/>
                <w:sz w:val="20"/>
                <w:szCs w:val="20"/>
              </w:rPr>
            </w:pPr>
          </w:p>
        </w:tc>
      </w:tr>
      <w:tr w:rsidR="004139A9" w:rsidRPr="004139A9" w14:paraId="24011439" w14:textId="77777777" w:rsidTr="00307CB1">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EBD2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科技条件专项</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28EAF3A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58933FB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403767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8718B0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其他科技条件与服务支出</w:t>
            </w:r>
          </w:p>
        </w:tc>
        <w:tc>
          <w:tcPr>
            <w:tcW w:w="926" w:type="dxa"/>
            <w:tcBorders>
              <w:top w:val="nil"/>
              <w:left w:val="nil"/>
              <w:bottom w:val="single" w:sz="4" w:space="0" w:color="auto"/>
              <w:right w:val="single" w:sz="4" w:space="0" w:color="auto"/>
            </w:tcBorders>
            <w:shd w:val="clear" w:color="auto" w:fill="auto"/>
            <w:noWrap/>
            <w:vAlign w:val="center"/>
            <w:hideMark/>
          </w:tcPr>
          <w:p w14:paraId="16EF477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49645D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0BEB19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3E3C5C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社会科学</w:t>
            </w:r>
          </w:p>
        </w:tc>
        <w:tc>
          <w:tcPr>
            <w:tcW w:w="926" w:type="dxa"/>
            <w:tcBorders>
              <w:top w:val="nil"/>
              <w:left w:val="nil"/>
              <w:bottom w:val="single" w:sz="4" w:space="0" w:color="auto"/>
              <w:right w:val="single" w:sz="4" w:space="0" w:color="auto"/>
            </w:tcBorders>
            <w:shd w:val="clear" w:color="auto" w:fill="auto"/>
            <w:noWrap/>
            <w:vAlign w:val="center"/>
            <w:hideMark/>
          </w:tcPr>
          <w:p w14:paraId="6426953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73754D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F57866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EAFE6D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社会科学研究机构</w:t>
            </w:r>
          </w:p>
        </w:tc>
        <w:tc>
          <w:tcPr>
            <w:tcW w:w="926" w:type="dxa"/>
            <w:tcBorders>
              <w:top w:val="nil"/>
              <w:left w:val="nil"/>
              <w:bottom w:val="single" w:sz="4" w:space="0" w:color="auto"/>
              <w:right w:val="single" w:sz="4" w:space="0" w:color="auto"/>
            </w:tcBorders>
            <w:shd w:val="clear" w:color="auto" w:fill="auto"/>
            <w:noWrap/>
            <w:vAlign w:val="center"/>
            <w:hideMark/>
          </w:tcPr>
          <w:p w14:paraId="0D38938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E80D42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1747D0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BCCEE8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社会科学研究</w:t>
            </w:r>
          </w:p>
        </w:tc>
        <w:tc>
          <w:tcPr>
            <w:tcW w:w="926" w:type="dxa"/>
            <w:tcBorders>
              <w:top w:val="nil"/>
              <w:left w:val="nil"/>
              <w:bottom w:val="single" w:sz="4" w:space="0" w:color="auto"/>
              <w:right w:val="single" w:sz="4" w:space="0" w:color="auto"/>
            </w:tcBorders>
            <w:shd w:val="clear" w:color="auto" w:fill="auto"/>
            <w:noWrap/>
            <w:vAlign w:val="center"/>
            <w:hideMark/>
          </w:tcPr>
          <w:p w14:paraId="1FE745E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67068E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C09EA2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CECF74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社科基金支出</w:t>
            </w:r>
          </w:p>
        </w:tc>
        <w:tc>
          <w:tcPr>
            <w:tcW w:w="926" w:type="dxa"/>
            <w:tcBorders>
              <w:top w:val="nil"/>
              <w:left w:val="nil"/>
              <w:bottom w:val="single" w:sz="4" w:space="0" w:color="auto"/>
              <w:right w:val="single" w:sz="4" w:space="0" w:color="auto"/>
            </w:tcBorders>
            <w:shd w:val="clear" w:color="auto" w:fill="auto"/>
            <w:noWrap/>
            <w:vAlign w:val="center"/>
            <w:hideMark/>
          </w:tcPr>
          <w:p w14:paraId="79D6CC5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06ACB6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E85683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36811A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其他社会科学支出</w:t>
            </w:r>
          </w:p>
        </w:tc>
        <w:tc>
          <w:tcPr>
            <w:tcW w:w="926" w:type="dxa"/>
            <w:tcBorders>
              <w:top w:val="nil"/>
              <w:left w:val="nil"/>
              <w:bottom w:val="single" w:sz="4" w:space="0" w:color="auto"/>
              <w:right w:val="single" w:sz="4" w:space="0" w:color="auto"/>
            </w:tcBorders>
            <w:shd w:val="clear" w:color="auto" w:fill="auto"/>
            <w:noWrap/>
            <w:vAlign w:val="center"/>
            <w:hideMark/>
          </w:tcPr>
          <w:p w14:paraId="4A797AA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163036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262CB5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EFD01B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科学技术普及</w:t>
            </w:r>
          </w:p>
        </w:tc>
        <w:tc>
          <w:tcPr>
            <w:tcW w:w="926" w:type="dxa"/>
            <w:tcBorders>
              <w:top w:val="nil"/>
              <w:left w:val="nil"/>
              <w:bottom w:val="single" w:sz="4" w:space="0" w:color="auto"/>
              <w:right w:val="single" w:sz="4" w:space="0" w:color="auto"/>
            </w:tcBorders>
            <w:shd w:val="clear" w:color="auto" w:fill="auto"/>
            <w:noWrap/>
            <w:vAlign w:val="center"/>
            <w:hideMark/>
          </w:tcPr>
          <w:p w14:paraId="6B37B89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3B1ADB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2D58CD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320358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机构运行</w:t>
            </w:r>
          </w:p>
        </w:tc>
        <w:tc>
          <w:tcPr>
            <w:tcW w:w="926" w:type="dxa"/>
            <w:tcBorders>
              <w:top w:val="nil"/>
              <w:left w:val="nil"/>
              <w:bottom w:val="single" w:sz="4" w:space="0" w:color="auto"/>
              <w:right w:val="single" w:sz="4" w:space="0" w:color="auto"/>
            </w:tcBorders>
            <w:shd w:val="clear" w:color="auto" w:fill="auto"/>
            <w:noWrap/>
            <w:vAlign w:val="center"/>
            <w:hideMark/>
          </w:tcPr>
          <w:p w14:paraId="05B2633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79539C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D58AC0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589596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科普活动</w:t>
            </w:r>
          </w:p>
        </w:tc>
        <w:tc>
          <w:tcPr>
            <w:tcW w:w="926" w:type="dxa"/>
            <w:tcBorders>
              <w:top w:val="nil"/>
              <w:left w:val="nil"/>
              <w:bottom w:val="single" w:sz="4" w:space="0" w:color="auto"/>
              <w:right w:val="single" w:sz="4" w:space="0" w:color="auto"/>
            </w:tcBorders>
            <w:shd w:val="clear" w:color="auto" w:fill="auto"/>
            <w:noWrap/>
            <w:vAlign w:val="center"/>
            <w:hideMark/>
          </w:tcPr>
          <w:p w14:paraId="3138A51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521662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2893EC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DCB60E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青少年科技活动</w:t>
            </w:r>
          </w:p>
        </w:tc>
        <w:tc>
          <w:tcPr>
            <w:tcW w:w="926" w:type="dxa"/>
            <w:tcBorders>
              <w:top w:val="nil"/>
              <w:left w:val="nil"/>
              <w:bottom w:val="single" w:sz="4" w:space="0" w:color="auto"/>
              <w:right w:val="single" w:sz="4" w:space="0" w:color="auto"/>
            </w:tcBorders>
            <w:shd w:val="clear" w:color="auto" w:fill="auto"/>
            <w:noWrap/>
            <w:vAlign w:val="center"/>
            <w:hideMark/>
          </w:tcPr>
          <w:p w14:paraId="5E5257A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7F8E58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AAB89A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63B66D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学术交流活动</w:t>
            </w:r>
          </w:p>
        </w:tc>
        <w:tc>
          <w:tcPr>
            <w:tcW w:w="926" w:type="dxa"/>
            <w:tcBorders>
              <w:top w:val="nil"/>
              <w:left w:val="nil"/>
              <w:bottom w:val="single" w:sz="4" w:space="0" w:color="auto"/>
              <w:right w:val="single" w:sz="4" w:space="0" w:color="auto"/>
            </w:tcBorders>
            <w:shd w:val="clear" w:color="auto" w:fill="auto"/>
            <w:noWrap/>
            <w:vAlign w:val="center"/>
            <w:hideMark/>
          </w:tcPr>
          <w:p w14:paraId="4FE4FF3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F1F311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97B831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1CD02B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科技馆站</w:t>
            </w:r>
          </w:p>
        </w:tc>
        <w:tc>
          <w:tcPr>
            <w:tcW w:w="926" w:type="dxa"/>
            <w:tcBorders>
              <w:top w:val="nil"/>
              <w:left w:val="nil"/>
              <w:bottom w:val="single" w:sz="4" w:space="0" w:color="auto"/>
              <w:right w:val="single" w:sz="4" w:space="0" w:color="auto"/>
            </w:tcBorders>
            <w:shd w:val="clear" w:color="auto" w:fill="auto"/>
            <w:noWrap/>
            <w:vAlign w:val="center"/>
            <w:hideMark/>
          </w:tcPr>
          <w:p w14:paraId="60EE1D0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9DC0A1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90C1B1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2621EA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其他科学技术普及支出</w:t>
            </w:r>
          </w:p>
        </w:tc>
        <w:tc>
          <w:tcPr>
            <w:tcW w:w="926" w:type="dxa"/>
            <w:tcBorders>
              <w:top w:val="nil"/>
              <w:left w:val="nil"/>
              <w:bottom w:val="single" w:sz="4" w:space="0" w:color="auto"/>
              <w:right w:val="single" w:sz="4" w:space="0" w:color="auto"/>
            </w:tcBorders>
            <w:shd w:val="clear" w:color="auto" w:fill="auto"/>
            <w:noWrap/>
            <w:vAlign w:val="center"/>
            <w:hideMark/>
          </w:tcPr>
          <w:p w14:paraId="593E667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9ED20B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FDDC4E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079083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科技交流与合作</w:t>
            </w:r>
          </w:p>
        </w:tc>
        <w:tc>
          <w:tcPr>
            <w:tcW w:w="926" w:type="dxa"/>
            <w:tcBorders>
              <w:top w:val="nil"/>
              <w:left w:val="nil"/>
              <w:bottom w:val="single" w:sz="4" w:space="0" w:color="auto"/>
              <w:right w:val="single" w:sz="4" w:space="0" w:color="auto"/>
            </w:tcBorders>
            <w:shd w:val="clear" w:color="auto" w:fill="auto"/>
            <w:noWrap/>
            <w:vAlign w:val="center"/>
            <w:hideMark/>
          </w:tcPr>
          <w:p w14:paraId="4E3C25C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482254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D28B27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9D89CB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国际交流与合作</w:t>
            </w:r>
          </w:p>
        </w:tc>
        <w:tc>
          <w:tcPr>
            <w:tcW w:w="926" w:type="dxa"/>
            <w:tcBorders>
              <w:top w:val="nil"/>
              <w:left w:val="nil"/>
              <w:bottom w:val="single" w:sz="4" w:space="0" w:color="auto"/>
              <w:right w:val="single" w:sz="4" w:space="0" w:color="auto"/>
            </w:tcBorders>
            <w:shd w:val="clear" w:color="auto" w:fill="auto"/>
            <w:noWrap/>
            <w:vAlign w:val="center"/>
            <w:hideMark/>
          </w:tcPr>
          <w:p w14:paraId="4601633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E48E29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E943AC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D5428C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重大科技合作项目</w:t>
            </w:r>
          </w:p>
        </w:tc>
        <w:tc>
          <w:tcPr>
            <w:tcW w:w="926" w:type="dxa"/>
            <w:tcBorders>
              <w:top w:val="nil"/>
              <w:left w:val="nil"/>
              <w:bottom w:val="single" w:sz="4" w:space="0" w:color="auto"/>
              <w:right w:val="single" w:sz="4" w:space="0" w:color="auto"/>
            </w:tcBorders>
            <w:shd w:val="clear" w:color="auto" w:fill="auto"/>
            <w:noWrap/>
            <w:vAlign w:val="center"/>
            <w:hideMark/>
          </w:tcPr>
          <w:p w14:paraId="50ACF2B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5E85F1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BCBFE8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79F230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其他科技交流与合作支出</w:t>
            </w:r>
          </w:p>
        </w:tc>
        <w:tc>
          <w:tcPr>
            <w:tcW w:w="926" w:type="dxa"/>
            <w:tcBorders>
              <w:top w:val="nil"/>
              <w:left w:val="nil"/>
              <w:bottom w:val="single" w:sz="4" w:space="0" w:color="auto"/>
              <w:right w:val="single" w:sz="4" w:space="0" w:color="auto"/>
            </w:tcBorders>
            <w:shd w:val="clear" w:color="auto" w:fill="auto"/>
            <w:noWrap/>
            <w:vAlign w:val="center"/>
            <w:hideMark/>
          </w:tcPr>
          <w:p w14:paraId="5F0FBBB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9A1B5E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E95658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BF0C0C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科技重大项目</w:t>
            </w:r>
          </w:p>
        </w:tc>
        <w:tc>
          <w:tcPr>
            <w:tcW w:w="926" w:type="dxa"/>
            <w:tcBorders>
              <w:top w:val="nil"/>
              <w:left w:val="nil"/>
              <w:bottom w:val="single" w:sz="4" w:space="0" w:color="auto"/>
              <w:right w:val="single" w:sz="4" w:space="0" w:color="auto"/>
            </w:tcBorders>
            <w:shd w:val="clear" w:color="auto" w:fill="auto"/>
            <w:noWrap/>
            <w:vAlign w:val="center"/>
            <w:hideMark/>
          </w:tcPr>
          <w:p w14:paraId="0E20B1E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7554DC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7C68D2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46468D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科技重大专项</w:t>
            </w:r>
          </w:p>
        </w:tc>
        <w:tc>
          <w:tcPr>
            <w:tcW w:w="926" w:type="dxa"/>
            <w:tcBorders>
              <w:top w:val="nil"/>
              <w:left w:val="nil"/>
              <w:bottom w:val="single" w:sz="4" w:space="0" w:color="auto"/>
              <w:right w:val="single" w:sz="4" w:space="0" w:color="auto"/>
            </w:tcBorders>
            <w:shd w:val="clear" w:color="auto" w:fill="auto"/>
            <w:noWrap/>
            <w:vAlign w:val="center"/>
            <w:hideMark/>
          </w:tcPr>
          <w:p w14:paraId="1B16216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B0C091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838347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722E9E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重点研发计划</w:t>
            </w:r>
          </w:p>
        </w:tc>
        <w:tc>
          <w:tcPr>
            <w:tcW w:w="926" w:type="dxa"/>
            <w:tcBorders>
              <w:top w:val="nil"/>
              <w:left w:val="nil"/>
              <w:bottom w:val="single" w:sz="4" w:space="0" w:color="auto"/>
              <w:right w:val="single" w:sz="4" w:space="0" w:color="auto"/>
            </w:tcBorders>
            <w:shd w:val="clear" w:color="auto" w:fill="auto"/>
            <w:noWrap/>
            <w:vAlign w:val="center"/>
            <w:hideMark/>
          </w:tcPr>
          <w:p w14:paraId="1174856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E2FBB7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88E0F0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F4106A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其他科技重大项目</w:t>
            </w:r>
          </w:p>
        </w:tc>
        <w:tc>
          <w:tcPr>
            <w:tcW w:w="926" w:type="dxa"/>
            <w:tcBorders>
              <w:top w:val="nil"/>
              <w:left w:val="nil"/>
              <w:bottom w:val="single" w:sz="4" w:space="0" w:color="auto"/>
              <w:right w:val="single" w:sz="4" w:space="0" w:color="auto"/>
            </w:tcBorders>
            <w:shd w:val="clear" w:color="auto" w:fill="auto"/>
            <w:noWrap/>
            <w:vAlign w:val="center"/>
            <w:hideMark/>
          </w:tcPr>
          <w:p w14:paraId="6CA91D9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EE028E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F94C95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CE3ECC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其他科学技术支出</w:t>
            </w:r>
          </w:p>
        </w:tc>
        <w:tc>
          <w:tcPr>
            <w:tcW w:w="926" w:type="dxa"/>
            <w:tcBorders>
              <w:top w:val="nil"/>
              <w:left w:val="nil"/>
              <w:bottom w:val="single" w:sz="4" w:space="0" w:color="auto"/>
              <w:right w:val="single" w:sz="4" w:space="0" w:color="auto"/>
            </w:tcBorders>
            <w:shd w:val="clear" w:color="auto" w:fill="auto"/>
            <w:noWrap/>
            <w:vAlign w:val="center"/>
            <w:hideMark/>
          </w:tcPr>
          <w:p w14:paraId="3EFEF7E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678B3C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E2A3FF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9FD848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科技奖励</w:t>
            </w:r>
          </w:p>
        </w:tc>
        <w:tc>
          <w:tcPr>
            <w:tcW w:w="926" w:type="dxa"/>
            <w:tcBorders>
              <w:top w:val="nil"/>
              <w:left w:val="nil"/>
              <w:bottom w:val="single" w:sz="4" w:space="0" w:color="auto"/>
              <w:right w:val="single" w:sz="4" w:space="0" w:color="auto"/>
            </w:tcBorders>
            <w:shd w:val="clear" w:color="auto" w:fill="auto"/>
            <w:noWrap/>
            <w:vAlign w:val="center"/>
            <w:hideMark/>
          </w:tcPr>
          <w:p w14:paraId="4DD1C1D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306926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790F05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5E4F7C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核应急</w:t>
            </w:r>
          </w:p>
        </w:tc>
        <w:tc>
          <w:tcPr>
            <w:tcW w:w="926" w:type="dxa"/>
            <w:tcBorders>
              <w:top w:val="nil"/>
              <w:left w:val="nil"/>
              <w:bottom w:val="single" w:sz="4" w:space="0" w:color="auto"/>
              <w:right w:val="single" w:sz="4" w:space="0" w:color="auto"/>
            </w:tcBorders>
            <w:shd w:val="clear" w:color="auto" w:fill="auto"/>
            <w:noWrap/>
            <w:vAlign w:val="center"/>
            <w:hideMark/>
          </w:tcPr>
          <w:p w14:paraId="5C030A6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BB2DB3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A244B2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E60791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转制科研机构</w:t>
            </w:r>
          </w:p>
        </w:tc>
        <w:tc>
          <w:tcPr>
            <w:tcW w:w="926" w:type="dxa"/>
            <w:tcBorders>
              <w:top w:val="nil"/>
              <w:left w:val="nil"/>
              <w:bottom w:val="single" w:sz="4" w:space="0" w:color="auto"/>
              <w:right w:val="single" w:sz="4" w:space="0" w:color="auto"/>
            </w:tcBorders>
            <w:shd w:val="clear" w:color="auto" w:fill="auto"/>
            <w:noWrap/>
            <w:vAlign w:val="center"/>
            <w:hideMark/>
          </w:tcPr>
          <w:p w14:paraId="4612587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8D9E49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5C3762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D6300A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其他科学技术支出</w:t>
            </w:r>
          </w:p>
        </w:tc>
        <w:tc>
          <w:tcPr>
            <w:tcW w:w="926" w:type="dxa"/>
            <w:tcBorders>
              <w:top w:val="nil"/>
              <w:left w:val="nil"/>
              <w:bottom w:val="single" w:sz="4" w:space="0" w:color="auto"/>
              <w:right w:val="single" w:sz="4" w:space="0" w:color="auto"/>
            </w:tcBorders>
            <w:shd w:val="clear" w:color="auto" w:fill="auto"/>
            <w:noWrap/>
            <w:vAlign w:val="center"/>
            <w:hideMark/>
          </w:tcPr>
          <w:p w14:paraId="2A1C4A4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A5A503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1139F4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699079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七、文化旅游体育与传媒支出</w:t>
            </w:r>
          </w:p>
        </w:tc>
        <w:tc>
          <w:tcPr>
            <w:tcW w:w="926" w:type="dxa"/>
            <w:tcBorders>
              <w:top w:val="nil"/>
              <w:left w:val="nil"/>
              <w:bottom w:val="single" w:sz="4" w:space="0" w:color="auto"/>
              <w:right w:val="single" w:sz="4" w:space="0" w:color="auto"/>
            </w:tcBorders>
            <w:shd w:val="clear" w:color="auto" w:fill="auto"/>
            <w:noWrap/>
            <w:vAlign w:val="center"/>
            <w:hideMark/>
          </w:tcPr>
          <w:p w14:paraId="37C51FF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1353</w:t>
            </w:r>
          </w:p>
        </w:tc>
        <w:tc>
          <w:tcPr>
            <w:tcW w:w="1509" w:type="dxa"/>
            <w:tcBorders>
              <w:top w:val="nil"/>
              <w:left w:val="nil"/>
              <w:bottom w:val="single" w:sz="4" w:space="0" w:color="auto"/>
              <w:right w:val="single" w:sz="4" w:space="0" w:color="auto"/>
            </w:tcBorders>
            <w:shd w:val="clear" w:color="000000" w:fill="FFFFFF"/>
            <w:noWrap/>
            <w:vAlign w:val="center"/>
            <w:hideMark/>
          </w:tcPr>
          <w:p w14:paraId="206941F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356790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8D15F3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文化和旅游</w:t>
            </w:r>
          </w:p>
        </w:tc>
        <w:tc>
          <w:tcPr>
            <w:tcW w:w="926" w:type="dxa"/>
            <w:tcBorders>
              <w:top w:val="nil"/>
              <w:left w:val="nil"/>
              <w:bottom w:val="single" w:sz="4" w:space="0" w:color="auto"/>
              <w:right w:val="single" w:sz="4" w:space="0" w:color="auto"/>
            </w:tcBorders>
            <w:shd w:val="clear" w:color="auto" w:fill="auto"/>
            <w:noWrap/>
            <w:vAlign w:val="center"/>
            <w:hideMark/>
          </w:tcPr>
          <w:p w14:paraId="433FDD8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1198</w:t>
            </w:r>
          </w:p>
        </w:tc>
        <w:tc>
          <w:tcPr>
            <w:tcW w:w="1509" w:type="dxa"/>
            <w:tcBorders>
              <w:top w:val="nil"/>
              <w:left w:val="nil"/>
              <w:bottom w:val="single" w:sz="4" w:space="0" w:color="auto"/>
              <w:right w:val="single" w:sz="4" w:space="0" w:color="auto"/>
            </w:tcBorders>
            <w:shd w:val="clear" w:color="000000" w:fill="FFFFFF"/>
            <w:noWrap/>
            <w:vAlign w:val="center"/>
            <w:hideMark/>
          </w:tcPr>
          <w:p w14:paraId="0422BA6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50F9CA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76EF44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269E8B6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330</w:t>
            </w:r>
          </w:p>
        </w:tc>
        <w:tc>
          <w:tcPr>
            <w:tcW w:w="1509" w:type="dxa"/>
            <w:tcBorders>
              <w:top w:val="nil"/>
              <w:left w:val="nil"/>
              <w:bottom w:val="single" w:sz="4" w:space="0" w:color="auto"/>
              <w:right w:val="single" w:sz="4" w:space="0" w:color="auto"/>
            </w:tcBorders>
            <w:shd w:val="clear" w:color="000000" w:fill="FFFFFF"/>
            <w:noWrap/>
            <w:vAlign w:val="center"/>
            <w:hideMark/>
          </w:tcPr>
          <w:p w14:paraId="2B57DEE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C35CB2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2FAD21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0B59D6F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09917E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AD2C8F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6BFB51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539415D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316C00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87963E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37419D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图书馆</w:t>
            </w:r>
          </w:p>
        </w:tc>
        <w:tc>
          <w:tcPr>
            <w:tcW w:w="926" w:type="dxa"/>
            <w:tcBorders>
              <w:top w:val="nil"/>
              <w:left w:val="nil"/>
              <w:bottom w:val="single" w:sz="4" w:space="0" w:color="auto"/>
              <w:right w:val="single" w:sz="4" w:space="0" w:color="auto"/>
            </w:tcBorders>
            <w:shd w:val="clear" w:color="auto" w:fill="auto"/>
            <w:noWrap/>
            <w:vAlign w:val="center"/>
            <w:hideMark/>
          </w:tcPr>
          <w:p w14:paraId="680F7DA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144</w:t>
            </w:r>
          </w:p>
        </w:tc>
        <w:tc>
          <w:tcPr>
            <w:tcW w:w="1509" w:type="dxa"/>
            <w:tcBorders>
              <w:top w:val="nil"/>
              <w:left w:val="nil"/>
              <w:bottom w:val="single" w:sz="4" w:space="0" w:color="auto"/>
              <w:right w:val="single" w:sz="4" w:space="0" w:color="auto"/>
            </w:tcBorders>
            <w:shd w:val="clear" w:color="000000" w:fill="FFFFFF"/>
            <w:noWrap/>
            <w:vAlign w:val="center"/>
            <w:hideMark/>
          </w:tcPr>
          <w:p w14:paraId="355567B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0A9D8F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3F9544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文化展示及纪念机构</w:t>
            </w:r>
          </w:p>
        </w:tc>
        <w:tc>
          <w:tcPr>
            <w:tcW w:w="926" w:type="dxa"/>
            <w:tcBorders>
              <w:top w:val="nil"/>
              <w:left w:val="nil"/>
              <w:bottom w:val="single" w:sz="4" w:space="0" w:color="auto"/>
              <w:right w:val="single" w:sz="4" w:space="0" w:color="auto"/>
            </w:tcBorders>
            <w:shd w:val="clear" w:color="auto" w:fill="auto"/>
            <w:noWrap/>
            <w:vAlign w:val="center"/>
            <w:hideMark/>
          </w:tcPr>
          <w:p w14:paraId="1F2301B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196</w:t>
            </w:r>
          </w:p>
        </w:tc>
        <w:tc>
          <w:tcPr>
            <w:tcW w:w="1509" w:type="dxa"/>
            <w:tcBorders>
              <w:top w:val="nil"/>
              <w:left w:val="nil"/>
              <w:bottom w:val="single" w:sz="4" w:space="0" w:color="auto"/>
              <w:right w:val="single" w:sz="4" w:space="0" w:color="auto"/>
            </w:tcBorders>
            <w:shd w:val="clear" w:color="000000" w:fill="FFFFFF"/>
            <w:noWrap/>
            <w:vAlign w:val="center"/>
            <w:hideMark/>
          </w:tcPr>
          <w:p w14:paraId="1D05556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216FB1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EF523F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艺术表演场所</w:t>
            </w:r>
          </w:p>
        </w:tc>
        <w:tc>
          <w:tcPr>
            <w:tcW w:w="926" w:type="dxa"/>
            <w:tcBorders>
              <w:top w:val="nil"/>
              <w:left w:val="nil"/>
              <w:bottom w:val="single" w:sz="4" w:space="0" w:color="auto"/>
              <w:right w:val="single" w:sz="4" w:space="0" w:color="auto"/>
            </w:tcBorders>
            <w:shd w:val="clear" w:color="auto" w:fill="auto"/>
            <w:noWrap/>
            <w:vAlign w:val="center"/>
            <w:hideMark/>
          </w:tcPr>
          <w:p w14:paraId="5D71A96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C7C92C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BC29DF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6AC4AE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艺术表演团体</w:t>
            </w:r>
          </w:p>
        </w:tc>
        <w:tc>
          <w:tcPr>
            <w:tcW w:w="926" w:type="dxa"/>
            <w:tcBorders>
              <w:top w:val="nil"/>
              <w:left w:val="nil"/>
              <w:bottom w:val="single" w:sz="4" w:space="0" w:color="auto"/>
              <w:right w:val="single" w:sz="4" w:space="0" w:color="auto"/>
            </w:tcBorders>
            <w:shd w:val="clear" w:color="auto" w:fill="auto"/>
            <w:noWrap/>
            <w:vAlign w:val="center"/>
            <w:hideMark/>
          </w:tcPr>
          <w:p w14:paraId="5AC2185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32CE10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46461A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43207D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文化活动</w:t>
            </w:r>
          </w:p>
        </w:tc>
        <w:tc>
          <w:tcPr>
            <w:tcW w:w="926" w:type="dxa"/>
            <w:tcBorders>
              <w:top w:val="nil"/>
              <w:left w:val="nil"/>
              <w:bottom w:val="single" w:sz="4" w:space="0" w:color="auto"/>
              <w:right w:val="single" w:sz="4" w:space="0" w:color="auto"/>
            </w:tcBorders>
            <w:shd w:val="clear" w:color="auto" w:fill="auto"/>
            <w:noWrap/>
            <w:vAlign w:val="center"/>
            <w:hideMark/>
          </w:tcPr>
          <w:p w14:paraId="0E62613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F37A29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0854133" w14:textId="77777777" w:rsidTr="00307CB1">
        <w:trPr>
          <w:trHeight w:val="270"/>
        </w:trPr>
        <w:tc>
          <w:tcPr>
            <w:tcW w:w="6505" w:type="dxa"/>
            <w:tcBorders>
              <w:top w:val="nil"/>
              <w:left w:val="single" w:sz="4" w:space="0" w:color="auto"/>
              <w:right w:val="single" w:sz="4" w:space="0" w:color="auto"/>
            </w:tcBorders>
            <w:shd w:val="clear" w:color="000000" w:fill="FFFFFF"/>
            <w:noWrap/>
            <w:vAlign w:val="center"/>
            <w:hideMark/>
          </w:tcPr>
          <w:p w14:paraId="5A0225F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群众文化</w:t>
            </w:r>
          </w:p>
        </w:tc>
        <w:tc>
          <w:tcPr>
            <w:tcW w:w="926" w:type="dxa"/>
            <w:tcBorders>
              <w:top w:val="nil"/>
              <w:left w:val="nil"/>
              <w:right w:val="single" w:sz="4" w:space="0" w:color="auto"/>
            </w:tcBorders>
            <w:shd w:val="clear" w:color="auto" w:fill="auto"/>
            <w:noWrap/>
            <w:vAlign w:val="center"/>
            <w:hideMark/>
          </w:tcPr>
          <w:p w14:paraId="1F76813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315</w:t>
            </w:r>
          </w:p>
        </w:tc>
        <w:tc>
          <w:tcPr>
            <w:tcW w:w="1509" w:type="dxa"/>
            <w:tcBorders>
              <w:top w:val="nil"/>
              <w:left w:val="nil"/>
              <w:right w:val="single" w:sz="4" w:space="0" w:color="auto"/>
            </w:tcBorders>
            <w:shd w:val="clear" w:color="000000" w:fill="FFFFFF"/>
            <w:noWrap/>
            <w:vAlign w:val="center"/>
            <w:hideMark/>
          </w:tcPr>
          <w:p w14:paraId="20470B3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307CB1" w:rsidRPr="004139A9" w14:paraId="18A1E226" w14:textId="77777777" w:rsidTr="00307CB1">
        <w:trPr>
          <w:trHeight w:val="270"/>
        </w:trPr>
        <w:tc>
          <w:tcPr>
            <w:tcW w:w="8940" w:type="dxa"/>
            <w:gridSpan w:val="3"/>
            <w:tcBorders>
              <w:top w:val="nil"/>
              <w:bottom w:val="single" w:sz="4" w:space="0" w:color="auto"/>
            </w:tcBorders>
            <w:shd w:val="clear" w:color="000000" w:fill="FFFFFF"/>
            <w:noWrap/>
            <w:vAlign w:val="center"/>
          </w:tcPr>
          <w:p w14:paraId="19E4F824" w14:textId="77777777" w:rsidR="00307CB1" w:rsidRDefault="00307CB1" w:rsidP="00307CB1">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7B077B45" w14:textId="77777777" w:rsidR="00307CB1" w:rsidRDefault="00307CB1" w:rsidP="00307CB1">
            <w:pPr>
              <w:widowControl/>
              <w:jc w:val="center"/>
              <w:rPr>
                <w:rFonts w:ascii="黑体" w:eastAsia="黑体" w:hAnsi="黑体" w:cs="宋体"/>
                <w:b/>
                <w:bCs/>
                <w:kern w:val="0"/>
                <w:sz w:val="32"/>
                <w:szCs w:val="32"/>
              </w:rPr>
            </w:pPr>
          </w:p>
          <w:p w14:paraId="7EFBB028" w14:textId="77777777" w:rsidR="00307CB1" w:rsidRPr="00307CB1" w:rsidRDefault="00307CB1" w:rsidP="004139A9">
            <w:pPr>
              <w:widowControl/>
              <w:jc w:val="left"/>
              <w:rPr>
                <w:rFonts w:ascii="Times New Roman" w:eastAsia="宋体" w:hAnsi="Times New Roman" w:cs="Times New Roman"/>
                <w:kern w:val="0"/>
                <w:sz w:val="20"/>
                <w:szCs w:val="20"/>
              </w:rPr>
            </w:pPr>
          </w:p>
        </w:tc>
      </w:tr>
      <w:tr w:rsidR="004139A9" w:rsidRPr="004139A9" w14:paraId="0302ACE2" w14:textId="77777777" w:rsidTr="00307CB1">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318A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文化和旅游交流与合作</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24763B7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66D48BC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44E1AF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8AF02F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文化创作与保护</w:t>
            </w:r>
          </w:p>
        </w:tc>
        <w:tc>
          <w:tcPr>
            <w:tcW w:w="926" w:type="dxa"/>
            <w:tcBorders>
              <w:top w:val="nil"/>
              <w:left w:val="nil"/>
              <w:bottom w:val="single" w:sz="4" w:space="0" w:color="auto"/>
              <w:right w:val="single" w:sz="4" w:space="0" w:color="auto"/>
            </w:tcBorders>
            <w:shd w:val="clear" w:color="auto" w:fill="auto"/>
            <w:noWrap/>
            <w:vAlign w:val="center"/>
            <w:hideMark/>
          </w:tcPr>
          <w:p w14:paraId="0D108AC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7</w:t>
            </w:r>
          </w:p>
        </w:tc>
        <w:tc>
          <w:tcPr>
            <w:tcW w:w="1509" w:type="dxa"/>
            <w:tcBorders>
              <w:top w:val="nil"/>
              <w:left w:val="nil"/>
              <w:bottom w:val="single" w:sz="4" w:space="0" w:color="auto"/>
              <w:right w:val="single" w:sz="4" w:space="0" w:color="auto"/>
            </w:tcBorders>
            <w:shd w:val="clear" w:color="000000" w:fill="FFFFFF"/>
            <w:noWrap/>
            <w:vAlign w:val="center"/>
            <w:hideMark/>
          </w:tcPr>
          <w:p w14:paraId="4EA9D49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36D47B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36E769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文化和旅游市场管理</w:t>
            </w:r>
          </w:p>
        </w:tc>
        <w:tc>
          <w:tcPr>
            <w:tcW w:w="926" w:type="dxa"/>
            <w:tcBorders>
              <w:top w:val="nil"/>
              <w:left w:val="nil"/>
              <w:bottom w:val="single" w:sz="4" w:space="0" w:color="auto"/>
              <w:right w:val="single" w:sz="4" w:space="0" w:color="auto"/>
            </w:tcBorders>
            <w:shd w:val="clear" w:color="auto" w:fill="auto"/>
            <w:noWrap/>
            <w:vAlign w:val="center"/>
            <w:hideMark/>
          </w:tcPr>
          <w:p w14:paraId="5FC7488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B374C0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7D470D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26626B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旅游宣传</w:t>
            </w:r>
          </w:p>
        </w:tc>
        <w:tc>
          <w:tcPr>
            <w:tcW w:w="926" w:type="dxa"/>
            <w:tcBorders>
              <w:top w:val="nil"/>
              <w:left w:val="nil"/>
              <w:bottom w:val="single" w:sz="4" w:space="0" w:color="auto"/>
              <w:right w:val="single" w:sz="4" w:space="0" w:color="auto"/>
            </w:tcBorders>
            <w:shd w:val="clear" w:color="auto" w:fill="auto"/>
            <w:noWrap/>
            <w:vAlign w:val="center"/>
            <w:hideMark/>
          </w:tcPr>
          <w:p w14:paraId="03E7A9B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w:t>
            </w:r>
          </w:p>
        </w:tc>
        <w:tc>
          <w:tcPr>
            <w:tcW w:w="1509" w:type="dxa"/>
            <w:tcBorders>
              <w:top w:val="nil"/>
              <w:left w:val="nil"/>
              <w:bottom w:val="single" w:sz="4" w:space="0" w:color="auto"/>
              <w:right w:val="single" w:sz="4" w:space="0" w:color="auto"/>
            </w:tcBorders>
            <w:shd w:val="clear" w:color="000000" w:fill="FFFFFF"/>
            <w:noWrap/>
            <w:vAlign w:val="center"/>
            <w:hideMark/>
          </w:tcPr>
          <w:p w14:paraId="6965F77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C41887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BF9E0A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文化和旅游管理事务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3C2CBD9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B71150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A61B6B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91CF08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其他文化和旅游支出</w:t>
            </w:r>
          </w:p>
        </w:tc>
        <w:tc>
          <w:tcPr>
            <w:tcW w:w="926" w:type="dxa"/>
            <w:tcBorders>
              <w:top w:val="nil"/>
              <w:left w:val="nil"/>
              <w:bottom w:val="single" w:sz="4" w:space="0" w:color="auto"/>
              <w:right w:val="single" w:sz="4" w:space="0" w:color="auto"/>
            </w:tcBorders>
            <w:shd w:val="clear" w:color="auto" w:fill="auto"/>
            <w:noWrap/>
            <w:vAlign w:val="center"/>
            <w:hideMark/>
          </w:tcPr>
          <w:p w14:paraId="464561A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201</w:t>
            </w:r>
          </w:p>
        </w:tc>
        <w:tc>
          <w:tcPr>
            <w:tcW w:w="1509" w:type="dxa"/>
            <w:tcBorders>
              <w:top w:val="nil"/>
              <w:left w:val="nil"/>
              <w:bottom w:val="single" w:sz="4" w:space="0" w:color="auto"/>
              <w:right w:val="single" w:sz="4" w:space="0" w:color="auto"/>
            </w:tcBorders>
            <w:shd w:val="clear" w:color="000000" w:fill="FFFFFF"/>
            <w:noWrap/>
            <w:vAlign w:val="center"/>
            <w:hideMark/>
          </w:tcPr>
          <w:p w14:paraId="6EC1583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F910DD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1ABF6E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文物</w:t>
            </w:r>
          </w:p>
        </w:tc>
        <w:tc>
          <w:tcPr>
            <w:tcW w:w="926" w:type="dxa"/>
            <w:tcBorders>
              <w:top w:val="nil"/>
              <w:left w:val="nil"/>
              <w:bottom w:val="single" w:sz="4" w:space="0" w:color="auto"/>
              <w:right w:val="single" w:sz="4" w:space="0" w:color="auto"/>
            </w:tcBorders>
            <w:shd w:val="clear" w:color="auto" w:fill="auto"/>
            <w:noWrap/>
            <w:vAlign w:val="center"/>
            <w:hideMark/>
          </w:tcPr>
          <w:p w14:paraId="1D2AF28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3A5ED6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FB9F3B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ACBC16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55C741E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838A25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961599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BC7D88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6CCB529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F2D56A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9D29F1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6B706C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768B724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EAC0F4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E0B7F5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02ED53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文物保护</w:t>
            </w:r>
          </w:p>
        </w:tc>
        <w:tc>
          <w:tcPr>
            <w:tcW w:w="926" w:type="dxa"/>
            <w:tcBorders>
              <w:top w:val="nil"/>
              <w:left w:val="nil"/>
              <w:bottom w:val="single" w:sz="4" w:space="0" w:color="auto"/>
              <w:right w:val="single" w:sz="4" w:space="0" w:color="auto"/>
            </w:tcBorders>
            <w:shd w:val="clear" w:color="auto" w:fill="auto"/>
            <w:noWrap/>
            <w:vAlign w:val="center"/>
            <w:hideMark/>
          </w:tcPr>
          <w:p w14:paraId="4FB70D0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C7BA23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8EAD31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A21C2A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博物馆</w:t>
            </w:r>
          </w:p>
        </w:tc>
        <w:tc>
          <w:tcPr>
            <w:tcW w:w="926" w:type="dxa"/>
            <w:tcBorders>
              <w:top w:val="nil"/>
              <w:left w:val="nil"/>
              <w:bottom w:val="single" w:sz="4" w:space="0" w:color="auto"/>
              <w:right w:val="single" w:sz="4" w:space="0" w:color="auto"/>
            </w:tcBorders>
            <w:shd w:val="clear" w:color="auto" w:fill="auto"/>
            <w:noWrap/>
            <w:vAlign w:val="center"/>
            <w:hideMark/>
          </w:tcPr>
          <w:p w14:paraId="0C35D04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784B39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F8871C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3B00EE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历史名城与古迹</w:t>
            </w:r>
          </w:p>
        </w:tc>
        <w:tc>
          <w:tcPr>
            <w:tcW w:w="926" w:type="dxa"/>
            <w:tcBorders>
              <w:top w:val="nil"/>
              <w:left w:val="nil"/>
              <w:bottom w:val="single" w:sz="4" w:space="0" w:color="auto"/>
              <w:right w:val="single" w:sz="4" w:space="0" w:color="auto"/>
            </w:tcBorders>
            <w:shd w:val="clear" w:color="auto" w:fill="auto"/>
            <w:noWrap/>
            <w:vAlign w:val="center"/>
            <w:hideMark/>
          </w:tcPr>
          <w:p w14:paraId="043800E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387104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939AE1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080934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其他文物支出</w:t>
            </w:r>
          </w:p>
        </w:tc>
        <w:tc>
          <w:tcPr>
            <w:tcW w:w="926" w:type="dxa"/>
            <w:tcBorders>
              <w:top w:val="nil"/>
              <w:left w:val="nil"/>
              <w:bottom w:val="single" w:sz="4" w:space="0" w:color="auto"/>
              <w:right w:val="single" w:sz="4" w:space="0" w:color="auto"/>
            </w:tcBorders>
            <w:shd w:val="clear" w:color="auto" w:fill="auto"/>
            <w:noWrap/>
            <w:vAlign w:val="center"/>
            <w:hideMark/>
          </w:tcPr>
          <w:p w14:paraId="6F9E5A3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8F8BB6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02F762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4D87C2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体育</w:t>
            </w:r>
          </w:p>
        </w:tc>
        <w:tc>
          <w:tcPr>
            <w:tcW w:w="926" w:type="dxa"/>
            <w:tcBorders>
              <w:top w:val="nil"/>
              <w:left w:val="nil"/>
              <w:bottom w:val="single" w:sz="4" w:space="0" w:color="auto"/>
              <w:right w:val="single" w:sz="4" w:space="0" w:color="auto"/>
            </w:tcBorders>
            <w:shd w:val="clear" w:color="auto" w:fill="auto"/>
            <w:noWrap/>
            <w:vAlign w:val="center"/>
            <w:hideMark/>
          </w:tcPr>
          <w:p w14:paraId="601EB44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153</w:t>
            </w:r>
          </w:p>
        </w:tc>
        <w:tc>
          <w:tcPr>
            <w:tcW w:w="1509" w:type="dxa"/>
            <w:tcBorders>
              <w:top w:val="nil"/>
              <w:left w:val="nil"/>
              <w:bottom w:val="single" w:sz="4" w:space="0" w:color="auto"/>
              <w:right w:val="single" w:sz="4" w:space="0" w:color="auto"/>
            </w:tcBorders>
            <w:shd w:val="clear" w:color="000000" w:fill="FFFFFF"/>
            <w:noWrap/>
            <w:vAlign w:val="center"/>
            <w:hideMark/>
          </w:tcPr>
          <w:p w14:paraId="14F82EF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AEA92B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7D492A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010A09E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929929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C29CF5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40C2BD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01FB708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6191AE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594691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B02EDC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1A69C51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6BAC13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FC7F83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98FD9E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运动项目管理</w:t>
            </w:r>
          </w:p>
        </w:tc>
        <w:tc>
          <w:tcPr>
            <w:tcW w:w="926" w:type="dxa"/>
            <w:tcBorders>
              <w:top w:val="nil"/>
              <w:left w:val="nil"/>
              <w:bottom w:val="single" w:sz="4" w:space="0" w:color="auto"/>
              <w:right w:val="single" w:sz="4" w:space="0" w:color="auto"/>
            </w:tcBorders>
            <w:shd w:val="clear" w:color="auto" w:fill="auto"/>
            <w:noWrap/>
            <w:vAlign w:val="center"/>
            <w:hideMark/>
          </w:tcPr>
          <w:p w14:paraId="2EA7C1F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4C835E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76368F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589489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体育竞赛</w:t>
            </w:r>
          </w:p>
        </w:tc>
        <w:tc>
          <w:tcPr>
            <w:tcW w:w="926" w:type="dxa"/>
            <w:tcBorders>
              <w:top w:val="nil"/>
              <w:left w:val="nil"/>
              <w:bottom w:val="single" w:sz="4" w:space="0" w:color="auto"/>
              <w:right w:val="single" w:sz="4" w:space="0" w:color="auto"/>
            </w:tcBorders>
            <w:shd w:val="clear" w:color="auto" w:fill="auto"/>
            <w:noWrap/>
            <w:vAlign w:val="center"/>
            <w:hideMark/>
          </w:tcPr>
          <w:p w14:paraId="2EB2AC1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15</w:t>
            </w:r>
          </w:p>
        </w:tc>
        <w:tc>
          <w:tcPr>
            <w:tcW w:w="1509" w:type="dxa"/>
            <w:tcBorders>
              <w:top w:val="nil"/>
              <w:left w:val="nil"/>
              <w:bottom w:val="single" w:sz="4" w:space="0" w:color="auto"/>
              <w:right w:val="single" w:sz="4" w:space="0" w:color="auto"/>
            </w:tcBorders>
            <w:shd w:val="clear" w:color="000000" w:fill="FFFFFF"/>
            <w:noWrap/>
            <w:vAlign w:val="center"/>
            <w:hideMark/>
          </w:tcPr>
          <w:p w14:paraId="177FA82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7115EE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BBEA26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体育训练</w:t>
            </w:r>
          </w:p>
        </w:tc>
        <w:tc>
          <w:tcPr>
            <w:tcW w:w="926" w:type="dxa"/>
            <w:tcBorders>
              <w:top w:val="nil"/>
              <w:left w:val="nil"/>
              <w:bottom w:val="single" w:sz="4" w:space="0" w:color="auto"/>
              <w:right w:val="single" w:sz="4" w:space="0" w:color="auto"/>
            </w:tcBorders>
            <w:shd w:val="clear" w:color="auto" w:fill="auto"/>
            <w:noWrap/>
            <w:vAlign w:val="center"/>
            <w:hideMark/>
          </w:tcPr>
          <w:p w14:paraId="3B69E92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921F71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019719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073E36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体育场馆</w:t>
            </w:r>
          </w:p>
        </w:tc>
        <w:tc>
          <w:tcPr>
            <w:tcW w:w="926" w:type="dxa"/>
            <w:tcBorders>
              <w:top w:val="nil"/>
              <w:left w:val="nil"/>
              <w:bottom w:val="single" w:sz="4" w:space="0" w:color="auto"/>
              <w:right w:val="single" w:sz="4" w:space="0" w:color="auto"/>
            </w:tcBorders>
            <w:shd w:val="clear" w:color="auto" w:fill="auto"/>
            <w:noWrap/>
            <w:vAlign w:val="center"/>
            <w:hideMark/>
          </w:tcPr>
          <w:p w14:paraId="08E77B1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36A4D0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D23A02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B2861B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群众体育</w:t>
            </w:r>
          </w:p>
        </w:tc>
        <w:tc>
          <w:tcPr>
            <w:tcW w:w="926" w:type="dxa"/>
            <w:tcBorders>
              <w:top w:val="nil"/>
              <w:left w:val="nil"/>
              <w:bottom w:val="single" w:sz="4" w:space="0" w:color="auto"/>
              <w:right w:val="single" w:sz="4" w:space="0" w:color="auto"/>
            </w:tcBorders>
            <w:shd w:val="clear" w:color="auto" w:fill="auto"/>
            <w:noWrap/>
            <w:vAlign w:val="center"/>
            <w:hideMark/>
          </w:tcPr>
          <w:p w14:paraId="173A510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138</w:t>
            </w:r>
          </w:p>
        </w:tc>
        <w:tc>
          <w:tcPr>
            <w:tcW w:w="1509" w:type="dxa"/>
            <w:tcBorders>
              <w:top w:val="nil"/>
              <w:left w:val="nil"/>
              <w:bottom w:val="single" w:sz="4" w:space="0" w:color="auto"/>
              <w:right w:val="single" w:sz="4" w:space="0" w:color="auto"/>
            </w:tcBorders>
            <w:shd w:val="clear" w:color="000000" w:fill="FFFFFF"/>
            <w:noWrap/>
            <w:vAlign w:val="center"/>
            <w:hideMark/>
          </w:tcPr>
          <w:p w14:paraId="33422F7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E3DE33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AC2D8C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体育交流与合作</w:t>
            </w:r>
          </w:p>
        </w:tc>
        <w:tc>
          <w:tcPr>
            <w:tcW w:w="926" w:type="dxa"/>
            <w:tcBorders>
              <w:top w:val="nil"/>
              <w:left w:val="nil"/>
              <w:bottom w:val="single" w:sz="4" w:space="0" w:color="auto"/>
              <w:right w:val="single" w:sz="4" w:space="0" w:color="auto"/>
            </w:tcBorders>
            <w:shd w:val="clear" w:color="auto" w:fill="auto"/>
            <w:noWrap/>
            <w:vAlign w:val="center"/>
            <w:hideMark/>
          </w:tcPr>
          <w:p w14:paraId="1003D68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E4A2A1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C05699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743733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其他体育支出</w:t>
            </w:r>
          </w:p>
        </w:tc>
        <w:tc>
          <w:tcPr>
            <w:tcW w:w="926" w:type="dxa"/>
            <w:tcBorders>
              <w:top w:val="nil"/>
              <w:left w:val="nil"/>
              <w:bottom w:val="single" w:sz="4" w:space="0" w:color="auto"/>
              <w:right w:val="single" w:sz="4" w:space="0" w:color="auto"/>
            </w:tcBorders>
            <w:shd w:val="clear" w:color="auto" w:fill="auto"/>
            <w:noWrap/>
            <w:vAlign w:val="center"/>
            <w:hideMark/>
          </w:tcPr>
          <w:p w14:paraId="61A755D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B955C5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87CA09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6B1F31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新闻出版电影</w:t>
            </w:r>
          </w:p>
        </w:tc>
        <w:tc>
          <w:tcPr>
            <w:tcW w:w="926" w:type="dxa"/>
            <w:tcBorders>
              <w:top w:val="nil"/>
              <w:left w:val="nil"/>
              <w:bottom w:val="single" w:sz="4" w:space="0" w:color="auto"/>
              <w:right w:val="single" w:sz="4" w:space="0" w:color="auto"/>
            </w:tcBorders>
            <w:shd w:val="clear" w:color="auto" w:fill="auto"/>
            <w:noWrap/>
            <w:vAlign w:val="center"/>
            <w:hideMark/>
          </w:tcPr>
          <w:p w14:paraId="03C8B77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6341E5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E1722A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02A529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32AE72F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97D7C5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75A6D4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899BB8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CBC403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CF7BEA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20145A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320123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4068A43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971E8E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C5DB45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5DA000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新闻通讯</w:t>
            </w:r>
          </w:p>
        </w:tc>
        <w:tc>
          <w:tcPr>
            <w:tcW w:w="926" w:type="dxa"/>
            <w:tcBorders>
              <w:top w:val="nil"/>
              <w:left w:val="nil"/>
              <w:bottom w:val="single" w:sz="4" w:space="0" w:color="auto"/>
              <w:right w:val="single" w:sz="4" w:space="0" w:color="auto"/>
            </w:tcBorders>
            <w:shd w:val="clear" w:color="auto" w:fill="auto"/>
            <w:noWrap/>
            <w:vAlign w:val="center"/>
            <w:hideMark/>
          </w:tcPr>
          <w:p w14:paraId="074080E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09D449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650C62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1DD4D9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出版发行</w:t>
            </w:r>
          </w:p>
        </w:tc>
        <w:tc>
          <w:tcPr>
            <w:tcW w:w="926" w:type="dxa"/>
            <w:tcBorders>
              <w:top w:val="nil"/>
              <w:left w:val="nil"/>
              <w:bottom w:val="single" w:sz="4" w:space="0" w:color="auto"/>
              <w:right w:val="single" w:sz="4" w:space="0" w:color="auto"/>
            </w:tcBorders>
            <w:shd w:val="clear" w:color="auto" w:fill="auto"/>
            <w:noWrap/>
            <w:vAlign w:val="center"/>
            <w:hideMark/>
          </w:tcPr>
          <w:p w14:paraId="51F78D9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0FF1EE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BFB667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3CF92C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版权管理</w:t>
            </w:r>
          </w:p>
        </w:tc>
        <w:tc>
          <w:tcPr>
            <w:tcW w:w="926" w:type="dxa"/>
            <w:tcBorders>
              <w:top w:val="nil"/>
              <w:left w:val="nil"/>
              <w:bottom w:val="single" w:sz="4" w:space="0" w:color="auto"/>
              <w:right w:val="single" w:sz="4" w:space="0" w:color="auto"/>
            </w:tcBorders>
            <w:shd w:val="clear" w:color="auto" w:fill="auto"/>
            <w:noWrap/>
            <w:vAlign w:val="center"/>
            <w:hideMark/>
          </w:tcPr>
          <w:p w14:paraId="1D3E9B7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5DEB61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9BD3A9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697D21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电影</w:t>
            </w:r>
          </w:p>
        </w:tc>
        <w:tc>
          <w:tcPr>
            <w:tcW w:w="926" w:type="dxa"/>
            <w:tcBorders>
              <w:top w:val="nil"/>
              <w:left w:val="nil"/>
              <w:bottom w:val="single" w:sz="4" w:space="0" w:color="auto"/>
              <w:right w:val="single" w:sz="4" w:space="0" w:color="auto"/>
            </w:tcBorders>
            <w:shd w:val="clear" w:color="auto" w:fill="auto"/>
            <w:noWrap/>
            <w:vAlign w:val="center"/>
            <w:hideMark/>
          </w:tcPr>
          <w:p w14:paraId="09632F1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D127FC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1067E9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B7D239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其他新闻出版电影支出</w:t>
            </w:r>
          </w:p>
        </w:tc>
        <w:tc>
          <w:tcPr>
            <w:tcW w:w="926" w:type="dxa"/>
            <w:tcBorders>
              <w:top w:val="nil"/>
              <w:left w:val="nil"/>
              <w:bottom w:val="single" w:sz="4" w:space="0" w:color="auto"/>
              <w:right w:val="single" w:sz="4" w:space="0" w:color="auto"/>
            </w:tcBorders>
            <w:shd w:val="clear" w:color="auto" w:fill="auto"/>
            <w:noWrap/>
            <w:vAlign w:val="center"/>
            <w:hideMark/>
          </w:tcPr>
          <w:p w14:paraId="4ACA6FC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32F1A0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5BEFE6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133775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广播电视</w:t>
            </w:r>
          </w:p>
        </w:tc>
        <w:tc>
          <w:tcPr>
            <w:tcW w:w="926" w:type="dxa"/>
            <w:tcBorders>
              <w:top w:val="nil"/>
              <w:left w:val="nil"/>
              <w:bottom w:val="single" w:sz="4" w:space="0" w:color="auto"/>
              <w:right w:val="single" w:sz="4" w:space="0" w:color="auto"/>
            </w:tcBorders>
            <w:shd w:val="clear" w:color="auto" w:fill="auto"/>
            <w:noWrap/>
            <w:vAlign w:val="center"/>
            <w:hideMark/>
          </w:tcPr>
          <w:p w14:paraId="2E75400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3274CE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9D6223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B32463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12BC06B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25B764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197B3C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6EA90C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FC23B5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96ACF1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D7ED98D" w14:textId="77777777" w:rsidTr="008E771E">
        <w:trPr>
          <w:trHeight w:val="270"/>
        </w:trPr>
        <w:tc>
          <w:tcPr>
            <w:tcW w:w="6505" w:type="dxa"/>
            <w:tcBorders>
              <w:top w:val="nil"/>
              <w:left w:val="single" w:sz="4" w:space="0" w:color="auto"/>
              <w:right w:val="single" w:sz="4" w:space="0" w:color="auto"/>
            </w:tcBorders>
            <w:shd w:val="clear" w:color="000000" w:fill="FFFFFF"/>
            <w:noWrap/>
            <w:vAlign w:val="center"/>
            <w:hideMark/>
          </w:tcPr>
          <w:p w14:paraId="53D9580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right w:val="single" w:sz="4" w:space="0" w:color="auto"/>
            </w:tcBorders>
            <w:shd w:val="clear" w:color="auto" w:fill="auto"/>
            <w:noWrap/>
            <w:vAlign w:val="center"/>
            <w:hideMark/>
          </w:tcPr>
          <w:p w14:paraId="5413B46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12FBB5E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8E771E" w:rsidRPr="004139A9" w14:paraId="5D3CD30A" w14:textId="77777777" w:rsidTr="008E771E">
        <w:trPr>
          <w:trHeight w:val="270"/>
        </w:trPr>
        <w:tc>
          <w:tcPr>
            <w:tcW w:w="8940" w:type="dxa"/>
            <w:gridSpan w:val="3"/>
            <w:tcBorders>
              <w:top w:val="nil"/>
              <w:bottom w:val="single" w:sz="4" w:space="0" w:color="auto"/>
            </w:tcBorders>
            <w:shd w:val="clear" w:color="000000" w:fill="FFFFFF"/>
            <w:noWrap/>
            <w:vAlign w:val="center"/>
          </w:tcPr>
          <w:p w14:paraId="6320C1C4" w14:textId="77777777" w:rsidR="008E771E" w:rsidRDefault="008E771E" w:rsidP="008E771E">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0D0C6148" w14:textId="77777777" w:rsidR="008E771E" w:rsidRDefault="008E771E" w:rsidP="008E771E">
            <w:pPr>
              <w:widowControl/>
              <w:jc w:val="center"/>
              <w:rPr>
                <w:rFonts w:ascii="黑体" w:eastAsia="黑体" w:hAnsi="黑体" w:cs="宋体"/>
                <w:b/>
                <w:bCs/>
                <w:kern w:val="0"/>
                <w:sz w:val="32"/>
                <w:szCs w:val="32"/>
              </w:rPr>
            </w:pPr>
          </w:p>
          <w:p w14:paraId="6E26B00D" w14:textId="77777777" w:rsidR="008E771E" w:rsidRPr="008E771E" w:rsidRDefault="008E771E" w:rsidP="004139A9">
            <w:pPr>
              <w:widowControl/>
              <w:jc w:val="left"/>
              <w:rPr>
                <w:rFonts w:ascii="Times New Roman" w:eastAsia="宋体" w:hAnsi="Times New Roman" w:cs="Times New Roman"/>
                <w:kern w:val="0"/>
                <w:sz w:val="20"/>
                <w:szCs w:val="20"/>
              </w:rPr>
            </w:pPr>
          </w:p>
        </w:tc>
      </w:tr>
      <w:tr w:rsidR="004139A9" w:rsidRPr="004139A9" w14:paraId="76C41918" w14:textId="77777777" w:rsidTr="008E771E">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6CE69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监测监管</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AD8008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4B9A3A8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84F031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C03959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传输发射</w:t>
            </w:r>
          </w:p>
        </w:tc>
        <w:tc>
          <w:tcPr>
            <w:tcW w:w="926" w:type="dxa"/>
            <w:tcBorders>
              <w:top w:val="nil"/>
              <w:left w:val="nil"/>
              <w:bottom w:val="single" w:sz="4" w:space="0" w:color="auto"/>
              <w:right w:val="single" w:sz="4" w:space="0" w:color="auto"/>
            </w:tcBorders>
            <w:shd w:val="clear" w:color="auto" w:fill="auto"/>
            <w:noWrap/>
            <w:vAlign w:val="center"/>
            <w:hideMark/>
          </w:tcPr>
          <w:p w14:paraId="108DD29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BD4A87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62C3E1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A3675D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广播电视事务</w:t>
            </w:r>
          </w:p>
        </w:tc>
        <w:tc>
          <w:tcPr>
            <w:tcW w:w="926" w:type="dxa"/>
            <w:tcBorders>
              <w:top w:val="nil"/>
              <w:left w:val="nil"/>
              <w:bottom w:val="single" w:sz="4" w:space="0" w:color="auto"/>
              <w:right w:val="single" w:sz="4" w:space="0" w:color="auto"/>
            </w:tcBorders>
            <w:shd w:val="clear" w:color="auto" w:fill="auto"/>
            <w:noWrap/>
            <w:vAlign w:val="center"/>
            <w:hideMark/>
          </w:tcPr>
          <w:p w14:paraId="065406A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08F57E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641F08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A55E36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其他广播电视支出</w:t>
            </w:r>
          </w:p>
        </w:tc>
        <w:tc>
          <w:tcPr>
            <w:tcW w:w="926" w:type="dxa"/>
            <w:tcBorders>
              <w:top w:val="nil"/>
              <w:left w:val="nil"/>
              <w:bottom w:val="single" w:sz="4" w:space="0" w:color="auto"/>
              <w:right w:val="single" w:sz="4" w:space="0" w:color="auto"/>
            </w:tcBorders>
            <w:shd w:val="clear" w:color="auto" w:fill="auto"/>
            <w:noWrap/>
            <w:vAlign w:val="center"/>
            <w:hideMark/>
          </w:tcPr>
          <w:p w14:paraId="6C0195F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3E43E9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208C65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AB49A4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其他文化旅游体育与传媒支出</w:t>
            </w:r>
          </w:p>
        </w:tc>
        <w:tc>
          <w:tcPr>
            <w:tcW w:w="926" w:type="dxa"/>
            <w:tcBorders>
              <w:top w:val="nil"/>
              <w:left w:val="nil"/>
              <w:bottom w:val="single" w:sz="4" w:space="0" w:color="auto"/>
              <w:right w:val="single" w:sz="4" w:space="0" w:color="auto"/>
            </w:tcBorders>
            <w:shd w:val="clear" w:color="auto" w:fill="auto"/>
            <w:noWrap/>
            <w:vAlign w:val="center"/>
            <w:hideMark/>
          </w:tcPr>
          <w:p w14:paraId="1D8F2A4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w:t>
            </w:r>
          </w:p>
        </w:tc>
        <w:tc>
          <w:tcPr>
            <w:tcW w:w="1509" w:type="dxa"/>
            <w:tcBorders>
              <w:top w:val="nil"/>
              <w:left w:val="nil"/>
              <w:bottom w:val="single" w:sz="4" w:space="0" w:color="auto"/>
              <w:right w:val="single" w:sz="4" w:space="0" w:color="auto"/>
            </w:tcBorders>
            <w:shd w:val="clear" w:color="000000" w:fill="FFFFFF"/>
            <w:noWrap/>
            <w:vAlign w:val="center"/>
            <w:hideMark/>
          </w:tcPr>
          <w:p w14:paraId="1854A34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F15F86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5ACDE0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宣传文化发展专项支出</w:t>
            </w:r>
          </w:p>
        </w:tc>
        <w:tc>
          <w:tcPr>
            <w:tcW w:w="926" w:type="dxa"/>
            <w:tcBorders>
              <w:top w:val="nil"/>
              <w:left w:val="nil"/>
              <w:bottom w:val="single" w:sz="4" w:space="0" w:color="auto"/>
              <w:right w:val="single" w:sz="4" w:space="0" w:color="auto"/>
            </w:tcBorders>
            <w:shd w:val="clear" w:color="auto" w:fill="auto"/>
            <w:noWrap/>
            <w:vAlign w:val="center"/>
            <w:hideMark/>
          </w:tcPr>
          <w:p w14:paraId="73CD984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w:t>
            </w:r>
          </w:p>
        </w:tc>
        <w:tc>
          <w:tcPr>
            <w:tcW w:w="1509" w:type="dxa"/>
            <w:tcBorders>
              <w:top w:val="nil"/>
              <w:left w:val="nil"/>
              <w:bottom w:val="single" w:sz="4" w:space="0" w:color="auto"/>
              <w:right w:val="single" w:sz="4" w:space="0" w:color="auto"/>
            </w:tcBorders>
            <w:shd w:val="clear" w:color="000000" w:fill="FFFFFF"/>
            <w:noWrap/>
            <w:vAlign w:val="center"/>
            <w:hideMark/>
          </w:tcPr>
          <w:p w14:paraId="3157599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3B2CE0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8E7B13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文化产业发展专项支出</w:t>
            </w:r>
          </w:p>
        </w:tc>
        <w:tc>
          <w:tcPr>
            <w:tcW w:w="926" w:type="dxa"/>
            <w:tcBorders>
              <w:top w:val="nil"/>
              <w:left w:val="nil"/>
              <w:bottom w:val="single" w:sz="4" w:space="0" w:color="auto"/>
              <w:right w:val="single" w:sz="4" w:space="0" w:color="auto"/>
            </w:tcBorders>
            <w:shd w:val="clear" w:color="auto" w:fill="auto"/>
            <w:noWrap/>
            <w:vAlign w:val="center"/>
            <w:hideMark/>
          </w:tcPr>
          <w:p w14:paraId="3B8608C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00CBCC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F6DC31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D968AB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其他文化旅游体育与传媒支出</w:t>
            </w:r>
          </w:p>
        </w:tc>
        <w:tc>
          <w:tcPr>
            <w:tcW w:w="926" w:type="dxa"/>
            <w:tcBorders>
              <w:top w:val="nil"/>
              <w:left w:val="nil"/>
              <w:bottom w:val="single" w:sz="4" w:space="0" w:color="auto"/>
              <w:right w:val="single" w:sz="4" w:space="0" w:color="auto"/>
            </w:tcBorders>
            <w:shd w:val="clear" w:color="auto" w:fill="auto"/>
            <w:noWrap/>
            <w:vAlign w:val="center"/>
            <w:hideMark/>
          </w:tcPr>
          <w:p w14:paraId="3354030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904924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8D7076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0E1C31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八、社会保障和就业支出</w:t>
            </w:r>
          </w:p>
        </w:tc>
        <w:tc>
          <w:tcPr>
            <w:tcW w:w="926" w:type="dxa"/>
            <w:tcBorders>
              <w:top w:val="nil"/>
              <w:left w:val="nil"/>
              <w:bottom w:val="single" w:sz="4" w:space="0" w:color="auto"/>
              <w:right w:val="single" w:sz="4" w:space="0" w:color="auto"/>
            </w:tcBorders>
            <w:shd w:val="clear" w:color="auto" w:fill="auto"/>
            <w:noWrap/>
            <w:vAlign w:val="center"/>
            <w:hideMark/>
          </w:tcPr>
          <w:p w14:paraId="60050CC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95444</w:t>
            </w:r>
          </w:p>
        </w:tc>
        <w:tc>
          <w:tcPr>
            <w:tcW w:w="1509" w:type="dxa"/>
            <w:tcBorders>
              <w:top w:val="nil"/>
              <w:left w:val="nil"/>
              <w:bottom w:val="single" w:sz="4" w:space="0" w:color="auto"/>
              <w:right w:val="single" w:sz="4" w:space="0" w:color="auto"/>
            </w:tcBorders>
            <w:shd w:val="clear" w:color="000000" w:fill="FFFFFF"/>
            <w:noWrap/>
            <w:vAlign w:val="center"/>
            <w:hideMark/>
          </w:tcPr>
          <w:p w14:paraId="3CC7676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0CCBA1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C44CA1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人力资源和社会保障管理事务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7609F15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5740</w:t>
            </w:r>
          </w:p>
        </w:tc>
        <w:tc>
          <w:tcPr>
            <w:tcW w:w="1509" w:type="dxa"/>
            <w:tcBorders>
              <w:top w:val="nil"/>
              <w:left w:val="nil"/>
              <w:bottom w:val="single" w:sz="4" w:space="0" w:color="auto"/>
              <w:right w:val="single" w:sz="4" w:space="0" w:color="auto"/>
            </w:tcBorders>
            <w:shd w:val="clear" w:color="000000" w:fill="FFFFFF"/>
            <w:noWrap/>
            <w:vAlign w:val="center"/>
            <w:hideMark/>
          </w:tcPr>
          <w:p w14:paraId="767C120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33BA00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90CB21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1719081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794</w:t>
            </w:r>
          </w:p>
        </w:tc>
        <w:tc>
          <w:tcPr>
            <w:tcW w:w="1509" w:type="dxa"/>
            <w:tcBorders>
              <w:top w:val="nil"/>
              <w:left w:val="nil"/>
              <w:bottom w:val="single" w:sz="4" w:space="0" w:color="auto"/>
              <w:right w:val="single" w:sz="4" w:space="0" w:color="auto"/>
            </w:tcBorders>
            <w:shd w:val="clear" w:color="000000" w:fill="FFFFFF"/>
            <w:noWrap/>
            <w:vAlign w:val="center"/>
            <w:hideMark/>
          </w:tcPr>
          <w:p w14:paraId="3658AEE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117905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175FB0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462C7CB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16</w:t>
            </w:r>
          </w:p>
        </w:tc>
        <w:tc>
          <w:tcPr>
            <w:tcW w:w="1509" w:type="dxa"/>
            <w:tcBorders>
              <w:top w:val="nil"/>
              <w:left w:val="nil"/>
              <w:bottom w:val="single" w:sz="4" w:space="0" w:color="auto"/>
              <w:right w:val="single" w:sz="4" w:space="0" w:color="auto"/>
            </w:tcBorders>
            <w:shd w:val="clear" w:color="000000" w:fill="FFFFFF"/>
            <w:noWrap/>
            <w:vAlign w:val="center"/>
            <w:hideMark/>
          </w:tcPr>
          <w:p w14:paraId="33B926F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ED4101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0093A9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5D1881C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03866F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762BF7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87A18D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综合业务管理</w:t>
            </w:r>
          </w:p>
        </w:tc>
        <w:tc>
          <w:tcPr>
            <w:tcW w:w="926" w:type="dxa"/>
            <w:tcBorders>
              <w:top w:val="nil"/>
              <w:left w:val="nil"/>
              <w:bottom w:val="single" w:sz="4" w:space="0" w:color="auto"/>
              <w:right w:val="single" w:sz="4" w:space="0" w:color="auto"/>
            </w:tcBorders>
            <w:shd w:val="clear" w:color="auto" w:fill="auto"/>
            <w:noWrap/>
            <w:vAlign w:val="center"/>
            <w:hideMark/>
          </w:tcPr>
          <w:p w14:paraId="4F1721A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572FD0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3E685F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25795E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劳动保障监察</w:t>
            </w:r>
          </w:p>
        </w:tc>
        <w:tc>
          <w:tcPr>
            <w:tcW w:w="926" w:type="dxa"/>
            <w:tcBorders>
              <w:top w:val="nil"/>
              <w:left w:val="nil"/>
              <w:bottom w:val="single" w:sz="4" w:space="0" w:color="auto"/>
              <w:right w:val="single" w:sz="4" w:space="0" w:color="auto"/>
            </w:tcBorders>
            <w:shd w:val="clear" w:color="auto" w:fill="auto"/>
            <w:noWrap/>
            <w:vAlign w:val="center"/>
            <w:hideMark/>
          </w:tcPr>
          <w:p w14:paraId="051F048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1FCA22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B46F14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DAE4AF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就业管理事务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027ED7B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725AC1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9523D9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BA401B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社会保险业务管理事务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6DE3D00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7AFAB7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82A9E7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31099C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1EE8205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A2C7FA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E9640E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60DD87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社会保险经办机构</w:t>
            </w:r>
          </w:p>
        </w:tc>
        <w:tc>
          <w:tcPr>
            <w:tcW w:w="926" w:type="dxa"/>
            <w:tcBorders>
              <w:top w:val="nil"/>
              <w:left w:val="nil"/>
              <w:bottom w:val="single" w:sz="4" w:space="0" w:color="auto"/>
              <w:right w:val="single" w:sz="4" w:space="0" w:color="auto"/>
            </w:tcBorders>
            <w:shd w:val="clear" w:color="auto" w:fill="auto"/>
            <w:noWrap/>
            <w:vAlign w:val="center"/>
            <w:hideMark/>
          </w:tcPr>
          <w:p w14:paraId="5C35ADD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669</w:t>
            </w:r>
          </w:p>
        </w:tc>
        <w:tc>
          <w:tcPr>
            <w:tcW w:w="1509" w:type="dxa"/>
            <w:tcBorders>
              <w:top w:val="nil"/>
              <w:left w:val="nil"/>
              <w:bottom w:val="single" w:sz="4" w:space="0" w:color="auto"/>
              <w:right w:val="single" w:sz="4" w:space="0" w:color="auto"/>
            </w:tcBorders>
            <w:shd w:val="clear" w:color="000000" w:fill="FFFFFF"/>
            <w:noWrap/>
            <w:vAlign w:val="center"/>
            <w:hideMark/>
          </w:tcPr>
          <w:p w14:paraId="125AC07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80EFF1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54526E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劳动关系和维权</w:t>
            </w:r>
          </w:p>
        </w:tc>
        <w:tc>
          <w:tcPr>
            <w:tcW w:w="926" w:type="dxa"/>
            <w:tcBorders>
              <w:top w:val="nil"/>
              <w:left w:val="nil"/>
              <w:bottom w:val="single" w:sz="4" w:space="0" w:color="auto"/>
              <w:right w:val="single" w:sz="4" w:space="0" w:color="auto"/>
            </w:tcBorders>
            <w:shd w:val="clear" w:color="auto" w:fill="auto"/>
            <w:noWrap/>
            <w:vAlign w:val="center"/>
            <w:hideMark/>
          </w:tcPr>
          <w:p w14:paraId="68F13F5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A187A0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416DB4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25D024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公共就业服务和职业技能鉴定机构</w:t>
            </w:r>
          </w:p>
        </w:tc>
        <w:tc>
          <w:tcPr>
            <w:tcW w:w="926" w:type="dxa"/>
            <w:tcBorders>
              <w:top w:val="nil"/>
              <w:left w:val="nil"/>
              <w:bottom w:val="single" w:sz="4" w:space="0" w:color="auto"/>
              <w:right w:val="single" w:sz="4" w:space="0" w:color="auto"/>
            </w:tcBorders>
            <w:shd w:val="clear" w:color="auto" w:fill="auto"/>
            <w:noWrap/>
            <w:vAlign w:val="center"/>
            <w:hideMark/>
          </w:tcPr>
          <w:p w14:paraId="652E21D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5D5BF4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8FD79E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BE73B9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劳动人事争议调解仲裁</w:t>
            </w:r>
          </w:p>
        </w:tc>
        <w:tc>
          <w:tcPr>
            <w:tcW w:w="926" w:type="dxa"/>
            <w:tcBorders>
              <w:top w:val="nil"/>
              <w:left w:val="nil"/>
              <w:bottom w:val="single" w:sz="4" w:space="0" w:color="auto"/>
              <w:right w:val="single" w:sz="4" w:space="0" w:color="auto"/>
            </w:tcBorders>
            <w:shd w:val="clear" w:color="auto" w:fill="auto"/>
            <w:noWrap/>
            <w:vAlign w:val="center"/>
            <w:hideMark/>
          </w:tcPr>
          <w:p w14:paraId="50E6C36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46</w:t>
            </w:r>
          </w:p>
        </w:tc>
        <w:tc>
          <w:tcPr>
            <w:tcW w:w="1509" w:type="dxa"/>
            <w:tcBorders>
              <w:top w:val="nil"/>
              <w:left w:val="nil"/>
              <w:bottom w:val="single" w:sz="4" w:space="0" w:color="auto"/>
              <w:right w:val="single" w:sz="4" w:space="0" w:color="auto"/>
            </w:tcBorders>
            <w:shd w:val="clear" w:color="000000" w:fill="FFFFFF"/>
            <w:noWrap/>
            <w:vAlign w:val="center"/>
            <w:hideMark/>
          </w:tcPr>
          <w:p w14:paraId="3FE46B8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B319B5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F3A495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政府特殊津贴</w:t>
            </w:r>
          </w:p>
        </w:tc>
        <w:tc>
          <w:tcPr>
            <w:tcW w:w="926" w:type="dxa"/>
            <w:tcBorders>
              <w:top w:val="nil"/>
              <w:left w:val="nil"/>
              <w:bottom w:val="single" w:sz="4" w:space="0" w:color="auto"/>
              <w:right w:val="single" w:sz="4" w:space="0" w:color="auto"/>
            </w:tcBorders>
            <w:shd w:val="clear" w:color="auto" w:fill="auto"/>
            <w:noWrap/>
            <w:vAlign w:val="center"/>
            <w:hideMark/>
          </w:tcPr>
          <w:p w14:paraId="2A1B7D5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BA384F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CBAB99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921A37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资助留学回国人员</w:t>
            </w:r>
          </w:p>
        </w:tc>
        <w:tc>
          <w:tcPr>
            <w:tcW w:w="926" w:type="dxa"/>
            <w:tcBorders>
              <w:top w:val="nil"/>
              <w:left w:val="nil"/>
              <w:bottom w:val="single" w:sz="4" w:space="0" w:color="auto"/>
              <w:right w:val="single" w:sz="4" w:space="0" w:color="auto"/>
            </w:tcBorders>
            <w:shd w:val="clear" w:color="auto" w:fill="auto"/>
            <w:noWrap/>
            <w:vAlign w:val="center"/>
            <w:hideMark/>
          </w:tcPr>
          <w:p w14:paraId="2A87CE1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6F9158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B96DE8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26F043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博士后日常经费</w:t>
            </w:r>
          </w:p>
        </w:tc>
        <w:tc>
          <w:tcPr>
            <w:tcW w:w="926" w:type="dxa"/>
            <w:tcBorders>
              <w:top w:val="nil"/>
              <w:left w:val="nil"/>
              <w:bottom w:val="single" w:sz="4" w:space="0" w:color="auto"/>
              <w:right w:val="single" w:sz="4" w:space="0" w:color="auto"/>
            </w:tcBorders>
            <w:shd w:val="clear" w:color="auto" w:fill="auto"/>
            <w:noWrap/>
            <w:vAlign w:val="center"/>
            <w:hideMark/>
          </w:tcPr>
          <w:p w14:paraId="28017F7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C837E7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E1AFC1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5E4290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引进人才费用</w:t>
            </w:r>
          </w:p>
        </w:tc>
        <w:tc>
          <w:tcPr>
            <w:tcW w:w="926" w:type="dxa"/>
            <w:tcBorders>
              <w:top w:val="nil"/>
              <w:left w:val="nil"/>
              <w:bottom w:val="single" w:sz="4" w:space="0" w:color="auto"/>
              <w:right w:val="single" w:sz="4" w:space="0" w:color="auto"/>
            </w:tcBorders>
            <w:shd w:val="clear" w:color="auto" w:fill="auto"/>
            <w:noWrap/>
            <w:vAlign w:val="center"/>
            <w:hideMark/>
          </w:tcPr>
          <w:p w14:paraId="3D06C3A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78D2D9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34D34E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C457FA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513E20B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7794B5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201EC6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3F3875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其他人力资源和社会保障管理事务支出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509CE7E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4215</w:t>
            </w:r>
          </w:p>
        </w:tc>
        <w:tc>
          <w:tcPr>
            <w:tcW w:w="1509" w:type="dxa"/>
            <w:tcBorders>
              <w:top w:val="nil"/>
              <w:left w:val="nil"/>
              <w:bottom w:val="single" w:sz="4" w:space="0" w:color="auto"/>
              <w:right w:val="single" w:sz="4" w:space="0" w:color="auto"/>
            </w:tcBorders>
            <w:shd w:val="clear" w:color="000000" w:fill="FFFFFF"/>
            <w:noWrap/>
            <w:vAlign w:val="center"/>
            <w:hideMark/>
          </w:tcPr>
          <w:p w14:paraId="2E788E9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EDAB39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ED6E6D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民政管理事务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5627B2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14920</w:t>
            </w:r>
          </w:p>
        </w:tc>
        <w:tc>
          <w:tcPr>
            <w:tcW w:w="1509" w:type="dxa"/>
            <w:tcBorders>
              <w:top w:val="nil"/>
              <w:left w:val="nil"/>
              <w:bottom w:val="single" w:sz="4" w:space="0" w:color="auto"/>
              <w:right w:val="single" w:sz="4" w:space="0" w:color="auto"/>
            </w:tcBorders>
            <w:shd w:val="clear" w:color="000000" w:fill="FFFFFF"/>
            <w:noWrap/>
            <w:vAlign w:val="center"/>
            <w:hideMark/>
          </w:tcPr>
          <w:p w14:paraId="7E1B781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935C55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72797E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34FBEEE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375</w:t>
            </w:r>
          </w:p>
        </w:tc>
        <w:tc>
          <w:tcPr>
            <w:tcW w:w="1509" w:type="dxa"/>
            <w:tcBorders>
              <w:top w:val="nil"/>
              <w:left w:val="nil"/>
              <w:bottom w:val="single" w:sz="4" w:space="0" w:color="auto"/>
              <w:right w:val="single" w:sz="4" w:space="0" w:color="auto"/>
            </w:tcBorders>
            <w:shd w:val="clear" w:color="000000" w:fill="FFFFFF"/>
            <w:noWrap/>
            <w:vAlign w:val="center"/>
            <w:hideMark/>
          </w:tcPr>
          <w:p w14:paraId="400920A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751FF1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EE04FF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5E682A1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D22B3A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676F33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FB3891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659E331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11B7C2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04A5A5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C5D089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社会组织管理</w:t>
            </w:r>
          </w:p>
        </w:tc>
        <w:tc>
          <w:tcPr>
            <w:tcW w:w="926" w:type="dxa"/>
            <w:tcBorders>
              <w:top w:val="nil"/>
              <w:left w:val="nil"/>
              <w:bottom w:val="single" w:sz="4" w:space="0" w:color="auto"/>
              <w:right w:val="single" w:sz="4" w:space="0" w:color="auto"/>
            </w:tcBorders>
            <w:shd w:val="clear" w:color="auto" w:fill="auto"/>
            <w:noWrap/>
            <w:vAlign w:val="center"/>
            <w:hideMark/>
          </w:tcPr>
          <w:p w14:paraId="481EF05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5F62DD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6EBE43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F789A6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行政区划和地名管理</w:t>
            </w:r>
          </w:p>
        </w:tc>
        <w:tc>
          <w:tcPr>
            <w:tcW w:w="926" w:type="dxa"/>
            <w:tcBorders>
              <w:top w:val="nil"/>
              <w:left w:val="nil"/>
              <w:bottom w:val="single" w:sz="4" w:space="0" w:color="auto"/>
              <w:right w:val="single" w:sz="4" w:space="0" w:color="auto"/>
            </w:tcBorders>
            <w:shd w:val="clear" w:color="auto" w:fill="auto"/>
            <w:noWrap/>
            <w:vAlign w:val="center"/>
            <w:hideMark/>
          </w:tcPr>
          <w:p w14:paraId="40C7BF8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A0C5A2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9FD32A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29EB51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基层政权建设和社区治理</w:t>
            </w:r>
          </w:p>
        </w:tc>
        <w:tc>
          <w:tcPr>
            <w:tcW w:w="926" w:type="dxa"/>
            <w:tcBorders>
              <w:top w:val="nil"/>
              <w:left w:val="nil"/>
              <w:bottom w:val="single" w:sz="4" w:space="0" w:color="auto"/>
              <w:right w:val="single" w:sz="4" w:space="0" w:color="auto"/>
            </w:tcBorders>
            <w:shd w:val="clear" w:color="auto" w:fill="auto"/>
            <w:noWrap/>
            <w:vAlign w:val="center"/>
            <w:hideMark/>
          </w:tcPr>
          <w:p w14:paraId="0D97475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14316</w:t>
            </w:r>
          </w:p>
        </w:tc>
        <w:tc>
          <w:tcPr>
            <w:tcW w:w="1509" w:type="dxa"/>
            <w:tcBorders>
              <w:top w:val="nil"/>
              <w:left w:val="nil"/>
              <w:bottom w:val="single" w:sz="4" w:space="0" w:color="auto"/>
              <w:right w:val="single" w:sz="4" w:space="0" w:color="auto"/>
            </w:tcBorders>
            <w:shd w:val="clear" w:color="000000" w:fill="FFFFFF"/>
            <w:noWrap/>
            <w:vAlign w:val="center"/>
            <w:hideMark/>
          </w:tcPr>
          <w:p w14:paraId="7F99CA9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2A4DA2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18E2FE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其他民政管理事务支出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16D1747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229</w:t>
            </w:r>
          </w:p>
        </w:tc>
        <w:tc>
          <w:tcPr>
            <w:tcW w:w="1509" w:type="dxa"/>
            <w:tcBorders>
              <w:top w:val="nil"/>
              <w:left w:val="nil"/>
              <w:bottom w:val="single" w:sz="4" w:space="0" w:color="auto"/>
              <w:right w:val="single" w:sz="4" w:space="0" w:color="auto"/>
            </w:tcBorders>
            <w:shd w:val="clear" w:color="000000" w:fill="FFFFFF"/>
            <w:noWrap/>
            <w:vAlign w:val="center"/>
            <w:hideMark/>
          </w:tcPr>
          <w:p w14:paraId="7C6D92C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78956F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952A9D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补充全国社会保障基金</w:t>
            </w:r>
          </w:p>
        </w:tc>
        <w:tc>
          <w:tcPr>
            <w:tcW w:w="926" w:type="dxa"/>
            <w:tcBorders>
              <w:top w:val="nil"/>
              <w:left w:val="nil"/>
              <w:bottom w:val="single" w:sz="4" w:space="0" w:color="auto"/>
              <w:right w:val="single" w:sz="4" w:space="0" w:color="auto"/>
            </w:tcBorders>
            <w:shd w:val="clear" w:color="auto" w:fill="auto"/>
            <w:noWrap/>
            <w:vAlign w:val="center"/>
            <w:hideMark/>
          </w:tcPr>
          <w:p w14:paraId="53499CF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A180BC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7ABC490" w14:textId="77777777" w:rsidTr="008E771E">
        <w:trPr>
          <w:trHeight w:val="270"/>
        </w:trPr>
        <w:tc>
          <w:tcPr>
            <w:tcW w:w="6505" w:type="dxa"/>
            <w:tcBorders>
              <w:top w:val="nil"/>
              <w:left w:val="single" w:sz="4" w:space="0" w:color="auto"/>
              <w:right w:val="single" w:sz="4" w:space="0" w:color="auto"/>
            </w:tcBorders>
            <w:shd w:val="clear" w:color="000000" w:fill="FFFFFF"/>
            <w:noWrap/>
            <w:vAlign w:val="center"/>
            <w:hideMark/>
          </w:tcPr>
          <w:p w14:paraId="0AD9407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用一般公共预算补充基金</w:t>
            </w:r>
          </w:p>
        </w:tc>
        <w:tc>
          <w:tcPr>
            <w:tcW w:w="926" w:type="dxa"/>
            <w:tcBorders>
              <w:top w:val="nil"/>
              <w:left w:val="nil"/>
              <w:right w:val="single" w:sz="4" w:space="0" w:color="auto"/>
            </w:tcBorders>
            <w:shd w:val="clear" w:color="auto" w:fill="auto"/>
            <w:noWrap/>
            <w:vAlign w:val="center"/>
            <w:hideMark/>
          </w:tcPr>
          <w:p w14:paraId="4B8B7BD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411B843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8E771E" w:rsidRPr="004139A9" w14:paraId="3C69F183" w14:textId="77777777" w:rsidTr="008E771E">
        <w:trPr>
          <w:trHeight w:val="270"/>
        </w:trPr>
        <w:tc>
          <w:tcPr>
            <w:tcW w:w="8940" w:type="dxa"/>
            <w:gridSpan w:val="3"/>
            <w:tcBorders>
              <w:top w:val="nil"/>
              <w:bottom w:val="single" w:sz="4" w:space="0" w:color="auto"/>
            </w:tcBorders>
            <w:shd w:val="clear" w:color="000000" w:fill="FFFFFF"/>
            <w:noWrap/>
            <w:vAlign w:val="center"/>
          </w:tcPr>
          <w:p w14:paraId="5762767E" w14:textId="77777777" w:rsidR="008E771E" w:rsidRDefault="008E771E" w:rsidP="008E771E">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6936E47A" w14:textId="77777777" w:rsidR="008E771E" w:rsidRDefault="008E771E" w:rsidP="008E771E">
            <w:pPr>
              <w:widowControl/>
              <w:jc w:val="center"/>
              <w:rPr>
                <w:rFonts w:ascii="黑体" w:eastAsia="黑体" w:hAnsi="黑体" w:cs="宋体"/>
                <w:b/>
                <w:bCs/>
                <w:kern w:val="0"/>
                <w:sz w:val="32"/>
                <w:szCs w:val="32"/>
              </w:rPr>
            </w:pPr>
          </w:p>
          <w:p w14:paraId="3A71D7A0" w14:textId="77777777" w:rsidR="008E771E" w:rsidRPr="008E771E" w:rsidRDefault="008E771E" w:rsidP="004139A9">
            <w:pPr>
              <w:widowControl/>
              <w:jc w:val="left"/>
              <w:rPr>
                <w:rFonts w:ascii="Times New Roman" w:eastAsia="宋体" w:hAnsi="Times New Roman" w:cs="Times New Roman"/>
                <w:kern w:val="0"/>
                <w:sz w:val="20"/>
                <w:szCs w:val="20"/>
              </w:rPr>
            </w:pPr>
          </w:p>
        </w:tc>
      </w:tr>
      <w:tr w:rsidR="004139A9" w:rsidRPr="004139A9" w14:paraId="6051230B" w14:textId="77777777" w:rsidTr="008E771E">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0A3F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行政事业单位养老支出</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4BE80B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59738</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4B5D960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B8D16F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3BA460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行政单位离退休</w:t>
            </w:r>
          </w:p>
        </w:tc>
        <w:tc>
          <w:tcPr>
            <w:tcW w:w="926" w:type="dxa"/>
            <w:tcBorders>
              <w:top w:val="nil"/>
              <w:left w:val="nil"/>
              <w:bottom w:val="single" w:sz="4" w:space="0" w:color="auto"/>
              <w:right w:val="single" w:sz="4" w:space="0" w:color="auto"/>
            </w:tcBorders>
            <w:shd w:val="clear" w:color="auto" w:fill="auto"/>
            <w:noWrap/>
            <w:vAlign w:val="center"/>
            <w:hideMark/>
          </w:tcPr>
          <w:p w14:paraId="3C1E072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4242</w:t>
            </w:r>
          </w:p>
        </w:tc>
        <w:tc>
          <w:tcPr>
            <w:tcW w:w="1509" w:type="dxa"/>
            <w:tcBorders>
              <w:top w:val="nil"/>
              <w:left w:val="nil"/>
              <w:bottom w:val="single" w:sz="4" w:space="0" w:color="auto"/>
              <w:right w:val="single" w:sz="4" w:space="0" w:color="auto"/>
            </w:tcBorders>
            <w:shd w:val="clear" w:color="000000" w:fill="FFFFFF"/>
            <w:noWrap/>
            <w:vAlign w:val="center"/>
            <w:hideMark/>
          </w:tcPr>
          <w:p w14:paraId="670590B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590D65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EB5F55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事业单位离退休</w:t>
            </w:r>
          </w:p>
        </w:tc>
        <w:tc>
          <w:tcPr>
            <w:tcW w:w="926" w:type="dxa"/>
            <w:tcBorders>
              <w:top w:val="nil"/>
              <w:left w:val="nil"/>
              <w:bottom w:val="single" w:sz="4" w:space="0" w:color="auto"/>
              <w:right w:val="single" w:sz="4" w:space="0" w:color="auto"/>
            </w:tcBorders>
            <w:shd w:val="clear" w:color="auto" w:fill="auto"/>
            <w:noWrap/>
            <w:vAlign w:val="center"/>
            <w:hideMark/>
          </w:tcPr>
          <w:p w14:paraId="3590EF2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13622</w:t>
            </w:r>
          </w:p>
        </w:tc>
        <w:tc>
          <w:tcPr>
            <w:tcW w:w="1509" w:type="dxa"/>
            <w:tcBorders>
              <w:top w:val="nil"/>
              <w:left w:val="nil"/>
              <w:bottom w:val="single" w:sz="4" w:space="0" w:color="auto"/>
              <w:right w:val="single" w:sz="4" w:space="0" w:color="auto"/>
            </w:tcBorders>
            <w:shd w:val="clear" w:color="000000" w:fill="FFFFFF"/>
            <w:noWrap/>
            <w:vAlign w:val="center"/>
            <w:hideMark/>
          </w:tcPr>
          <w:p w14:paraId="1432A28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D14517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07C09F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离退休人员管理机构</w:t>
            </w:r>
          </w:p>
        </w:tc>
        <w:tc>
          <w:tcPr>
            <w:tcW w:w="926" w:type="dxa"/>
            <w:tcBorders>
              <w:top w:val="nil"/>
              <w:left w:val="nil"/>
              <w:bottom w:val="single" w:sz="4" w:space="0" w:color="auto"/>
              <w:right w:val="single" w:sz="4" w:space="0" w:color="auto"/>
            </w:tcBorders>
            <w:shd w:val="clear" w:color="auto" w:fill="auto"/>
            <w:noWrap/>
            <w:vAlign w:val="center"/>
            <w:hideMark/>
          </w:tcPr>
          <w:p w14:paraId="41974FD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4DE3E9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27B65C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F8632E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机关事业单位基本养老保险缴费支出</w:t>
            </w:r>
          </w:p>
        </w:tc>
        <w:tc>
          <w:tcPr>
            <w:tcW w:w="926" w:type="dxa"/>
            <w:tcBorders>
              <w:top w:val="nil"/>
              <w:left w:val="nil"/>
              <w:bottom w:val="single" w:sz="4" w:space="0" w:color="auto"/>
              <w:right w:val="single" w:sz="4" w:space="0" w:color="auto"/>
            </w:tcBorders>
            <w:shd w:val="clear" w:color="auto" w:fill="auto"/>
            <w:noWrap/>
            <w:vAlign w:val="center"/>
            <w:hideMark/>
          </w:tcPr>
          <w:p w14:paraId="6A5C68C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11379</w:t>
            </w:r>
          </w:p>
        </w:tc>
        <w:tc>
          <w:tcPr>
            <w:tcW w:w="1509" w:type="dxa"/>
            <w:tcBorders>
              <w:top w:val="nil"/>
              <w:left w:val="nil"/>
              <w:bottom w:val="single" w:sz="4" w:space="0" w:color="auto"/>
              <w:right w:val="single" w:sz="4" w:space="0" w:color="auto"/>
            </w:tcBorders>
            <w:shd w:val="clear" w:color="000000" w:fill="FFFFFF"/>
            <w:noWrap/>
            <w:vAlign w:val="center"/>
            <w:hideMark/>
          </w:tcPr>
          <w:p w14:paraId="762C09A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E935EA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2FD0F0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机关事业单位职业年金缴费支出</w:t>
            </w:r>
          </w:p>
        </w:tc>
        <w:tc>
          <w:tcPr>
            <w:tcW w:w="926" w:type="dxa"/>
            <w:tcBorders>
              <w:top w:val="nil"/>
              <w:left w:val="nil"/>
              <w:bottom w:val="single" w:sz="4" w:space="0" w:color="auto"/>
              <w:right w:val="single" w:sz="4" w:space="0" w:color="auto"/>
            </w:tcBorders>
            <w:shd w:val="clear" w:color="auto" w:fill="auto"/>
            <w:noWrap/>
            <w:vAlign w:val="center"/>
            <w:hideMark/>
          </w:tcPr>
          <w:p w14:paraId="6135C00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1495</w:t>
            </w:r>
          </w:p>
        </w:tc>
        <w:tc>
          <w:tcPr>
            <w:tcW w:w="1509" w:type="dxa"/>
            <w:tcBorders>
              <w:top w:val="nil"/>
              <w:left w:val="nil"/>
              <w:bottom w:val="single" w:sz="4" w:space="0" w:color="auto"/>
              <w:right w:val="single" w:sz="4" w:space="0" w:color="auto"/>
            </w:tcBorders>
            <w:shd w:val="clear" w:color="000000" w:fill="FFFFFF"/>
            <w:noWrap/>
            <w:vAlign w:val="center"/>
            <w:hideMark/>
          </w:tcPr>
          <w:p w14:paraId="6613BF0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FBEE6A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6A23B7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对机关事业单位基本养老保险基金的补助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68CF995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29000</w:t>
            </w:r>
          </w:p>
        </w:tc>
        <w:tc>
          <w:tcPr>
            <w:tcW w:w="1509" w:type="dxa"/>
            <w:tcBorders>
              <w:top w:val="nil"/>
              <w:left w:val="nil"/>
              <w:bottom w:val="single" w:sz="4" w:space="0" w:color="auto"/>
              <w:right w:val="single" w:sz="4" w:space="0" w:color="auto"/>
            </w:tcBorders>
            <w:shd w:val="clear" w:color="000000" w:fill="FFFFFF"/>
            <w:noWrap/>
            <w:vAlign w:val="center"/>
            <w:hideMark/>
          </w:tcPr>
          <w:p w14:paraId="7F3BAF3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5F9E6D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9A30B0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对机关事业单位职业年金的补助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0EE9EEA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F74FC2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521523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F1A9AC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其他行政事业单位养老支出</w:t>
            </w:r>
          </w:p>
        </w:tc>
        <w:tc>
          <w:tcPr>
            <w:tcW w:w="926" w:type="dxa"/>
            <w:tcBorders>
              <w:top w:val="nil"/>
              <w:left w:val="nil"/>
              <w:bottom w:val="single" w:sz="4" w:space="0" w:color="auto"/>
              <w:right w:val="single" w:sz="4" w:space="0" w:color="auto"/>
            </w:tcBorders>
            <w:shd w:val="clear" w:color="auto" w:fill="auto"/>
            <w:noWrap/>
            <w:vAlign w:val="center"/>
            <w:hideMark/>
          </w:tcPr>
          <w:p w14:paraId="1AB1A79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C77A5D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3677CC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A5AE0A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企业改革补助</w:t>
            </w:r>
          </w:p>
        </w:tc>
        <w:tc>
          <w:tcPr>
            <w:tcW w:w="926" w:type="dxa"/>
            <w:tcBorders>
              <w:top w:val="nil"/>
              <w:left w:val="nil"/>
              <w:bottom w:val="single" w:sz="4" w:space="0" w:color="auto"/>
              <w:right w:val="single" w:sz="4" w:space="0" w:color="auto"/>
            </w:tcBorders>
            <w:shd w:val="clear" w:color="auto" w:fill="auto"/>
            <w:noWrap/>
            <w:vAlign w:val="center"/>
            <w:hideMark/>
          </w:tcPr>
          <w:p w14:paraId="3B69C2C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w:t>
            </w:r>
          </w:p>
        </w:tc>
        <w:tc>
          <w:tcPr>
            <w:tcW w:w="1509" w:type="dxa"/>
            <w:tcBorders>
              <w:top w:val="nil"/>
              <w:left w:val="nil"/>
              <w:bottom w:val="single" w:sz="4" w:space="0" w:color="auto"/>
              <w:right w:val="single" w:sz="4" w:space="0" w:color="auto"/>
            </w:tcBorders>
            <w:shd w:val="clear" w:color="000000" w:fill="FFFFFF"/>
            <w:noWrap/>
            <w:vAlign w:val="center"/>
            <w:hideMark/>
          </w:tcPr>
          <w:p w14:paraId="63634C0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D49AB7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42BDEC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企业关闭破产补助</w:t>
            </w:r>
          </w:p>
        </w:tc>
        <w:tc>
          <w:tcPr>
            <w:tcW w:w="926" w:type="dxa"/>
            <w:tcBorders>
              <w:top w:val="nil"/>
              <w:left w:val="nil"/>
              <w:bottom w:val="single" w:sz="4" w:space="0" w:color="auto"/>
              <w:right w:val="single" w:sz="4" w:space="0" w:color="auto"/>
            </w:tcBorders>
            <w:shd w:val="clear" w:color="auto" w:fill="auto"/>
            <w:noWrap/>
            <w:vAlign w:val="center"/>
            <w:hideMark/>
          </w:tcPr>
          <w:p w14:paraId="020D459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w:t>
            </w:r>
          </w:p>
        </w:tc>
        <w:tc>
          <w:tcPr>
            <w:tcW w:w="1509" w:type="dxa"/>
            <w:tcBorders>
              <w:top w:val="nil"/>
              <w:left w:val="nil"/>
              <w:bottom w:val="single" w:sz="4" w:space="0" w:color="auto"/>
              <w:right w:val="single" w:sz="4" w:space="0" w:color="auto"/>
            </w:tcBorders>
            <w:shd w:val="clear" w:color="000000" w:fill="FFFFFF"/>
            <w:noWrap/>
            <w:vAlign w:val="center"/>
            <w:hideMark/>
          </w:tcPr>
          <w:p w14:paraId="5233838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7A0B23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E42A68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厂办大集体改革补助</w:t>
            </w:r>
          </w:p>
        </w:tc>
        <w:tc>
          <w:tcPr>
            <w:tcW w:w="926" w:type="dxa"/>
            <w:tcBorders>
              <w:top w:val="nil"/>
              <w:left w:val="nil"/>
              <w:bottom w:val="single" w:sz="4" w:space="0" w:color="auto"/>
              <w:right w:val="single" w:sz="4" w:space="0" w:color="auto"/>
            </w:tcBorders>
            <w:shd w:val="clear" w:color="auto" w:fill="auto"/>
            <w:noWrap/>
            <w:vAlign w:val="center"/>
            <w:hideMark/>
          </w:tcPr>
          <w:p w14:paraId="4DFC584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4D3423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3978A2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AE2C21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其他企业改革发展补助</w:t>
            </w:r>
          </w:p>
        </w:tc>
        <w:tc>
          <w:tcPr>
            <w:tcW w:w="926" w:type="dxa"/>
            <w:tcBorders>
              <w:top w:val="nil"/>
              <w:left w:val="nil"/>
              <w:bottom w:val="single" w:sz="4" w:space="0" w:color="auto"/>
              <w:right w:val="single" w:sz="4" w:space="0" w:color="auto"/>
            </w:tcBorders>
            <w:shd w:val="clear" w:color="auto" w:fill="auto"/>
            <w:noWrap/>
            <w:vAlign w:val="center"/>
            <w:hideMark/>
          </w:tcPr>
          <w:p w14:paraId="383C2CA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78A66D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9AF06B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79C3B1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就业补助</w:t>
            </w:r>
          </w:p>
        </w:tc>
        <w:tc>
          <w:tcPr>
            <w:tcW w:w="926" w:type="dxa"/>
            <w:tcBorders>
              <w:top w:val="nil"/>
              <w:left w:val="nil"/>
              <w:bottom w:val="single" w:sz="4" w:space="0" w:color="auto"/>
              <w:right w:val="single" w:sz="4" w:space="0" w:color="auto"/>
            </w:tcBorders>
            <w:shd w:val="clear" w:color="auto" w:fill="auto"/>
            <w:noWrap/>
            <w:vAlign w:val="center"/>
            <w:hideMark/>
          </w:tcPr>
          <w:p w14:paraId="7F94707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5737</w:t>
            </w:r>
          </w:p>
        </w:tc>
        <w:tc>
          <w:tcPr>
            <w:tcW w:w="1509" w:type="dxa"/>
            <w:tcBorders>
              <w:top w:val="nil"/>
              <w:left w:val="nil"/>
              <w:bottom w:val="single" w:sz="4" w:space="0" w:color="auto"/>
              <w:right w:val="single" w:sz="4" w:space="0" w:color="auto"/>
            </w:tcBorders>
            <w:shd w:val="clear" w:color="000000" w:fill="FFFFFF"/>
            <w:noWrap/>
            <w:vAlign w:val="center"/>
            <w:hideMark/>
          </w:tcPr>
          <w:p w14:paraId="7CAAA5F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153CD6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AA1AE0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就业创业服务补贴</w:t>
            </w:r>
          </w:p>
        </w:tc>
        <w:tc>
          <w:tcPr>
            <w:tcW w:w="926" w:type="dxa"/>
            <w:tcBorders>
              <w:top w:val="nil"/>
              <w:left w:val="nil"/>
              <w:bottom w:val="single" w:sz="4" w:space="0" w:color="auto"/>
              <w:right w:val="single" w:sz="4" w:space="0" w:color="auto"/>
            </w:tcBorders>
            <w:shd w:val="clear" w:color="auto" w:fill="auto"/>
            <w:noWrap/>
            <w:vAlign w:val="center"/>
            <w:hideMark/>
          </w:tcPr>
          <w:p w14:paraId="779D9BE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471EB1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6274C7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6FBEDB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职业培训补贴</w:t>
            </w:r>
          </w:p>
        </w:tc>
        <w:tc>
          <w:tcPr>
            <w:tcW w:w="926" w:type="dxa"/>
            <w:tcBorders>
              <w:top w:val="nil"/>
              <w:left w:val="nil"/>
              <w:bottom w:val="single" w:sz="4" w:space="0" w:color="auto"/>
              <w:right w:val="single" w:sz="4" w:space="0" w:color="auto"/>
            </w:tcBorders>
            <w:shd w:val="clear" w:color="auto" w:fill="auto"/>
            <w:noWrap/>
            <w:vAlign w:val="center"/>
            <w:hideMark/>
          </w:tcPr>
          <w:p w14:paraId="59DB64A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0B0B54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00D423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CAE669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社会保险补贴</w:t>
            </w:r>
          </w:p>
        </w:tc>
        <w:tc>
          <w:tcPr>
            <w:tcW w:w="926" w:type="dxa"/>
            <w:tcBorders>
              <w:top w:val="nil"/>
              <w:left w:val="nil"/>
              <w:bottom w:val="single" w:sz="4" w:space="0" w:color="auto"/>
              <w:right w:val="single" w:sz="4" w:space="0" w:color="auto"/>
            </w:tcBorders>
            <w:shd w:val="clear" w:color="auto" w:fill="auto"/>
            <w:noWrap/>
            <w:vAlign w:val="center"/>
            <w:hideMark/>
          </w:tcPr>
          <w:p w14:paraId="59A2D9D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78BFA4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905E8E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7B242A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公益性岗位补贴</w:t>
            </w:r>
          </w:p>
        </w:tc>
        <w:tc>
          <w:tcPr>
            <w:tcW w:w="926" w:type="dxa"/>
            <w:tcBorders>
              <w:top w:val="nil"/>
              <w:left w:val="nil"/>
              <w:bottom w:val="single" w:sz="4" w:space="0" w:color="auto"/>
              <w:right w:val="single" w:sz="4" w:space="0" w:color="auto"/>
            </w:tcBorders>
            <w:shd w:val="clear" w:color="auto" w:fill="auto"/>
            <w:noWrap/>
            <w:vAlign w:val="center"/>
            <w:hideMark/>
          </w:tcPr>
          <w:p w14:paraId="5CB4A2A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207</w:t>
            </w:r>
          </w:p>
        </w:tc>
        <w:tc>
          <w:tcPr>
            <w:tcW w:w="1509" w:type="dxa"/>
            <w:tcBorders>
              <w:top w:val="nil"/>
              <w:left w:val="nil"/>
              <w:bottom w:val="single" w:sz="4" w:space="0" w:color="auto"/>
              <w:right w:val="single" w:sz="4" w:space="0" w:color="auto"/>
            </w:tcBorders>
            <w:shd w:val="clear" w:color="000000" w:fill="FFFFFF"/>
            <w:noWrap/>
            <w:vAlign w:val="center"/>
            <w:hideMark/>
          </w:tcPr>
          <w:p w14:paraId="18D0457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5F7DB7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2C4DDB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职业技能鉴定补贴</w:t>
            </w:r>
          </w:p>
        </w:tc>
        <w:tc>
          <w:tcPr>
            <w:tcW w:w="926" w:type="dxa"/>
            <w:tcBorders>
              <w:top w:val="nil"/>
              <w:left w:val="nil"/>
              <w:bottom w:val="single" w:sz="4" w:space="0" w:color="auto"/>
              <w:right w:val="single" w:sz="4" w:space="0" w:color="auto"/>
            </w:tcBorders>
            <w:shd w:val="clear" w:color="auto" w:fill="auto"/>
            <w:noWrap/>
            <w:vAlign w:val="center"/>
            <w:hideMark/>
          </w:tcPr>
          <w:p w14:paraId="157B136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DA4CA7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6BEF79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0AC6DA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就业见习补贴</w:t>
            </w:r>
          </w:p>
        </w:tc>
        <w:tc>
          <w:tcPr>
            <w:tcW w:w="926" w:type="dxa"/>
            <w:tcBorders>
              <w:top w:val="nil"/>
              <w:left w:val="nil"/>
              <w:bottom w:val="single" w:sz="4" w:space="0" w:color="auto"/>
              <w:right w:val="single" w:sz="4" w:space="0" w:color="auto"/>
            </w:tcBorders>
            <w:shd w:val="clear" w:color="auto" w:fill="auto"/>
            <w:noWrap/>
            <w:vAlign w:val="center"/>
            <w:hideMark/>
          </w:tcPr>
          <w:p w14:paraId="61F87E2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320</w:t>
            </w:r>
          </w:p>
        </w:tc>
        <w:tc>
          <w:tcPr>
            <w:tcW w:w="1509" w:type="dxa"/>
            <w:tcBorders>
              <w:top w:val="nil"/>
              <w:left w:val="nil"/>
              <w:bottom w:val="single" w:sz="4" w:space="0" w:color="auto"/>
              <w:right w:val="single" w:sz="4" w:space="0" w:color="auto"/>
            </w:tcBorders>
            <w:shd w:val="clear" w:color="000000" w:fill="FFFFFF"/>
            <w:noWrap/>
            <w:vAlign w:val="center"/>
            <w:hideMark/>
          </w:tcPr>
          <w:p w14:paraId="150D9FF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F40DF4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72C1C9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高技能人才培养补助</w:t>
            </w:r>
          </w:p>
        </w:tc>
        <w:tc>
          <w:tcPr>
            <w:tcW w:w="926" w:type="dxa"/>
            <w:tcBorders>
              <w:top w:val="nil"/>
              <w:left w:val="nil"/>
              <w:bottom w:val="single" w:sz="4" w:space="0" w:color="auto"/>
              <w:right w:val="single" w:sz="4" w:space="0" w:color="auto"/>
            </w:tcBorders>
            <w:shd w:val="clear" w:color="auto" w:fill="auto"/>
            <w:noWrap/>
            <w:vAlign w:val="center"/>
            <w:hideMark/>
          </w:tcPr>
          <w:p w14:paraId="6250A49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AC629D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1791B9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6C3428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促进创业补贴</w:t>
            </w:r>
          </w:p>
        </w:tc>
        <w:tc>
          <w:tcPr>
            <w:tcW w:w="926" w:type="dxa"/>
            <w:tcBorders>
              <w:top w:val="nil"/>
              <w:left w:val="nil"/>
              <w:bottom w:val="single" w:sz="4" w:space="0" w:color="auto"/>
              <w:right w:val="single" w:sz="4" w:space="0" w:color="auto"/>
            </w:tcBorders>
            <w:shd w:val="clear" w:color="auto" w:fill="auto"/>
            <w:noWrap/>
            <w:vAlign w:val="center"/>
            <w:hideMark/>
          </w:tcPr>
          <w:p w14:paraId="6BDCC9D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037A31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9AFB50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E249FC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其他就业补助支出</w:t>
            </w:r>
          </w:p>
        </w:tc>
        <w:tc>
          <w:tcPr>
            <w:tcW w:w="926" w:type="dxa"/>
            <w:tcBorders>
              <w:top w:val="nil"/>
              <w:left w:val="nil"/>
              <w:bottom w:val="single" w:sz="4" w:space="0" w:color="auto"/>
              <w:right w:val="single" w:sz="4" w:space="0" w:color="auto"/>
            </w:tcBorders>
            <w:shd w:val="clear" w:color="auto" w:fill="auto"/>
            <w:noWrap/>
            <w:vAlign w:val="center"/>
            <w:hideMark/>
          </w:tcPr>
          <w:p w14:paraId="3E12CEB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5210</w:t>
            </w:r>
          </w:p>
        </w:tc>
        <w:tc>
          <w:tcPr>
            <w:tcW w:w="1509" w:type="dxa"/>
            <w:tcBorders>
              <w:top w:val="nil"/>
              <w:left w:val="nil"/>
              <w:bottom w:val="single" w:sz="4" w:space="0" w:color="auto"/>
              <w:right w:val="single" w:sz="4" w:space="0" w:color="auto"/>
            </w:tcBorders>
            <w:shd w:val="clear" w:color="000000" w:fill="FFFFFF"/>
            <w:noWrap/>
            <w:vAlign w:val="center"/>
            <w:hideMark/>
          </w:tcPr>
          <w:p w14:paraId="7292180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94F97D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4C1BA1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抚恤</w:t>
            </w:r>
          </w:p>
        </w:tc>
        <w:tc>
          <w:tcPr>
            <w:tcW w:w="926" w:type="dxa"/>
            <w:tcBorders>
              <w:top w:val="nil"/>
              <w:left w:val="nil"/>
              <w:bottom w:val="single" w:sz="4" w:space="0" w:color="auto"/>
              <w:right w:val="single" w:sz="4" w:space="0" w:color="auto"/>
            </w:tcBorders>
            <w:shd w:val="clear" w:color="auto" w:fill="auto"/>
            <w:noWrap/>
            <w:vAlign w:val="center"/>
            <w:hideMark/>
          </w:tcPr>
          <w:p w14:paraId="670C122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721</w:t>
            </w:r>
          </w:p>
        </w:tc>
        <w:tc>
          <w:tcPr>
            <w:tcW w:w="1509" w:type="dxa"/>
            <w:tcBorders>
              <w:top w:val="nil"/>
              <w:left w:val="nil"/>
              <w:bottom w:val="single" w:sz="4" w:space="0" w:color="auto"/>
              <w:right w:val="single" w:sz="4" w:space="0" w:color="auto"/>
            </w:tcBorders>
            <w:shd w:val="clear" w:color="000000" w:fill="FFFFFF"/>
            <w:noWrap/>
            <w:vAlign w:val="center"/>
            <w:hideMark/>
          </w:tcPr>
          <w:p w14:paraId="5521B5F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ADF769E"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D818A7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死亡抚恤</w:t>
            </w:r>
          </w:p>
        </w:tc>
        <w:tc>
          <w:tcPr>
            <w:tcW w:w="926" w:type="dxa"/>
            <w:tcBorders>
              <w:top w:val="nil"/>
              <w:left w:val="nil"/>
              <w:bottom w:val="single" w:sz="4" w:space="0" w:color="auto"/>
              <w:right w:val="single" w:sz="4" w:space="0" w:color="auto"/>
            </w:tcBorders>
            <w:shd w:val="clear" w:color="auto" w:fill="auto"/>
            <w:noWrap/>
            <w:vAlign w:val="center"/>
            <w:hideMark/>
          </w:tcPr>
          <w:p w14:paraId="7DA901B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w:t>
            </w:r>
          </w:p>
        </w:tc>
        <w:tc>
          <w:tcPr>
            <w:tcW w:w="1509" w:type="dxa"/>
            <w:tcBorders>
              <w:top w:val="nil"/>
              <w:left w:val="nil"/>
              <w:bottom w:val="single" w:sz="4" w:space="0" w:color="auto"/>
              <w:right w:val="single" w:sz="4" w:space="0" w:color="auto"/>
            </w:tcBorders>
            <w:shd w:val="clear" w:color="000000" w:fill="FFFFFF"/>
            <w:noWrap/>
            <w:vAlign w:val="center"/>
            <w:hideMark/>
          </w:tcPr>
          <w:p w14:paraId="57B4B70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2FBDEDD"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9D65FC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伤残抚恤</w:t>
            </w:r>
          </w:p>
        </w:tc>
        <w:tc>
          <w:tcPr>
            <w:tcW w:w="926" w:type="dxa"/>
            <w:tcBorders>
              <w:top w:val="nil"/>
              <w:left w:val="nil"/>
              <w:bottom w:val="single" w:sz="4" w:space="0" w:color="auto"/>
              <w:right w:val="single" w:sz="4" w:space="0" w:color="auto"/>
            </w:tcBorders>
            <w:shd w:val="clear" w:color="auto" w:fill="auto"/>
            <w:noWrap/>
            <w:vAlign w:val="center"/>
            <w:hideMark/>
          </w:tcPr>
          <w:p w14:paraId="3024D04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373</w:t>
            </w:r>
          </w:p>
        </w:tc>
        <w:tc>
          <w:tcPr>
            <w:tcW w:w="1509" w:type="dxa"/>
            <w:tcBorders>
              <w:top w:val="nil"/>
              <w:left w:val="nil"/>
              <w:bottom w:val="single" w:sz="4" w:space="0" w:color="auto"/>
              <w:right w:val="single" w:sz="4" w:space="0" w:color="auto"/>
            </w:tcBorders>
            <w:shd w:val="clear" w:color="000000" w:fill="FFFFFF"/>
            <w:noWrap/>
            <w:vAlign w:val="center"/>
            <w:hideMark/>
          </w:tcPr>
          <w:p w14:paraId="0F56E0D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63241EE"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3A1807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在乡复员、退伍军人生活补助</w:t>
            </w:r>
          </w:p>
        </w:tc>
        <w:tc>
          <w:tcPr>
            <w:tcW w:w="926" w:type="dxa"/>
            <w:tcBorders>
              <w:top w:val="nil"/>
              <w:left w:val="nil"/>
              <w:bottom w:val="single" w:sz="4" w:space="0" w:color="auto"/>
              <w:right w:val="single" w:sz="4" w:space="0" w:color="auto"/>
            </w:tcBorders>
            <w:shd w:val="clear" w:color="auto" w:fill="auto"/>
            <w:noWrap/>
            <w:vAlign w:val="center"/>
            <w:hideMark/>
          </w:tcPr>
          <w:p w14:paraId="45C9B68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18</w:t>
            </w:r>
          </w:p>
        </w:tc>
        <w:tc>
          <w:tcPr>
            <w:tcW w:w="1509" w:type="dxa"/>
            <w:tcBorders>
              <w:top w:val="nil"/>
              <w:left w:val="nil"/>
              <w:bottom w:val="single" w:sz="4" w:space="0" w:color="auto"/>
              <w:right w:val="single" w:sz="4" w:space="0" w:color="auto"/>
            </w:tcBorders>
            <w:shd w:val="clear" w:color="000000" w:fill="FFFFFF"/>
            <w:noWrap/>
            <w:vAlign w:val="center"/>
            <w:hideMark/>
          </w:tcPr>
          <w:p w14:paraId="666B874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9BE887B"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11820B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义务兵优待</w:t>
            </w:r>
          </w:p>
        </w:tc>
        <w:tc>
          <w:tcPr>
            <w:tcW w:w="926" w:type="dxa"/>
            <w:tcBorders>
              <w:top w:val="nil"/>
              <w:left w:val="nil"/>
              <w:bottom w:val="single" w:sz="4" w:space="0" w:color="auto"/>
              <w:right w:val="single" w:sz="4" w:space="0" w:color="auto"/>
            </w:tcBorders>
            <w:shd w:val="clear" w:color="auto" w:fill="auto"/>
            <w:noWrap/>
            <w:vAlign w:val="center"/>
            <w:hideMark/>
          </w:tcPr>
          <w:p w14:paraId="65AB59A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99C3C3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47AAE3A"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D86BE9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农村籍退役士兵老年生活补助</w:t>
            </w:r>
          </w:p>
        </w:tc>
        <w:tc>
          <w:tcPr>
            <w:tcW w:w="926" w:type="dxa"/>
            <w:tcBorders>
              <w:top w:val="nil"/>
              <w:left w:val="nil"/>
              <w:bottom w:val="single" w:sz="4" w:space="0" w:color="auto"/>
              <w:right w:val="single" w:sz="4" w:space="0" w:color="auto"/>
            </w:tcBorders>
            <w:shd w:val="clear" w:color="auto" w:fill="auto"/>
            <w:noWrap/>
            <w:vAlign w:val="center"/>
            <w:hideMark/>
          </w:tcPr>
          <w:p w14:paraId="554B3E1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29AB76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A0DC019"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17ACFA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光荣院</w:t>
            </w:r>
          </w:p>
        </w:tc>
        <w:tc>
          <w:tcPr>
            <w:tcW w:w="926" w:type="dxa"/>
            <w:tcBorders>
              <w:top w:val="nil"/>
              <w:left w:val="nil"/>
              <w:bottom w:val="single" w:sz="4" w:space="0" w:color="auto"/>
              <w:right w:val="single" w:sz="4" w:space="0" w:color="auto"/>
            </w:tcBorders>
            <w:shd w:val="clear" w:color="auto" w:fill="auto"/>
            <w:noWrap/>
            <w:vAlign w:val="center"/>
            <w:hideMark/>
          </w:tcPr>
          <w:p w14:paraId="4F7DC2D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6A8854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31CD93E"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C8F479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烈士纪念设施管理维护</w:t>
            </w:r>
          </w:p>
        </w:tc>
        <w:tc>
          <w:tcPr>
            <w:tcW w:w="926" w:type="dxa"/>
            <w:tcBorders>
              <w:top w:val="nil"/>
              <w:left w:val="nil"/>
              <w:bottom w:val="single" w:sz="4" w:space="0" w:color="auto"/>
              <w:right w:val="single" w:sz="4" w:space="0" w:color="auto"/>
            </w:tcBorders>
            <w:shd w:val="clear" w:color="auto" w:fill="auto"/>
            <w:noWrap/>
            <w:vAlign w:val="center"/>
            <w:hideMark/>
          </w:tcPr>
          <w:p w14:paraId="4FBB254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9920D8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D64866F"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4C6EF0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其他优抚支出</w:t>
            </w:r>
          </w:p>
        </w:tc>
        <w:tc>
          <w:tcPr>
            <w:tcW w:w="926" w:type="dxa"/>
            <w:tcBorders>
              <w:top w:val="nil"/>
              <w:left w:val="nil"/>
              <w:bottom w:val="single" w:sz="4" w:space="0" w:color="auto"/>
              <w:right w:val="single" w:sz="4" w:space="0" w:color="auto"/>
            </w:tcBorders>
            <w:shd w:val="clear" w:color="auto" w:fill="auto"/>
            <w:noWrap/>
            <w:vAlign w:val="center"/>
            <w:hideMark/>
          </w:tcPr>
          <w:p w14:paraId="2ECC884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327</w:t>
            </w:r>
          </w:p>
        </w:tc>
        <w:tc>
          <w:tcPr>
            <w:tcW w:w="1509" w:type="dxa"/>
            <w:tcBorders>
              <w:top w:val="nil"/>
              <w:left w:val="nil"/>
              <w:bottom w:val="single" w:sz="4" w:space="0" w:color="auto"/>
              <w:right w:val="single" w:sz="4" w:space="0" w:color="auto"/>
            </w:tcBorders>
            <w:shd w:val="clear" w:color="000000" w:fill="FFFFFF"/>
            <w:noWrap/>
            <w:vAlign w:val="center"/>
            <w:hideMark/>
          </w:tcPr>
          <w:p w14:paraId="7795EAF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8DBBE0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48635D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退役安置</w:t>
            </w:r>
          </w:p>
        </w:tc>
        <w:tc>
          <w:tcPr>
            <w:tcW w:w="926" w:type="dxa"/>
            <w:tcBorders>
              <w:top w:val="nil"/>
              <w:left w:val="nil"/>
              <w:bottom w:val="single" w:sz="4" w:space="0" w:color="auto"/>
              <w:right w:val="single" w:sz="4" w:space="0" w:color="auto"/>
            </w:tcBorders>
            <w:shd w:val="clear" w:color="auto" w:fill="auto"/>
            <w:noWrap/>
            <w:vAlign w:val="center"/>
            <w:hideMark/>
          </w:tcPr>
          <w:p w14:paraId="4BCCCAC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1971</w:t>
            </w:r>
          </w:p>
        </w:tc>
        <w:tc>
          <w:tcPr>
            <w:tcW w:w="1509" w:type="dxa"/>
            <w:tcBorders>
              <w:top w:val="nil"/>
              <w:left w:val="nil"/>
              <w:bottom w:val="single" w:sz="4" w:space="0" w:color="auto"/>
              <w:right w:val="single" w:sz="4" w:space="0" w:color="auto"/>
            </w:tcBorders>
            <w:shd w:val="clear" w:color="000000" w:fill="FFFFFF"/>
            <w:noWrap/>
            <w:vAlign w:val="center"/>
            <w:hideMark/>
          </w:tcPr>
          <w:p w14:paraId="0A8B30C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C81F8D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116DE8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退役士兵安置</w:t>
            </w:r>
          </w:p>
        </w:tc>
        <w:tc>
          <w:tcPr>
            <w:tcW w:w="926" w:type="dxa"/>
            <w:tcBorders>
              <w:top w:val="nil"/>
              <w:left w:val="nil"/>
              <w:bottom w:val="single" w:sz="4" w:space="0" w:color="auto"/>
              <w:right w:val="single" w:sz="4" w:space="0" w:color="auto"/>
            </w:tcBorders>
            <w:shd w:val="clear" w:color="auto" w:fill="auto"/>
            <w:noWrap/>
            <w:vAlign w:val="center"/>
            <w:hideMark/>
          </w:tcPr>
          <w:p w14:paraId="25649B4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FA65E7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D95F6E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134C14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军队移交政府的离退休人员安置</w:t>
            </w:r>
          </w:p>
        </w:tc>
        <w:tc>
          <w:tcPr>
            <w:tcW w:w="926" w:type="dxa"/>
            <w:tcBorders>
              <w:top w:val="nil"/>
              <w:left w:val="nil"/>
              <w:bottom w:val="single" w:sz="4" w:space="0" w:color="auto"/>
              <w:right w:val="single" w:sz="4" w:space="0" w:color="auto"/>
            </w:tcBorders>
            <w:shd w:val="clear" w:color="auto" w:fill="auto"/>
            <w:noWrap/>
            <w:vAlign w:val="center"/>
            <w:hideMark/>
          </w:tcPr>
          <w:p w14:paraId="4FE8755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867</w:t>
            </w:r>
          </w:p>
        </w:tc>
        <w:tc>
          <w:tcPr>
            <w:tcW w:w="1509" w:type="dxa"/>
            <w:tcBorders>
              <w:top w:val="nil"/>
              <w:left w:val="nil"/>
              <w:bottom w:val="single" w:sz="4" w:space="0" w:color="auto"/>
              <w:right w:val="single" w:sz="4" w:space="0" w:color="auto"/>
            </w:tcBorders>
            <w:shd w:val="clear" w:color="000000" w:fill="FFFFFF"/>
            <w:noWrap/>
            <w:vAlign w:val="center"/>
            <w:hideMark/>
          </w:tcPr>
          <w:p w14:paraId="23EAB10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D230EC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D2E50A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军队移交政府离退休干部管理机构</w:t>
            </w:r>
          </w:p>
        </w:tc>
        <w:tc>
          <w:tcPr>
            <w:tcW w:w="926" w:type="dxa"/>
            <w:tcBorders>
              <w:top w:val="nil"/>
              <w:left w:val="nil"/>
              <w:bottom w:val="single" w:sz="4" w:space="0" w:color="auto"/>
              <w:right w:val="single" w:sz="4" w:space="0" w:color="auto"/>
            </w:tcBorders>
            <w:shd w:val="clear" w:color="auto" w:fill="auto"/>
            <w:noWrap/>
            <w:vAlign w:val="center"/>
            <w:hideMark/>
          </w:tcPr>
          <w:p w14:paraId="74D8712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19</w:t>
            </w:r>
          </w:p>
        </w:tc>
        <w:tc>
          <w:tcPr>
            <w:tcW w:w="1509" w:type="dxa"/>
            <w:tcBorders>
              <w:top w:val="nil"/>
              <w:left w:val="nil"/>
              <w:bottom w:val="single" w:sz="4" w:space="0" w:color="auto"/>
              <w:right w:val="single" w:sz="4" w:space="0" w:color="auto"/>
            </w:tcBorders>
            <w:shd w:val="clear" w:color="000000" w:fill="FFFFFF"/>
            <w:noWrap/>
            <w:vAlign w:val="center"/>
            <w:hideMark/>
          </w:tcPr>
          <w:p w14:paraId="2E78D8D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9C0EC4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4FA2F3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退役士兵管理教育</w:t>
            </w:r>
          </w:p>
        </w:tc>
        <w:tc>
          <w:tcPr>
            <w:tcW w:w="926" w:type="dxa"/>
            <w:tcBorders>
              <w:top w:val="nil"/>
              <w:left w:val="nil"/>
              <w:bottom w:val="single" w:sz="4" w:space="0" w:color="auto"/>
              <w:right w:val="single" w:sz="4" w:space="0" w:color="auto"/>
            </w:tcBorders>
            <w:shd w:val="clear" w:color="auto" w:fill="auto"/>
            <w:noWrap/>
            <w:vAlign w:val="center"/>
            <w:hideMark/>
          </w:tcPr>
          <w:p w14:paraId="3CF181C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80CAFC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AE6BD35" w14:textId="77777777" w:rsidTr="008E771E">
        <w:trPr>
          <w:trHeight w:val="270"/>
        </w:trPr>
        <w:tc>
          <w:tcPr>
            <w:tcW w:w="6505" w:type="dxa"/>
            <w:tcBorders>
              <w:top w:val="nil"/>
              <w:left w:val="single" w:sz="4" w:space="0" w:color="auto"/>
              <w:right w:val="single" w:sz="4" w:space="0" w:color="auto"/>
            </w:tcBorders>
            <w:shd w:val="clear" w:color="000000" w:fill="FFFFFF"/>
            <w:noWrap/>
            <w:vAlign w:val="center"/>
            <w:hideMark/>
          </w:tcPr>
          <w:p w14:paraId="3935C22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军队转业干部安置</w:t>
            </w:r>
          </w:p>
        </w:tc>
        <w:tc>
          <w:tcPr>
            <w:tcW w:w="926" w:type="dxa"/>
            <w:tcBorders>
              <w:top w:val="nil"/>
              <w:left w:val="nil"/>
              <w:right w:val="single" w:sz="4" w:space="0" w:color="auto"/>
            </w:tcBorders>
            <w:shd w:val="clear" w:color="auto" w:fill="auto"/>
            <w:noWrap/>
            <w:vAlign w:val="center"/>
            <w:hideMark/>
          </w:tcPr>
          <w:p w14:paraId="5E6621E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1085</w:t>
            </w:r>
          </w:p>
        </w:tc>
        <w:tc>
          <w:tcPr>
            <w:tcW w:w="1509" w:type="dxa"/>
            <w:tcBorders>
              <w:top w:val="nil"/>
              <w:left w:val="nil"/>
              <w:right w:val="single" w:sz="4" w:space="0" w:color="auto"/>
            </w:tcBorders>
            <w:shd w:val="clear" w:color="000000" w:fill="FFFFFF"/>
            <w:noWrap/>
            <w:vAlign w:val="center"/>
            <w:hideMark/>
          </w:tcPr>
          <w:p w14:paraId="0F2F0BD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8E771E" w:rsidRPr="004139A9" w14:paraId="4E6C9741" w14:textId="77777777" w:rsidTr="008E771E">
        <w:trPr>
          <w:trHeight w:val="270"/>
        </w:trPr>
        <w:tc>
          <w:tcPr>
            <w:tcW w:w="8940" w:type="dxa"/>
            <w:gridSpan w:val="3"/>
            <w:tcBorders>
              <w:top w:val="nil"/>
              <w:bottom w:val="single" w:sz="4" w:space="0" w:color="auto"/>
            </w:tcBorders>
            <w:shd w:val="clear" w:color="000000" w:fill="FFFFFF"/>
            <w:noWrap/>
            <w:vAlign w:val="center"/>
          </w:tcPr>
          <w:p w14:paraId="44E2DA50" w14:textId="77777777" w:rsidR="008E771E" w:rsidRDefault="008E771E" w:rsidP="008E771E">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2A4C5BDB" w14:textId="77777777" w:rsidR="008E771E" w:rsidRPr="008E771E" w:rsidRDefault="008E771E" w:rsidP="004139A9">
            <w:pPr>
              <w:widowControl/>
              <w:jc w:val="left"/>
              <w:rPr>
                <w:rFonts w:ascii="Times New Roman" w:eastAsia="宋体" w:hAnsi="Times New Roman" w:cs="Times New Roman"/>
                <w:kern w:val="0"/>
                <w:sz w:val="20"/>
                <w:szCs w:val="20"/>
              </w:rPr>
            </w:pPr>
          </w:p>
        </w:tc>
      </w:tr>
      <w:tr w:rsidR="004139A9" w:rsidRPr="004139A9" w14:paraId="74A79FA9" w14:textId="77777777" w:rsidTr="008E771E">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55C4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其他退役安置支出</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FE1778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07B2E27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69AF8F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DA516D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社会福利</w:t>
            </w:r>
          </w:p>
        </w:tc>
        <w:tc>
          <w:tcPr>
            <w:tcW w:w="926" w:type="dxa"/>
            <w:tcBorders>
              <w:top w:val="nil"/>
              <w:left w:val="nil"/>
              <w:bottom w:val="single" w:sz="4" w:space="0" w:color="auto"/>
              <w:right w:val="single" w:sz="4" w:space="0" w:color="auto"/>
            </w:tcBorders>
            <w:shd w:val="clear" w:color="auto" w:fill="auto"/>
            <w:noWrap/>
            <w:vAlign w:val="center"/>
            <w:hideMark/>
          </w:tcPr>
          <w:p w14:paraId="21695D0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421</w:t>
            </w:r>
          </w:p>
        </w:tc>
        <w:tc>
          <w:tcPr>
            <w:tcW w:w="1509" w:type="dxa"/>
            <w:tcBorders>
              <w:top w:val="nil"/>
              <w:left w:val="nil"/>
              <w:bottom w:val="single" w:sz="4" w:space="0" w:color="auto"/>
              <w:right w:val="single" w:sz="4" w:space="0" w:color="auto"/>
            </w:tcBorders>
            <w:shd w:val="clear" w:color="000000" w:fill="FFFFFF"/>
            <w:noWrap/>
            <w:vAlign w:val="center"/>
            <w:hideMark/>
          </w:tcPr>
          <w:p w14:paraId="62223D6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F4CC60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24E772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儿童福利</w:t>
            </w:r>
          </w:p>
        </w:tc>
        <w:tc>
          <w:tcPr>
            <w:tcW w:w="926" w:type="dxa"/>
            <w:tcBorders>
              <w:top w:val="nil"/>
              <w:left w:val="nil"/>
              <w:bottom w:val="single" w:sz="4" w:space="0" w:color="auto"/>
              <w:right w:val="single" w:sz="4" w:space="0" w:color="auto"/>
            </w:tcBorders>
            <w:shd w:val="clear" w:color="auto" w:fill="auto"/>
            <w:noWrap/>
            <w:vAlign w:val="center"/>
            <w:hideMark/>
          </w:tcPr>
          <w:p w14:paraId="673CB41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16</w:t>
            </w:r>
          </w:p>
        </w:tc>
        <w:tc>
          <w:tcPr>
            <w:tcW w:w="1509" w:type="dxa"/>
            <w:tcBorders>
              <w:top w:val="nil"/>
              <w:left w:val="nil"/>
              <w:bottom w:val="single" w:sz="4" w:space="0" w:color="auto"/>
              <w:right w:val="single" w:sz="4" w:space="0" w:color="auto"/>
            </w:tcBorders>
            <w:shd w:val="clear" w:color="000000" w:fill="FFFFFF"/>
            <w:noWrap/>
            <w:vAlign w:val="center"/>
            <w:hideMark/>
          </w:tcPr>
          <w:p w14:paraId="1ED6537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8FC486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F561DE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老年福利</w:t>
            </w:r>
          </w:p>
        </w:tc>
        <w:tc>
          <w:tcPr>
            <w:tcW w:w="926" w:type="dxa"/>
            <w:tcBorders>
              <w:top w:val="nil"/>
              <w:left w:val="nil"/>
              <w:bottom w:val="single" w:sz="4" w:space="0" w:color="auto"/>
              <w:right w:val="single" w:sz="4" w:space="0" w:color="auto"/>
            </w:tcBorders>
            <w:shd w:val="clear" w:color="auto" w:fill="auto"/>
            <w:noWrap/>
            <w:vAlign w:val="center"/>
            <w:hideMark/>
          </w:tcPr>
          <w:p w14:paraId="05C5666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220</w:t>
            </w:r>
          </w:p>
        </w:tc>
        <w:tc>
          <w:tcPr>
            <w:tcW w:w="1509" w:type="dxa"/>
            <w:tcBorders>
              <w:top w:val="nil"/>
              <w:left w:val="nil"/>
              <w:bottom w:val="single" w:sz="4" w:space="0" w:color="auto"/>
              <w:right w:val="single" w:sz="4" w:space="0" w:color="auto"/>
            </w:tcBorders>
            <w:shd w:val="clear" w:color="000000" w:fill="FFFFFF"/>
            <w:noWrap/>
            <w:vAlign w:val="center"/>
            <w:hideMark/>
          </w:tcPr>
          <w:p w14:paraId="00F66E9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DD06B2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1736DB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康复辅具</w:t>
            </w:r>
          </w:p>
        </w:tc>
        <w:tc>
          <w:tcPr>
            <w:tcW w:w="926" w:type="dxa"/>
            <w:tcBorders>
              <w:top w:val="nil"/>
              <w:left w:val="nil"/>
              <w:bottom w:val="single" w:sz="4" w:space="0" w:color="auto"/>
              <w:right w:val="single" w:sz="4" w:space="0" w:color="auto"/>
            </w:tcBorders>
            <w:shd w:val="clear" w:color="auto" w:fill="auto"/>
            <w:noWrap/>
            <w:vAlign w:val="center"/>
            <w:hideMark/>
          </w:tcPr>
          <w:p w14:paraId="5443FA7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EEBF98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EB5E0E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FABE9C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殡葬</w:t>
            </w:r>
          </w:p>
        </w:tc>
        <w:tc>
          <w:tcPr>
            <w:tcW w:w="926" w:type="dxa"/>
            <w:tcBorders>
              <w:top w:val="nil"/>
              <w:left w:val="nil"/>
              <w:bottom w:val="single" w:sz="4" w:space="0" w:color="auto"/>
              <w:right w:val="single" w:sz="4" w:space="0" w:color="auto"/>
            </w:tcBorders>
            <w:shd w:val="clear" w:color="auto" w:fill="auto"/>
            <w:noWrap/>
            <w:vAlign w:val="center"/>
            <w:hideMark/>
          </w:tcPr>
          <w:p w14:paraId="1135122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C0609E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B52227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2826B9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社会福利事业单位</w:t>
            </w:r>
          </w:p>
        </w:tc>
        <w:tc>
          <w:tcPr>
            <w:tcW w:w="926" w:type="dxa"/>
            <w:tcBorders>
              <w:top w:val="nil"/>
              <w:left w:val="nil"/>
              <w:bottom w:val="single" w:sz="4" w:space="0" w:color="auto"/>
              <w:right w:val="single" w:sz="4" w:space="0" w:color="auto"/>
            </w:tcBorders>
            <w:shd w:val="clear" w:color="auto" w:fill="auto"/>
            <w:noWrap/>
            <w:vAlign w:val="center"/>
            <w:hideMark/>
          </w:tcPr>
          <w:p w14:paraId="50665FF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24</w:t>
            </w:r>
          </w:p>
        </w:tc>
        <w:tc>
          <w:tcPr>
            <w:tcW w:w="1509" w:type="dxa"/>
            <w:tcBorders>
              <w:top w:val="nil"/>
              <w:left w:val="nil"/>
              <w:bottom w:val="single" w:sz="4" w:space="0" w:color="auto"/>
              <w:right w:val="single" w:sz="4" w:space="0" w:color="auto"/>
            </w:tcBorders>
            <w:shd w:val="clear" w:color="000000" w:fill="FFFFFF"/>
            <w:noWrap/>
            <w:vAlign w:val="center"/>
            <w:hideMark/>
          </w:tcPr>
          <w:p w14:paraId="027D487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16C740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9005D1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养老服务</w:t>
            </w:r>
          </w:p>
        </w:tc>
        <w:tc>
          <w:tcPr>
            <w:tcW w:w="926" w:type="dxa"/>
            <w:tcBorders>
              <w:top w:val="nil"/>
              <w:left w:val="nil"/>
              <w:bottom w:val="single" w:sz="4" w:space="0" w:color="auto"/>
              <w:right w:val="single" w:sz="4" w:space="0" w:color="auto"/>
            </w:tcBorders>
            <w:shd w:val="clear" w:color="auto" w:fill="auto"/>
            <w:noWrap/>
            <w:vAlign w:val="center"/>
            <w:hideMark/>
          </w:tcPr>
          <w:p w14:paraId="5E00E90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161</w:t>
            </w:r>
          </w:p>
        </w:tc>
        <w:tc>
          <w:tcPr>
            <w:tcW w:w="1509" w:type="dxa"/>
            <w:tcBorders>
              <w:top w:val="nil"/>
              <w:left w:val="nil"/>
              <w:bottom w:val="single" w:sz="4" w:space="0" w:color="auto"/>
              <w:right w:val="single" w:sz="4" w:space="0" w:color="auto"/>
            </w:tcBorders>
            <w:shd w:val="clear" w:color="000000" w:fill="FFFFFF"/>
            <w:noWrap/>
            <w:vAlign w:val="center"/>
            <w:hideMark/>
          </w:tcPr>
          <w:p w14:paraId="63F8233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4336E8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8AC62C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其他社会福利支出</w:t>
            </w:r>
          </w:p>
        </w:tc>
        <w:tc>
          <w:tcPr>
            <w:tcW w:w="926" w:type="dxa"/>
            <w:tcBorders>
              <w:top w:val="nil"/>
              <w:left w:val="nil"/>
              <w:bottom w:val="single" w:sz="4" w:space="0" w:color="auto"/>
              <w:right w:val="single" w:sz="4" w:space="0" w:color="auto"/>
            </w:tcBorders>
            <w:shd w:val="clear" w:color="auto" w:fill="auto"/>
            <w:noWrap/>
            <w:vAlign w:val="center"/>
            <w:hideMark/>
          </w:tcPr>
          <w:p w14:paraId="08570AA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E4124F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598264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423C1E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残疾人事业</w:t>
            </w:r>
          </w:p>
        </w:tc>
        <w:tc>
          <w:tcPr>
            <w:tcW w:w="926" w:type="dxa"/>
            <w:tcBorders>
              <w:top w:val="nil"/>
              <w:left w:val="nil"/>
              <w:bottom w:val="single" w:sz="4" w:space="0" w:color="auto"/>
              <w:right w:val="single" w:sz="4" w:space="0" w:color="auto"/>
            </w:tcBorders>
            <w:shd w:val="clear" w:color="auto" w:fill="auto"/>
            <w:noWrap/>
            <w:vAlign w:val="center"/>
            <w:hideMark/>
          </w:tcPr>
          <w:p w14:paraId="1AD28FD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1656</w:t>
            </w:r>
          </w:p>
        </w:tc>
        <w:tc>
          <w:tcPr>
            <w:tcW w:w="1509" w:type="dxa"/>
            <w:tcBorders>
              <w:top w:val="nil"/>
              <w:left w:val="nil"/>
              <w:bottom w:val="single" w:sz="4" w:space="0" w:color="auto"/>
              <w:right w:val="single" w:sz="4" w:space="0" w:color="auto"/>
            </w:tcBorders>
            <w:shd w:val="clear" w:color="000000" w:fill="FFFFFF"/>
            <w:noWrap/>
            <w:vAlign w:val="center"/>
            <w:hideMark/>
          </w:tcPr>
          <w:p w14:paraId="1AE3F0C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117E7E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9016FE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372E98E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259</w:t>
            </w:r>
          </w:p>
        </w:tc>
        <w:tc>
          <w:tcPr>
            <w:tcW w:w="1509" w:type="dxa"/>
            <w:tcBorders>
              <w:top w:val="nil"/>
              <w:left w:val="nil"/>
              <w:bottom w:val="single" w:sz="4" w:space="0" w:color="auto"/>
              <w:right w:val="single" w:sz="4" w:space="0" w:color="auto"/>
            </w:tcBorders>
            <w:shd w:val="clear" w:color="000000" w:fill="FFFFFF"/>
            <w:noWrap/>
            <w:vAlign w:val="center"/>
            <w:hideMark/>
          </w:tcPr>
          <w:p w14:paraId="11ADBC2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A054E7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D286A8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328C70B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0CC55D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618655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8A07B7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4FAD08E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C3A5D4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060687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0F3EB6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残疾人康复</w:t>
            </w:r>
          </w:p>
        </w:tc>
        <w:tc>
          <w:tcPr>
            <w:tcW w:w="926" w:type="dxa"/>
            <w:tcBorders>
              <w:top w:val="nil"/>
              <w:left w:val="nil"/>
              <w:bottom w:val="single" w:sz="4" w:space="0" w:color="auto"/>
              <w:right w:val="single" w:sz="4" w:space="0" w:color="auto"/>
            </w:tcBorders>
            <w:shd w:val="clear" w:color="auto" w:fill="auto"/>
            <w:noWrap/>
            <w:vAlign w:val="center"/>
            <w:hideMark/>
          </w:tcPr>
          <w:p w14:paraId="789ACED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35</w:t>
            </w:r>
          </w:p>
        </w:tc>
        <w:tc>
          <w:tcPr>
            <w:tcW w:w="1509" w:type="dxa"/>
            <w:tcBorders>
              <w:top w:val="nil"/>
              <w:left w:val="nil"/>
              <w:bottom w:val="single" w:sz="4" w:space="0" w:color="auto"/>
              <w:right w:val="single" w:sz="4" w:space="0" w:color="auto"/>
            </w:tcBorders>
            <w:shd w:val="clear" w:color="000000" w:fill="FFFFFF"/>
            <w:noWrap/>
            <w:vAlign w:val="center"/>
            <w:hideMark/>
          </w:tcPr>
          <w:p w14:paraId="65FE1B0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F4F5D8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D944D2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残疾人就业和扶贫</w:t>
            </w:r>
          </w:p>
        </w:tc>
        <w:tc>
          <w:tcPr>
            <w:tcW w:w="926" w:type="dxa"/>
            <w:tcBorders>
              <w:top w:val="nil"/>
              <w:left w:val="nil"/>
              <w:bottom w:val="single" w:sz="4" w:space="0" w:color="auto"/>
              <w:right w:val="single" w:sz="4" w:space="0" w:color="auto"/>
            </w:tcBorders>
            <w:shd w:val="clear" w:color="auto" w:fill="auto"/>
            <w:noWrap/>
            <w:vAlign w:val="center"/>
            <w:hideMark/>
          </w:tcPr>
          <w:p w14:paraId="6D61E78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FFB1B3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AA9022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2C4C4E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残疾人体育</w:t>
            </w:r>
          </w:p>
        </w:tc>
        <w:tc>
          <w:tcPr>
            <w:tcW w:w="926" w:type="dxa"/>
            <w:tcBorders>
              <w:top w:val="nil"/>
              <w:left w:val="nil"/>
              <w:bottom w:val="single" w:sz="4" w:space="0" w:color="auto"/>
              <w:right w:val="single" w:sz="4" w:space="0" w:color="auto"/>
            </w:tcBorders>
            <w:shd w:val="clear" w:color="auto" w:fill="auto"/>
            <w:noWrap/>
            <w:vAlign w:val="center"/>
            <w:hideMark/>
          </w:tcPr>
          <w:p w14:paraId="31C20A1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C08DA3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FD45AF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0C410E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残疾人生活和护理补贴</w:t>
            </w:r>
          </w:p>
        </w:tc>
        <w:tc>
          <w:tcPr>
            <w:tcW w:w="926" w:type="dxa"/>
            <w:tcBorders>
              <w:top w:val="nil"/>
              <w:left w:val="nil"/>
              <w:bottom w:val="single" w:sz="4" w:space="0" w:color="auto"/>
              <w:right w:val="single" w:sz="4" w:space="0" w:color="auto"/>
            </w:tcBorders>
            <w:shd w:val="clear" w:color="auto" w:fill="auto"/>
            <w:noWrap/>
            <w:vAlign w:val="center"/>
            <w:hideMark/>
          </w:tcPr>
          <w:p w14:paraId="3CC8F7B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w:t>
            </w:r>
          </w:p>
        </w:tc>
        <w:tc>
          <w:tcPr>
            <w:tcW w:w="1509" w:type="dxa"/>
            <w:tcBorders>
              <w:top w:val="nil"/>
              <w:left w:val="nil"/>
              <w:bottom w:val="single" w:sz="4" w:space="0" w:color="auto"/>
              <w:right w:val="single" w:sz="4" w:space="0" w:color="auto"/>
            </w:tcBorders>
            <w:shd w:val="clear" w:color="000000" w:fill="FFFFFF"/>
            <w:noWrap/>
            <w:vAlign w:val="center"/>
            <w:hideMark/>
          </w:tcPr>
          <w:p w14:paraId="04D4B94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B01053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0B299D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其他残疾人事业支出</w:t>
            </w:r>
          </w:p>
        </w:tc>
        <w:tc>
          <w:tcPr>
            <w:tcW w:w="926" w:type="dxa"/>
            <w:tcBorders>
              <w:top w:val="nil"/>
              <w:left w:val="nil"/>
              <w:bottom w:val="single" w:sz="4" w:space="0" w:color="auto"/>
              <w:right w:val="single" w:sz="4" w:space="0" w:color="auto"/>
            </w:tcBorders>
            <w:shd w:val="clear" w:color="auto" w:fill="auto"/>
            <w:noWrap/>
            <w:vAlign w:val="center"/>
            <w:hideMark/>
          </w:tcPr>
          <w:p w14:paraId="1EC473F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1361</w:t>
            </w:r>
          </w:p>
        </w:tc>
        <w:tc>
          <w:tcPr>
            <w:tcW w:w="1509" w:type="dxa"/>
            <w:tcBorders>
              <w:top w:val="nil"/>
              <w:left w:val="nil"/>
              <w:bottom w:val="single" w:sz="4" w:space="0" w:color="auto"/>
              <w:right w:val="single" w:sz="4" w:space="0" w:color="auto"/>
            </w:tcBorders>
            <w:shd w:val="clear" w:color="000000" w:fill="FFFFFF"/>
            <w:noWrap/>
            <w:vAlign w:val="center"/>
            <w:hideMark/>
          </w:tcPr>
          <w:p w14:paraId="71A2BB8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C93DD0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132848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红十字事业</w:t>
            </w:r>
          </w:p>
        </w:tc>
        <w:tc>
          <w:tcPr>
            <w:tcW w:w="926" w:type="dxa"/>
            <w:tcBorders>
              <w:top w:val="nil"/>
              <w:left w:val="nil"/>
              <w:bottom w:val="single" w:sz="4" w:space="0" w:color="auto"/>
              <w:right w:val="single" w:sz="4" w:space="0" w:color="auto"/>
            </w:tcBorders>
            <w:shd w:val="clear" w:color="auto" w:fill="auto"/>
            <w:noWrap/>
            <w:vAlign w:val="center"/>
            <w:hideMark/>
          </w:tcPr>
          <w:p w14:paraId="4A12C53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36</w:t>
            </w:r>
          </w:p>
        </w:tc>
        <w:tc>
          <w:tcPr>
            <w:tcW w:w="1509" w:type="dxa"/>
            <w:tcBorders>
              <w:top w:val="nil"/>
              <w:left w:val="nil"/>
              <w:bottom w:val="single" w:sz="4" w:space="0" w:color="auto"/>
              <w:right w:val="single" w:sz="4" w:space="0" w:color="auto"/>
            </w:tcBorders>
            <w:shd w:val="clear" w:color="000000" w:fill="FFFFFF"/>
            <w:noWrap/>
            <w:vAlign w:val="center"/>
            <w:hideMark/>
          </w:tcPr>
          <w:p w14:paraId="4D24EC8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E1EBAD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F9410E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1E59CF0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36</w:t>
            </w:r>
          </w:p>
        </w:tc>
        <w:tc>
          <w:tcPr>
            <w:tcW w:w="1509" w:type="dxa"/>
            <w:tcBorders>
              <w:top w:val="nil"/>
              <w:left w:val="nil"/>
              <w:bottom w:val="single" w:sz="4" w:space="0" w:color="auto"/>
              <w:right w:val="single" w:sz="4" w:space="0" w:color="auto"/>
            </w:tcBorders>
            <w:shd w:val="clear" w:color="000000" w:fill="FFFFFF"/>
            <w:noWrap/>
            <w:vAlign w:val="center"/>
            <w:hideMark/>
          </w:tcPr>
          <w:p w14:paraId="766725B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2D08B4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BF2B08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86B36F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4274D6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DCD897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57C2B7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279C33B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E7807B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45711A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1208A9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其他红十字事业支出</w:t>
            </w:r>
          </w:p>
        </w:tc>
        <w:tc>
          <w:tcPr>
            <w:tcW w:w="926" w:type="dxa"/>
            <w:tcBorders>
              <w:top w:val="nil"/>
              <w:left w:val="nil"/>
              <w:bottom w:val="single" w:sz="4" w:space="0" w:color="auto"/>
              <w:right w:val="single" w:sz="4" w:space="0" w:color="auto"/>
            </w:tcBorders>
            <w:shd w:val="clear" w:color="auto" w:fill="auto"/>
            <w:noWrap/>
            <w:vAlign w:val="center"/>
            <w:hideMark/>
          </w:tcPr>
          <w:p w14:paraId="3871278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805749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BF0040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B4C5DF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最低生活保障</w:t>
            </w:r>
          </w:p>
        </w:tc>
        <w:tc>
          <w:tcPr>
            <w:tcW w:w="926" w:type="dxa"/>
            <w:tcBorders>
              <w:top w:val="nil"/>
              <w:left w:val="nil"/>
              <w:bottom w:val="single" w:sz="4" w:space="0" w:color="auto"/>
              <w:right w:val="single" w:sz="4" w:space="0" w:color="auto"/>
            </w:tcBorders>
            <w:shd w:val="clear" w:color="auto" w:fill="auto"/>
            <w:noWrap/>
            <w:vAlign w:val="center"/>
            <w:hideMark/>
          </w:tcPr>
          <w:p w14:paraId="0BBD14E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2045</w:t>
            </w:r>
          </w:p>
        </w:tc>
        <w:tc>
          <w:tcPr>
            <w:tcW w:w="1509" w:type="dxa"/>
            <w:tcBorders>
              <w:top w:val="nil"/>
              <w:left w:val="nil"/>
              <w:bottom w:val="single" w:sz="4" w:space="0" w:color="auto"/>
              <w:right w:val="single" w:sz="4" w:space="0" w:color="auto"/>
            </w:tcBorders>
            <w:shd w:val="clear" w:color="000000" w:fill="FFFFFF"/>
            <w:noWrap/>
            <w:vAlign w:val="center"/>
            <w:hideMark/>
          </w:tcPr>
          <w:p w14:paraId="6FD7FC1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842108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1D8825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城市最低生活保障金支出</w:t>
            </w:r>
          </w:p>
        </w:tc>
        <w:tc>
          <w:tcPr>
            <w:tcW w:w="926" w:type="dxa"/>
            <w:tcBorders>
              <w:top w:val="nil"/>
              <w:left w:val="nil"/>
              <w:bottom w:val="single" w:sz="4" w:space="0" w:color="auto"/>
              <w:right w:val="single" w:sz="4" w:space="0" w:color="auto"/>
            </w:tcBorders>
            <w:shd w:val="clear" w:color="auto" w:fill="auto"/>
            <w:noWrap/>
            <w:vAlign w:val="center"/>
            <w:hideMark/>
          </w:tcPr>
          <w:p w14:paraId="7A0D746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1211</w:t>
            </w:r>
          </w:p>
        </w:tc>
        <w:tc>
          <w:tcPr>
            <w:tcW w:w="1509" w:type="dxa"/>
            <w:tcBorders>
              <w:top w:val="nil"/>
              <w:left w:val="nil"/>
              <w:bottom w:val="single" w:sz="4" w:space="0" w:color="auto"/>
              <w:right w:val="single" w:sz="4" w:space="0" w:color="auto"/>
            </w:tcBorders>
            <w:shd w:val="clear" w:color="000000" w:fill="FFFFFF"/>
            <w:noWrap/>
            <w:vAlign w:val="center"/>
            <w:hideMark/>
          </w:tcPr>
          <w:p w14:paraId="7138B9F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E4A234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9807A3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农村最低生活保障金支出</w:t>
            </w:r>
          </w:p>
        </w:tc>
        <w:tc>
          <w:tcPr>
            <w:tcW w:w="926" w:type="dxa"/>
            <w:tcBorders>
              <w:top w:val="nil"/>
              <w:left w:val="nil"/>
              <w:bottom w:val="single" w:sz="4" w:space="0" w:color="auto"/>
              <w:right w:val="single" w:sz="4" w:space="0" w:color="auto"/>
            </w:tcBorders>
            <w:shd w:val="clear" w:color="auto" w:fill="auto"/>
            <w:noWrap/>
            <w:vAlign w:val="center"/>
            <w:hideMark/>
          </w:tcPr>
          <w:p w14:paraId="20DC3BF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834</w:t>
            </w:r>
          </w:p>
        </w:tc>
        <w:tc>
          <w:tcPr>
            <w:tcW w:w="1509" w:type="dxa"/>
            <w:tcBorders>
              <w:top w:val="nil"/>
              <w:left w:val="nil"/>
              <w:bottom w:val="single" w:sz="4" w:space="0" w:color="auto"/>
              <w:right w:val="single" w:sz="4" w:space="0" w:color="auto"/>
            </w:tcBorders>
            <w:shd w:val="clear" w:color="000000" w:fill="FFFFFF"/>
            <w:noWrap/>
            <w:vAlign w:val="center"/>
            <w:hideMark/>
          </w:tcPr>
          <w:p w14:paraId="3BF4180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3F2CF7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D381BC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临时救助</w:t>
            </w:r>
          </w:p>
        </w:tc>
        <w:tc>
          <w:tcPr>
            <w:tcW w:w="926" w:type="dxa"/>
            <w:tcBorders>
              <w:top w:val="nil"/>
              <w:left w:val="nil"/>
              <w:bottom w:val="single" w:sz="4" w:space="0" w:color="auto"/>
              <w:right w:val="single" w:sz="4" w:space="0" w:color="auto"/>
            </w:tcBorders>
            <w:shd w:val="clear" w:color="auto" w:fill="auto"/>
            <w:noWrap/>
            <w:vAlign w:val="center"/>
            <w:hideMark/>
          </w:tcPr>
          <w:p w14:paraId="0C8DA77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118</w:t>
            </w:r>
          </w:p>
        </w:tc>
        <w:tc>
          <w:tcPr>
            <w:tcW w:w="1509" w:type="dxa"/>
            <w:tcBorders>
              <w:top w:val="nil"/>
              <w:left w:val="nil"/>
              <w:bottom w:val="single" w:sz="4" w:space="0" w:color="auto"/>
              <w:right w:val="single" w:sz="4" w:space="0" w:color="auto"/>
            </w:tcBorders>
            <w:shd w:val="clear" w:color="000000" w:fill="FFFFFF"/>
            <w:noWrap/>
            <w:vAlign w:val="center"/>
            <w:hideMark/>
          </w:tcPr>
          <w:p w14:paraId="315E265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2763A3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50D267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临时救助支出</w:t>
            </w:r>
          </w:p>
        </w:tc>
        <w:tc>
          <w:tcPr>
            <w:tcW w:w="926" w:type="dxa"/>
            <w:tcBorders>
              <w:top w:val="nil"/>
              <w:left w:val="nil"/>
              <w:bottom w:val="single" w:sz="4" w:space="0" w:color="auto"/>
              <w:right w:val="single" w:sz="4" w:space="0" w:color="auto"/>
            </w:tcBorders>
            <w:shd w:val="clear" w:color="auto" w:fill="auto"/>
            <w:noWrap/>
            <w:vAlign w:val="center"/>
            <w:hideMark/>
          </w:tcPr>
          <w:p w14:paraId="3488E20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118</w:t>
            </w:r>
          </w:p>
        </w:tc>
        <w:tc>
          <w:tcPr>
            <w:tcW w:w="1509" w:type="dxa"/>
            <w:tcBorders>
              <w:top w:val="nil"/>
              <w:left w:val="nil"/>
              <w:bottom w:val="single" w:sz="4" w:space="0" w:color="auto"/>
              <w:right w:val="single" w:sz="4" w:space="0" w:color="auto"/>
            </w:tcBorders>
            <w:shd w:val="clear" w:color="000000" w:fill="FFFFFF"/>
            <w:noWrap/>
            <w:vAlign w:val="center"/>
            <w:hideMark/>
          </w:tcPr>
          <w:p w14:paraId="025498C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E10A33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CA4896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流浪乞讨人员救助支出</w:t>
            </w:r>
          </w:p>
        </w:tc>
        <w:tc>
          <w:tcPr>
            <w:tcW w:w="926" w:type="dxa"/>
            <w:tcBorders>
              <w:top w:val="nil"/>
              <w:left w:val="nil"/>
              <w:bottom w:val="single" w:sz="4" w:space="0" w:color="auto"/>
              <w:right w:val="single" w:sz="4" w:space="0" w:color="auto"/>
            </w:tcBorders>
            <w:shd w:val="clear" w:color="auto" w:fill="auto"/>
            <w:noWrap/>
            <w:vAlign w:val="center"/>
            <w:hideMark/>
          </w:tcPr>
          <w:p w14:paraId="1F3920F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DB1838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E86650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F5283D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特困人员救助供养</w:t>
            </w:r>
          </w:p>
        </w:tc>
        <w:tc>
          <w:tcPr>
            <w:tcW w:w="926" w:type="dxa"/>
            <w:tcBorders>
              <w:top w:val="nil"/>
              <w:left w:val="nil"/>
              <w:bottom w:val="single" w:sz="4" w:space="0" w:color="auto"/>
              <w:right w:val="single" w:sz="4" w:space="0" w:color="auto"/>
            </w:tcBorders>
            <w:shd w:val="clear" w:color="auto" w:fill="auto"/>
            <w:noWrap/>
            <w:vAlign w:val="center"/>
            <w:hideMark/>
          </w:tcPr>
          <w:p w14:paraId="4B99C46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w:t>
            </w:r>
          </w:p>
        </w:tc>
        <w:tc>
          <w:tcPr>
            <w:tcW w:w="1509" w:type="dxa"/>
            <w:tcBorders>
              <w:top w:val="nil"/>
              <w:left w:val="nil"/>
              <w:bottom w:val="single" w:sz="4" w:space="0" w:color="auto"/>
              <w:right w:val="single" w:sz="4" w:space="0" w:color="auto"/>
            </w:tcBorders>
            <w:shd w:val="clear" w:color="000000" w:fill="FFFFFF"/>
            <w:noWrap/>
            <w:vAlign w:val="center"/>
            <w:hideMark/>
          </w:tcPr>
          <w:p w14:paraId="6510547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52A360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4DD9B2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城市特困人员救助供养支出</w:t>
            </w:r>
          </w:p>
        </w:tc>
        <w:tc>
          <w:tcPr>
            <w:tcW w:w="926" w:type="dxa"/>
            <w:tcBorders>
              <w:top w:val="nil"/>
              <w:left w:val="nil"/>
              <w:bottom w:val="single" w:sz="4" w:space="0" w:color="auto"/>
              <w:right w:val="single" w:sz="4" w:space="0" w:color="auto"/>
            </w:tcBorders>
            <w:shd w:val="clear" w:color="auto" w:fill="auto"/>
            <w:noWrap/>
            <w:vAlign w:val="center"/>
            <w:hideMark/>
          </w:tcPr>
          <w:p w14:paraId="0496CF9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6</w:t>
            </w:r>
          </w:p>
        </w:tc>
        <w:tc>
          <w:tcPr>
            <w:tcW w:w="1509" w:type="dxa"/>
            <w:tcBorders>
              <w:top w:val="nil"/>
              <w:left w:val="nil"/>
              <w:bottom w:val="single" w:sz="4" w:space="0" w:color="auto"/>
              <w:right w:val="single" w:sz="4" w:space="0" w:color="auto"/>
            </w:tcBorders>
            <w:shd w:val="clear" w:color="000000" w:fill="FFFFFF"/>
            <w:noWrap/>
            <w:vAlign w:val="center"/>
            <w:hideMark/>
          </w:tcPr>
          <w:p w14:paraId="28A676D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3CE2B5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F668FA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农村特困人员救助供养支出</w:t>
            </w:r>
          </w:p>
        </w:tc>
        <w:tc>
          <w:tcPr>
            <w:tcW w:w="926" w:type="dxa"/>
            <w:tcBorders>
              <w:top w:val="nil"/>
              <w:left w:val="nil"/>
              <w:bottom w:val="single" w:sz="4" w:space="0" w:color="auto"/>
              <w:right w:val="single" w:sz="4" w:space="0" w:color="auto"/>
            </w:tcBorders>
            <w:shd w:val="clear" w:color="auto" w:fill="auto"/>
            <w:noWrap/>
            <w:vAlign w:val="center"/>
            <w:hideMark/>
          </w:tcPr>
          <w:p w14:paraId="6CA25BA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w:t>
            </w:r>
          </w:p>
        </w:tc>
        <w:tc>
          <w:tcPr>
            <w:tcW w:w="1509" w:type="dxa"/>
            <w:tcBorders>
              <w:top w:val="nil"/>
              <w:left w:val="nil"/>
              <w:bottom w:val="single" w:sz="4" w:space="0" w:color="auto"/>
              <w:right w:val="single" w:sz="4" w:space="0" w:color="auto"/>
            </w:tcBorders>
            <w:shd w:val="clear" w:color="000000" w:fill="FFFFFF"/>
            <w:noWrap/>
            <w:vAlign w:val="center"/>
            <w:hideMark/>
          </w:tcPr>
          <w:p w14:paraId="2BA2E8E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AECFFF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7620D7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补充道路交通事故社会救助基金</w:t>
            </w:r>
          </w:p>
        </w:tc>
        <w:tc>
          <w:tcPr>
            <w:tcW w:w="926" w:type="dxa"/>
            <w:tcBorders>
              <w:top w:val="nil"/>
              <w:left w:val="nil"/>
              <w:bottom w:val="single" w:sz="4" w:space="0" w:color="auto"/>
              <w:right w:val="single" w:sz="4" w:space="0" w:color="auto"/>
            </w:tcBorders>
            <w:shd w:val="clear" w:color="auto" w:fill="auto"/>
            <w:noWrap/>
            <w:vAlign w:val="center"/>
            <w:hideMark/>
          </w:tcPr>
          <w:p w14:paraId="47AA513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BF96D8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113636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124415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w:t>
            </w:r>
            <w:proofErr w:type="gramStart"/>
            <w:r w:rsidRPr="004139A9">
              <w:rPr>
                <w:rFonts w:ascii="宋体" w:eastAsia="宋体" w:hAnsi="宋体" w:cs="宋体" w:hint="eastAsia"/>
                <w:kern w:val="0"/>
                <w:sz w:val="22"/>
              </w:rPr>
              <w:t>交强险</w:t>
            </w:r>
            <w:proofErr w:type="gramEnd"/>
            <w:r w:rsidRPr="004139A9">
              <w:rPr>
                <w:rFonts w:ascii="宋体" w:eastAsia="宋体" w:hAnsi="宋体" w:cs="宋体" w:hint="eastAsia"/>
                <w:kern w:val="0"/>
                <w:sz w:val="22"/>
              </w:rPr>
              <w:t>增值税补助基金支出</w:t>
            </w:r>
          </w:p>
        </w:tc>
        <w:tc>
          <w:tcPr>
            <w:tcW w:w="926" w:type="dxa"/>
            <w:tcBorders>
              <w:top w:val="nil"/>
              <w:left w:val="nil"/>
              <w:bottom w:val="single" w:sz="4" w:space="0" w:color="auto"/>
              <w:right w:val="single" w:sz="4" w:space="0" w:color="auto"/>
            </w:tcBorders>
            <w:shd w:val="clear" w:color="auto" w:fill="auto"/>
            <w:noWrap/>
            <w:vAlign w:val="center"/>
            <w:hideMark/>
          </w:tcPr>
          <w:p w14:paraId="76EB1FD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5322DC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F8E83C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FD8D85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w:t>
            </w:r>
            <w:proofErr w:type="gramStart"/>
            <w:r w:rsidRPr="004139A9">
              <w:rPr>
                <w:rFonts w:ascii="宋体" w:eastAsia="宋体" w:hAnsi="宋体" w:cs="宋体" w:hint="eastAsia"/>
                <w:kern w:val="0"/>
                <w:sz w:val="22"/>
              </w:rPr>
              <w:t>交强险罚款</w:t>
            </w:r>
            <w:proofErr w:type="gramEnd"/>
            <w:r w:rsidRPr="004139A9">
              <w:rPr>
                <w:rFonts w:ascii="宋体" w:eastAsia="宋体" w:hAnsi="宋体" w:cs="宋体" w:hint="eastAsia"/>
                <w:kern w:val="0"/>
                <w:sz w:val="22"/>
              </w:rPr>
              <w:t>收入补助基金支出</w:t>
            </w:r>
          </w:p>
        </w:tc>
        <w:tc>
          <w:tcPr>
            <w:tcW w:w="926" w:type="dxa"/>
            <w:tcBorders>
              <w:top w:val="nil"/>
              <w:left w:val="nil"/>
              <w:bottom w:val="single" w:sz="4" w:space="0" w:color="auto"/>
              <w:right w:val="single" w:sz="4" w:space="0" w:color="auto"/>
            </w:tcBorders>
            <w:shd w:val="clear" w:color="auto" w:fill="auto"/>
            <w:noWrap/>
            <w:vAlign w:val="center"/>
            <w:hideMark/>
          </w:tcPr>
          <w:p w14:paraId="7CF0090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F97045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0776F0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963358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其他生活救助</w:t>
            </w:r>
          </w:p>
        </w:tc>
        <w:tc>
          <w:tcPr>
            <w:tcW w:w="926" w:type="dxa"/>
            <w:tcBorders>
              <w:top w:val="nil"/>
              <w:left w:val="nil"/>
              <w:bottom w:val="single" w:sz="4" w:space="0" w:color="auto"/>
              <w:right w:val="single" w:sz="4" w:space="0" w:color="auto"/>
            </w:tcBorders>
            <w:shd w:val="clear" w:color="auto" w:fill="auto"/>
            <w:noWrap/>
            <w:vAlign w:val="center"/>
            <w:hideMark/>
          </w:tcPr>
          <w:p w14:paraId="0E093EC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w:t>
            </w:r>
          </w:p>
        </w:tc>
        <w:tc>
          <w:tcPr>
            <w:tcW w:w="1509" w:type="dxa"/>
            <w:tcBorders>
              <w:top w:val="nil"/>
              <w:left w:val="nil"/>
              <w:bottom w:val="single" w:sz="4" w:space="0" w:color="auto"/>
              <w:right w:val="single" w:sz="4" w:space="0" w:color="auto"/>
            </w:tcBorders>
            <w:shd w:val="clear" w:color="000000" w:fill="FFFFFF"/>
            <w:noWrap/>
            <w:vAlign w:val="center"/>
            <w:hideMark/>
          </w:tcPr>
          <w:p w14:paraId="13BB389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1F6DBB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0E9FA9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其他城市生活救助</w:t>
            </w:r>
          </w:p>
        </w:tc>
        <w:tc>
          <w:tcPr>
            <w:tcW w:w="926" w:type="dxa"/>
            <w:tcBorders>
              <w:top w:val="nil"/>
              <w:left w:val="nil"/>
              <w:bottom w:val="single" w:sz="4" w:space="0" w:color="auto"/>
              <w:right w:val="single" w:sz="4" w:space="0" w:color="auto"/>
            </w:tcBorders>
            <w:shd w:val="clear" w:color="auto" w:fill="auto"/>
            <w:noWrap/>
            <w:vAlign w:val="center"/>
            <w:hideMark/>
          </w:tcPr>
          <w:p w14:paraId="3B3E3C8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w:t>
            </w:r>
          </w:p>
        </w:tc>
        <w:tc>
          <w:tcPr>
            <w:tcW w:w="1509" w:type="dxa"/>
            <w:tcBorders>
              <w:top w:val="nil"/>
              <w:left w:val="nil"/>
              <w:bottom w:val="single" w:sz="4" w:space="0" w:color="auto"/>
              <w:right w:val="single" w:sz="4" w:space="0" w:color="auto"/>
            </w:tcBorders>
            <w:shd w:val="clear" w:color="000000" w:fill="FFFFFF"/>
            <w:noWrap/>
            <w:vAlign w:val="center"/>
            <w:hideMark/>
          </w:tcPr>
          <w:p w14:paraId="5DA5F00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D65F4A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658EAA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其他农村生活救助</w:t>
            </w:r>
          </w:p>
        </w:tc>
        <w:tc>
          <w:tcPr>
            <w:tcW w:w="926" w:type="dxa"/>
            <w:tcBorders>
              <w:top w:val="nil"/>
              <w:left w:val="nil"/>
              <w:bottom w:val="single" w:sz="4" w:space="0" w:color="auto"/>
              <w:right w:val="single" w:sz="4" w:space="0" w:color="auto"/>
            </w:tcBorders>
            <w:shd w:val="clear" w:color="auto" w:fill="auto"/>
            <w:noWrap/>
            <w:vAlign w:val="center"/>
            <w:hideMark/>
          </w:tcPr>
          <w:p w14:paraId="0C2DFDD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B6F719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E97EF8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B670D4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财政对基本养老保险基金的补助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2B75EEA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800</w:t>
            </w:r>
          </w:p>
        </w:tc>
        <w:tc>
          <w:tcPr>
            <w:tcW w:w="1509" w:type="dxa"/>
            <w:tcBorders>
              <w:top w:val="nil"/>
              <w:left w:val="nil"/>
              <w:bottom w:val="single" w:sz="4" w:space="0" w:color="auto"/>
              <w:right w:val="single" w:sz="4" w:space="0" w:color="auto"/>
            </w:tcBorders>
            <w:shd w:val="clear" w:color="000000" w:fill="FFFFFF"/>
            <w:noWrap/>
            <w:vAlign w:val="center"/>
            <w:hideMark/>
          </w:tcPr>
          <w:p w14:paraId="665178E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FE67969" w14:textId="77777777" w:rsidTr="008E771E">
        <w:trPr>
          <w:trHeight w:val="270"/>
        </w:trPr>
        <w:tc>
          <w:tcPr>
            <w:tcW w:w="6505" w:type="dxa"/>
            <w:tcBorders>
              <w:top w:val="nil"/>
              <w:left w:val="single" w:sz="4" w:space="0" w:color="auto"/>
              <w:right w:val="single" w:sz="4" w:space="0" w:color="auto"/>
            </w:tcBorders>
            <w:shd w:val="clear" w:color="000000" w:fill="FFFFFF"/>
            <w:noWrap/>
            <w:vAlign w:val="center"/>
            <w:hideMark/>
          </w:tcPr>
          <w:p w14:paraId="05CD4EC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财政对企业职工基本养老保险基金的补助</w:t>
            </w:r>
          </w:p>
        </w:tc>
        <w:tc>
          <w:tcPr>
            <w:tcW w:w="926" w:type="dxa"/>
            <w:tcBorders>
              <w:top w:val="nil"/>
              <w:left w:val="nil"/>
              <w:right w:val="single" w:sz="4" w:space="0" w:color="auto"/>
            </w:tcBorders>
            <w:shd w:val="clear" w:color="auto" w:fill="auto"/>
            <w:noWrap/>
            <w:vAlign w:val="center"/>
            <w:hideMark/>
          </w:tcPr>
          <w:p w14:paraId="3053493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062C633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8E771E" w:rsidRPr="004139A9" w14:paraId="67221749" w14:textId="77777777" w:rsidTr="008E771E">
        <w:trPr>
          <w:trHeight w:val="270"/>
        </w:trPr>
        <w:tc>
          <w:tcPr>
            <w:tcW w:w="8940" w:type="dxa"/>
            <w:gridSpan w:val="3"/>
            <w:tcBorders>
              <w:top w:val="nil"/>
              <w:bottom w:val="single" w:sz="4" w:space="0" w:color="auto"/>
            </w:tcBorders>
            <w:shd w:val="clear" w:color="000000" w:fill="FFFFFF"/>
            <w:noWrap/>
            <w:vAlign w:val="center"/>
          </w:tcPr>
          <w:p w14:paraId="395A363F" w14:textId="77777777" w:rsidR="008E771E" w:rsidRDefault="008E771E" w:rsidP="008E771E">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69BD6863" w14:textId="77777777" w:rsidR="008E771E" w:rsidRDefault="008E771E" w:rsidP="008E771E">
            <w:pPr>
              <w:widowControl/>
              <w:jc w:val="center"/>
              <w:rPr>
                <w:rFonts w:ascii="黑体" w:eastAsia="黑体" w:hAnsi="黑体" w:cs="宋体"/>
                <w:b/>
                <w:bCs/>
                <w:kern w:val="0"/>
                <w:sz w:val="32"/>
                <w:szCs w:val="32"/>
              </w:rPr>
            </w:pPr>
          </w:p>
          <w:p w14:paraId="418A0657" w14:textId="77777777" w:rsidR="008E771E" w:rsidRPr="008E771E" w:rsidRDefault="008E771E" w:rsidP="004139A9">
            <w:pPr>
              <w:widowControl/>
              <w:jc w:val="left"/>
              <w:rPr>
                <w:rFonts w:ascii="Times New Roman" w:eastAsia="宋体" w:hAnsi="Times New Roman" w:cs="Times New Roman"/>
                <w:kern w:val="0"/>
                <w:sz w:val="20"/>
                <w:szCs w:val="20"/>
              </w:rPr>
            </w:pPr>
          </w:p>
        </w:tc>
      </w:tr>
      <w:tr w:rsidR="004139A9" w:rsidRPr="004139A9" w14:paraId="4563403D" w14:textId="77777777" w:rsidTr="008E771E">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CCA1D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财政对城乡居民基本养老保险基金的补助</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00696FC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800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67F1E17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5EAC77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BA43A4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财政对其他基本养老保险基金的补助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365B9E2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3CE8C5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B141DA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AF2DC6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财政对其他社会保险基金的补助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41FE096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9BC624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9CAC15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DC28F4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财政对失业保险基金的补助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1BFF30B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7FCD6D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34E645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267C1C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财政对工伤保险基金的补助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4182D33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2ED43C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EB11AE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16B394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其他财政对社会保险基金的补助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298198D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BD1121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69ABCF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B631D6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退役军人管理事务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46C362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448</w:t>
            </w:r>
          </w:p>
        </w:tc>
        <w:tc>
          <w:tcPr>
            <w:tcW w:w="1509" w:type="dxa"/>
            <w:tcBorders>
              <w:top w:val="nil"/>
              <w:left w:val="nil"/>
              <w:bottom w:val="single" w:sz="4" w:space="0" w:color="auto"/>
              <w:right w:val="single" w:sz="4" w:space="0" w:color="auto"/>
            </w:tcBorders>
            <w:shd w:val="clear" w:color="000000" w:fill="FFFFFF"/>
            <w:noWrap/>
            <w:vAlign w:val="center"/>
            <w:hideMark/>
          </w:tcPr>
          <w:p w14:paraId="6665B34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C86BE9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94F852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5AB4F37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251</w:t>
            </w:r>
          </w:p>
        </w:tc>
        <w:tc>
          <w:tcPr>
            <w:tcW w:w="1509" w:type="dxa"/>
            <w:tcBorders>
              <w:top w:val="nil"/>
              <w:left w:val="nil"/>
              <w:bottom w:val="single" w:sz="4" w:space="0" w:color="auto"/>
              <w:right w:val="single" w:sz="4" w:space="0" w:color="auto"/>
            </w:tcBorders>
            <w:shd w:val="clear" w:color="000000" w:fill="FFFFFF"/>
            <w:noWrap/>
            <w:vAlign w:val="center"/>
            <w:hideMark/>
          </w:tcPr>
          <w:p w14:paraId="6AEC766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F98438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84A357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41F2002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BFDB86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F497B3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F62578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1AC56BB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2C29E8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48F988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108A75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拥军优属</w:t>
            </w:r>
          </w:p>
        </w:tc>
        <w:tc>
          <w:tcPr>
            <w:tcW w:w="926" w:type="dxa"/>
            <w:tcBorders>
              <w:top w:val="nil"/>
              <w:left w:val="nil"/>
              <w:bottom w:val="single" w:sz="4" w:space="0" w:color="auto"/>
              <w:right w:val="single" w:sz="4" w:space="0" w:color="auto"/>
            </w:tcBorders>
            <w:shd w:val="clear" w:color="auto" w:fill="auto"/>
            <w:noWrap/>
            <w:vAlign w:val="center"/>
            <w:hideMark/>
          </w:tcPr>
          <w:p w14:paraId="2408EE4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150</w:t>
            </w:r>
          </w:p>
        </w:tc>
        <w:tc>
          <w:tcPr>
            <w:tcW w:w="1509" w:type="dxa"/>
            <w:tcBorders>
              <w:top w:val="nil"/>
              <w:left w:val="nil"/>
              <w:bottom w:val="single" w:sz="4" w:space="0" w:color="auto"/>
              <w:right w:val="single" w:sz="4" w:space="0" w:color="auto"/>
            </w:tcBorders>
            <w:shd w:val="clear" w:color="000000" w:fill="FFFFFF"/>
            <w:noWrap/>
            <w:vAlign w:val="center"/>
            <w:hideMark/>
          </w:tcPr>
          <w:p w14:paraId="05A9F7A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A5156A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3DBC72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部队供应</w:t>
            </w:r>
          </w:p>
        </w:tc>
        <w:tc>
          <w:tcPr>
            <w:tcW w:w="926" w:type="dxa"/>
            <w:tcBorders>
              <w:top w:val="nil"/>
              <w:left w:val="nil"/>
              <w:bottom w:val="single" w:sz="4" w:space="0" w:color="auto"/>
              <w:right w:val="single" w:sz="4" w:space="0" w:color="auto"/>
            </w:tcBorders>
            <w:shd w:val="clear" w:color="auto" w:fill="auto"/>
            <w:noWrap/>
            <w:vAlign w:val="center"/>
            <w:hideMark/>
          </w:tcPr>
          <w:p w14:paraId="517478B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C47D20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5FAC2A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D76CF5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61FD01B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12</w:t>
            </w:r>
          </w:p>
        </w:tc>
        <w:tc>
          <w:tcPr>
            <w:tcW w:w="1509" w:type="dxa"/>
            <w:tcBorders>
              <w:top w:val="nil"/>
              <w:left w:val="nil"/>
              <w:bottom w:val="single" w:sz="4" w:space="0" w:color="auto"/>
              <w:right w:val="single" w:sz="4" w:space="0" w:color="auto"/>
            </w:tcBorders>
            <w:shd w:val="clear" w:color="000000" w:fill="FFFFFF"/>
            <w:noWrap/>
            <w:vAlign w:val="center"/>
            <w:hideMark/>
          </w:tcPr>
          <w:p w14:paraId="4236A8E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38CEEA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00AF3A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其他退役军人事务管理支出</w:t>
            </w:r>
          </w:p>
        </w:tc>
        <w:tc>
          <w:tcPr>
            <w:tcW w:w="926" w:type="dxa"/>
            <w:tcBorders>
              <w:top w:val="nil"/>
              <w:left w:val="nil"/>
              <w:bottom w:val="single" w:sz="4" w:space="0" w:color="auto"/>
              <w:right w:val="single" w:sz="4" w:space="0" w:color="auto"/>
            </w:tcBorders>
            <w:shd w:val="clear" w:color="auto" w:fill="auto"/>
            <w:noWrap/>
            <w:vAlign w:val="center"/>
            <w:hideMark/>
          </w:tcPr>
          <w:p w14:paraId="7F32768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35</w:t>
            </w:r>
          </w:p>
        </w:tc>
        <w:tc>
          <w:tcPr>
            <w:tcW w:w="1509" w:type="dxa"/>
            <w:tcBorders>
              <w:top w:val="nil"/>
              <w:left w:val="nil"/>
              <w:bottom w:val="single" w:sz="4" w:space="0" w:color="auto"/>
              <w:right w:val="single" w:sz="4" w:space="0" w:color="auto"/>
            </w:tcBorders>
            <w:shd w:val="clear" w:color="000000" w:fill="FFFFFF"/>
            <w:noWrap/>
            <w:vAlign w:val="center"/>
            <w:hideMark/>
          </w:tcPr>
          <w:p w14:paraId="4DFB0F7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7813E4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0ACF6E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财政代缴社会保险费支出</w:t>
            </w:r>
          </w:p>
        </w:tc>
        <w:tc>
          <w:tcPr>
            <w:tcW w:w="926" w:type="dxa"/>
            <w:tcBorders>
              <w:top w:val="nil"/>
              <w:left w:val="nil"/>
              <w:bottom w:val="single" w:sz="4" w:space="0" w:color="auto"/>
              <w:right w:val="single" w:sz="4" w:space="0" w:color="auto"/>
            </w:tcBorders>
            <w:shd w:val="clear" w:color="auto" w:fill="auto"/>
            <w:noWrap/>
            <w:vAlign w:val="center"/>
            <w:hideMark/>
          </w:tcPr>
          <w:p w14:paraId="4689D60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0E40AD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BE1784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43E6DD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财政代缴城乡居民基本养老保险费支出</w:t>
            </w:r>
          </w:p>
        </w:tc>
        <w:tc>
          <w:tcPr>
            <w:tcW w:w="926" w:type="dxa"/>
            <w:tcBorders>
              <w:top w:val="nil"/>
              <w:left w:val="nil"/>
              <w:bottom w:val="single" w:sz="4" w:space="0" w:color="auto"/>
              <w:right w:val="single" w:sz="4" w:space="0" w:color="auto"/>
            </w:tcBorders>
            <w:shd w:val="clear" w:color="auto" w:fill="auto"/>
            <w:noWrap/>
            <w:vAlign w:val="center"/>
            <w:hideMark/>
          </w:tcPr>
          <w:p w14:paraId="1A09120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90625B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139715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3D1233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财政代缴其他社会保险费支出</w:t>
            </w:r>
          </w:p>
        </w:tc>
        <w:tc>
          <w:tcPr>
            <w:tcW w:w="926" w:type="dxa"/>
            <w:tcBorders>
              <w:top w:val="nil"/>
              <w:left w:val="nil"/>
              <w:bottom w:val="single" w:sz="4" w:space="0" w:color="auto"/>
              <w:right w:val="single" w:sz="4" w:space="0" w:color="auto"/>
            </w:tcBorders>
            <w:shd w:val="clear" w:color="auto" w:fill="auto"/>
            <w:noWrap/>
            <w:vAlign w:val="center"/>
            <w:hideMark/>
          </w:tcPr>
          <w:p w14:paraId="0941283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3B065A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9FF530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3BD179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其他社会保障和就业支出</w:t>
            </w:r>
          </w:p>
        </w:tc>
        <w:tc>
          <w:tcPr>
            <w:tcW w:w="926" w:type="dxa"/>
            <w:tcBorders>
              <w:top w:val="nil"/>
              <w:left w:val="nil"/>
              <w:bottom w:val="single" w:sz="4" w:space="0" w:color="auto"/>
              <w:right w:val="single" w:sz="4" w:space="0" w:color="auto"/>
            </w:tcBorders>
            <w:shd w:val="clear" w:color="auto" w:fill="auto"/>
            <w:noWrap/>
            <w:vAlign w:val="center"/>
            <w:hideMark/>
          </w:tcPr>
          <w:p w14:paraId="183F4D5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1080</w:t>
            </w:r>
          </w:p>
        </w:tc>
        <w:tc>
          <w:tcPr>
            <w:tcW w:w="1509" w:type="dxa"/>
            <w:tcBorders>
              <w:top w:val="nil"/>
              <w:left w:val="nil"/>
              <w:bottom w:val="single" w:sz="4" w:space="0" w:color="auto"/>
              <w:right w:val="single" w:sz="4" w:space="0" w:color="auto"/>
            </w:tcBorders>
            <w:shd w:val="clear" w:color="000000" w:fill="FFFFFF"/>
            <w:noWrap/>
            <w:vAlign w:val="center"/>
            <w:hideMark/>
          </w:tcPr>
          <w:p w14:paraId="4F8770C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5833D4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320CBE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九、卫生健康支出</w:t>
            </w:r>
          </w:p>
        </w:tc>
        <w:tc>
          <w:tcPr>
            <w:tcW w:w="926" w:type="dxa"/>
            <w:tcBorders>
              <w:top w:val="nil"/>
              <w:left w:val="nil"/>
              <w:bottom w:val="single" w:sz="4" w:space="0" w:color="auto"/>
              <w:right w:val="single" w:sz="4" w:space="0" w:color="auto"/>
            </w:tcBorders>
            <w:shd w:val="clear" w:color="auto" w:fill="auto"/>
            <w:noWrap/>
            <w:vAlign w:val="center"/>
            <w:hideMark/>
          </w:tcPr>
          <w:p w14:paraId="4C3AEB4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48523</w:t>
            </w:r>
          </w:p>
        </w:tc>
        <w:tc>
          <w:tcPr>
            <w:tcW w:w="1509" w:type="dxa"/>
            <w:tcBorders>
              <w:top w:val="nil"/>
              <w:left w:val="nil"/>
              <w:bottom w:val="single" w:sz="4" w:space="0" w:color="auto"/>
              <w:right w:val="single" w:sz="4" w:space="0" w:color="auto"/>
            </w:tcBorders>
            <w:shd w:val="clear" w:color="000000" w:fill="FFFFFF"/>
            <w:noWrap/>
            <w:vAlign w:val="center"/>
            <w:hideMark/>
          </w:tcPr>
          <w:p w14:paraId="0B61E46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E4325A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6D3613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卫生健康管理事务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0644E48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478</w:t>
            </w:r>
          </w:p>
        </w:tc>
        <w:tc>
          <w:tcPr>
            <w:tcW w:w="1509" w:type="dxa"/>
            <w:tcBorders>
              <w:top w:val="nil"/>
              <w:left w:val="nil"/>
              <w:bottom w:val="single" w:sz="4" w:space="0" w:color="auto"/>
              <w:right w:val="single" w:sz="4" w:space="0" w:color="auto"/>
            </w:tcBorders>
            <w:shd w:val="clear" w:color="000000" w:fill="FFFFFF"/>
            <w:noWrap/>
            <w:vAlign w:val="center"/>
            <w:hideMark/>
          </w:tcPr>
          <w:p w14:paraId="1BFEEFD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41BC93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10853C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0781F60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333</w:t>
            </w:r>
          </w:p>
        </w:tc>
        <w:tc>
          <w:tcPr>
            <w:tcW w:w="1509" w:type="dxa"/>
            <w:tcBorders>
              <w:top w:val="nil"/>
              <w:left w:val="nil"/>
              <w:bottom w:val="single" w:sz="4" w:space="0" w:color="auto"/>
              <w:right w:val="single" w:sz="4" w:space="0" w:color="auto"/>
            </w:tcBorders>
            <w:shd w:val="clear" w:color="000000" w:fill="FFFFFF"/>
            <w:noWrap/>
            <w:vAlign w:val="center"/>
            <w:hideMark/>
          </w:tcPr>
          <w:p w14:paraId="1FC7EEA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F9C3EC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90364E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242B98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4D5229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F96C91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820A54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3771072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62C612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94A4AA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6AC4CB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其他卫生健康管理事务支出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1B08FE7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145</w:t>
            </w:r>
          </w:p>
        </w:tc>
        <w:tc>
          <w:tcPr>
            <w:tcW w:w="1509" w:type="dxa"/>
            <w:tcBorders>
              <w:top w:val="nil"/>
              <w:left w:val="nil"/>
              <w:bottom w:val="single" w:sz="4" w:space="0" w:color="auto"/>
              <w:right w:val="single" w:sz="4" w:space="0" w:color="auto"/>
            </w:tcBorders>
            <w:shd w:val="clear" w:color="000000" w:fill="FFFFFF"/>
            <w:noWrap/>
            <w:vAlign w:val="center"/>
            <w:hideMark/>
          </w:tcPr>
          <w:p w14:paraId="43164B0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7730BF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21EB81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公立医院</w:t>
            </w:r>
          </w:p>
        </w:tc>
        <w:tc>
          <w:tcPr>
            <w:tcW w:w="926" w:type="dxa"/>
            <w:tcBorders>
              <w:top w:val="nil"/>
              <w:left w:val="nil"/>
              <w:bottom w:val="single" w:sz="4" w:space="0" w:color="auto"/>
              <w:right w:val="single" w:sz="4" w:space="0" w:color="auto"/>
            </w:tcBorders>
            <w:shd w:val="clear" w:color="auto" w:fill="auto"/>
            <w:noWrap/>
            <w:vAlign w:val="center"/>
            <w:hideMark/>
          </w:tcPr>
          <w:p w14:paraId="2F8938E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1488</w:t>
            </w:r>
          </w:p>
        </w:tc>
        <w:tc>
          <w:tcPr>
            <w:tcW w:w="1509" w:type="dxa"/>
            <w:tcBorders>
              <w:top w:val="nil"/>
              <w:left w:val="nil"/>
              <w:bottom w:val="single" w:sz="4" w:space="0" w:color="auto"/>
              <w:right w:val="single" w:sz="4" w:space="0" w:color="auto"/>
            </w:tcBorders>
            <w:shd w:val="clear" w:color="000000" w:fill="FFFFFF"/>
            <w:noWrap/>
            <w:vAlign w:val="center"/>
            <w:hideMark/>
          </w:tcPr>
          <w:p w14:paraId="3E57C02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5F95BC3"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39E788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综合医院</w:t>
            </w:r>
          </w:p>
        </w:tc>
        <w:tc>
          <w:tcPr>
            <w:tcW w:w="926" w:type="dxa"/>
            <w:tcBorders>
              <w:top w:val="nil"/>
              <w:left w:val="nil"/>
              <w:bottom w:val="single" w:sz="4" w:space="0" w:color="auto"/>
              <w:right w:val="single" w:sz="4" w:space="0" w:color="auto"/>
            </w:tcBorders>
            <w:shd w:val="clear" w:color="auto" w:fill="auto"/>
            <w:noWrap/>
            <w:vAlign w:val="center"/>
            <w:hideMark/>
          </w:tcPr>
          <w:p w14:paraId="11832B5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1255</w:t>
            </w:r>
          </w:p>
        </w:tc>
        <w:tc>
          <w:tcPr>
            <w:tcW w:w="1509" w:type="dxa"/>
            <w:tcBorders>
              <w:top w:val="nil"/>
              <w:left w:val="nil"/>
              <w:bottom w:val="single" w:sz="4" w:space="0" w:color="auto"/>
              <w:right w:val="single" w:sz="4" w:space="0" w:color="auto"/>
            </w:tcBorders>
            <w:shd w:val="clear" w:color="000000" w:fill="FFFFFF"/>
            <w:noWrap/>
            <w:vAlign w:val="center"/>
            <w:hideMark/>
          </w:tcPr>
          <w:p w14:paraId="7023517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B96DF52"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A42025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中医（民族）医院</w:t>
            </w:r>
          </w:p>
        </w:tc>
        <w:tc>
          <w:tcPr>
            <w:tcW w:w="926" w:type="dxa"/>
            <w:tcBorders>
              <w:top w:val="nil"/>
              <w:left w:val="nil"/>
              <w:bottom w:val="single" w:sz="4" w:space="0" w:color="auto"/>
              <w:right w:val="single" w:sz="4" w:space="0" w:color="auto"/>
            </w:tcBorders>
            <w:shd w:val="clear" w:color="auto" w:fill="auto"/>
            <w:noWrap/>
            <w:vAlign w:val="center"/>
            <w:hideMark/>
          </w:tcPr>
          <w:p w14:paraId="716157F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230</w:t>
            </w:r>
          </w:p>
        </w:tc>
        <w:tc>
          <w:tcPr>
            <w:tcW w:w="1509" w:type="dxa"/>
            <w:tcBorders>
              <w:top w:val="nil"/>
              <w:left w:val="nil"/>
              <w:bottom w:val="single" w:sz="4" w:space="0" w:color="auto"/>
              <w:right w:val="single" w:sz="4" w:space="0" w:color="auto"/>
            </w:tcBorders>
            <w:shd w:val="clear" w:color="000000" w:fill="FFFFFF"/>
            <w:noWrap/>
            <w:vAlign w:val="center"/>
            <w:hideMark/>
          </w:tcPr>
          <w:p w14:paraId="3E778E3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5CA2032"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602076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传染病医院</w:t>
            </w:r>
          </w:p>
        </w:tc>
        <w:tc>
          <w:tcPr>
            <w:tcW w:w="926" w:type="dxa"/>
            <w:tcBorders>
              <w:top w:val="nil"/>
              <w:left w:val="nil"/>
              <w:bottom w:val="single" w:sz="4" w:space="0" w:color="auto"/>
              <w:right w:val="single" w:sz="4" w:space="0" w:color="auto"/>
            </w:tcBorders>
            <w:shd w:val="clear" w:color="auto" w:fill="auto"/>
            <w:noWrap/>
            <w:vAlign w:val="center"/>
            <w:hideMark/>
          </w:tcPr>
          <w:p w14:paraId="06E2161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A7641E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7005AAE"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641CE4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职业病防治医院</w:t>
            </w:r>
          </w:p>
        </w:tc>
        <w:tc>
          <w:tcPr>
            <w:tcW w:w="926" w:type="dxa"/>
            <w:tcBorders>
              <w:top w:val="nil"/>
              <w:left w:val="nil"/>
              <w:bottom w:val="single" w:sz="4" w:space="0" w:color="auto"/>
              <w:right w:val="single" w:sz="4" w:space="0" w:color="auto"/>
            </w:tcBorders>
            <w:shd w:val="clear" w:color="auto" w:fill="auto"/>
            <w:noWrap/>
            <w:vAlign w:val="center"/>
            <w:hideMark/>
          </w:tcPr>
          <w:p w14:paraId="2592F81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2439D9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1497631"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3A395F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精神病医院</w:t>
            </w:r>
          </w:p>
        </w:tc>
        <w:tc>
          <w:tcPr>
            <w:tcW w:w="926" w:type="dxa"/>
            <w:tcBorders>
              <w:top w:val="nil"/>
              <w:left w:val="nil"/>
              <w:bottom w:val="single" w:sz="4" w:space="0" w:color="auto"/>
              <w:right w:val="single" w:sz="4" w:space="0" w:color="auto"/>
            </w:tcBorders>
            <w:shd w:val="clear" w:color="auto" w:fill="auto"/>
            <w:noWrap/>
            <w:vAlign w:val="center"/>
            <w:hideMark/>
          </w:tcPr>
          <w:p w14:paraId="65BDB70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A23FA6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DEEC3AF"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A48018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妇幼保健医院</w:t>
            </w:r>
          </w:p>
        </w:tc>
        <w:tc>
          <w:tcPr>
            <w:tcW w:w="926" w:type="dxa"/>
            <w:tcBorders>
              <w:top w:val="nil"/>
              <w:left w:val="nil"/>
              <w:bottom w:val="single" w:sz="4" w:space="0" w:color="auto"/>
              <w:right w:val="single" w:sz="4" w:space="0" w:color="auto"/>
            </w:tcBorders>
            <w:shd w:val="clear" w:color="auto" w:fill="auto"/>
            <w:noWrap/>
            <w:vAlign w:val="center"/>
            <w:hideMark/>
          </w:tcPr>
          <w:p w14:paraId="4770709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F9B253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52A1451"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BD5E63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儿童医院</w:t>
            </w:r>
          </w:p>
        </w:tc>
        <w:tc>
          <w:tcPr>
            <w:tcW w:w="926" w:type="dxa"/>
            <w:tcBorders>
              <w:top w:val="nil"/>
              <w:left w:val="nil"/>
              <w:bottom w:val="single" w:sz="4" w:space="0" w:color="auto"/>
              <w:right w:val="single" w:sz="4" w:space="0" w:color="auto"/>
            </w:tcBorders>
            <w:shd w:val="clear" w:color="auto" w:fill="auto"/>
            <w:noWrap/>
            <w:vAlign w:val="center"/>
            <w:hideMark/>
          </w:tcPr>
          <w:p w14:paraId="27EDBD6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688B23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9654A69"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A5A389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其他专科医院</w:t>
            </w:r>
          </w:p>
        </w:tc>
        <w:tc>
          <w:tcPr>
            <w:tcW w:w="926" w:type="dxa"/>
            <w:tcBorders>
              <w:top w:val="nil"/>
              <w:left w:val="nil"/>
              <w:bottom w:val="single" w:sz="4" w:space="0" w:color="auto"/>
              <w:right w:val="single" w:sz="4" w:space="0" w:color="auto"/>
            </w:tcBorders>
            <w:shd w:val="clear" w:color="auto" w:fill="auto"/>
            <w:noWrap/>
            <w:vAlign w:val="center"/>
            <w:hideMark/>
          </w:tcPr>
          <w:p w14:paraId="52392E6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6B503F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06128E8"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DE45C6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福利医院</w:t>
            </w:r>
          </w:p>
        </w:tc>
        <w:tc>
          <w:tcPr>
            <w:tcW w:w="926" w:type="dxa"/>
            <w:tcBorders>
              <w:top w:val="nil"/>
              <w:left w:val="nil"/>
              <w:bottom w:val="single" w:sz="4" w:space="0" w:color="auto"/>
              <w:right w:val="single" w:sz="4" w:space="0" w:color="auto"/>
            </w:tcBorders>
            <w:shd w:val="clear" w:color="auto" w:fill="auto"/>
            <w:noWrap/>
            <w:vAlign w:val="center"/>
            <w:hideMark/>
          </w:tcPr>
          <w:p w14:paraId="1CB9FFD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69795F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22C3561"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A6B0FA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行业医院</w:t>
            </w:r>
          </w:p>
        </w:tc>
        <w:tc>
          <w:tcPr>
            <w:tcW w:w="926" w:type="dxa"/>
            <w:tcBorders>
              <w:top w:val="nil"/>
              <w:left w:val="nil"/>
              <w:bottom w:val="single" w:sz="4" w:space="0" w:color="auto"/>
              <w:right w:val="single" w:sz="4" w:space="0" w:color="auto"/>
            </w:tcBorders>
            <w:shd w:val="clear" w:color="auto" w:fill="auto"/>
            <w:noWrap/>
            <w:vAlign w:val="center"/>
            <w:hideMark/>
          </w:tcPr>
          <w:p w14:paraId="0843EBB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0B7470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9149230"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508844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处理医疗欠费</w:t>
            </w:r>
          </w:p>
        </w:tc>
        <w:tc>
          <w:tcPr>
            <w:tcW w:w="926" w:type="dxa"/>
            <w:tcBorders>
              <w:top w:val="nil"/>
              <w:left w:val="nil"/>
              <w:bottom w:val="single" w:sz="4" w:space="0" w:color="auto"/>
              <w:right w:val="single" w:sz="4" w:space="0" w:color="auto"/>
            </w:tcBorders>
            <w:shd w:val="clear" w:color="auto" w:fill="auto"/>
            <w:noWrap/>
            <w:vAlign w:val="center"/>
            <w:hideMark/>
          </w:tcPr>
          <w:p w14:paraId="62C89BC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50CDA0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559E6D6"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53900E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康复医院</w:t>
            </w:r>
          </w:p>
        </w:tc>
        <w:tc>
          <w:tcPr>
            <w:tcW w:w="926" w:type="dxa"/>
            <w:tcBorders>
              <w:top w:val="nil"/>
              <w:left w:val="nil"/>
              <w:bottom w:val="single" w:sz="4" w:space="0" w:color="auto"/>
              <w:right w:val="single" w:sz="4" w:space="0" w:color="auto"/>
            </w:tcBorders>
            <w:shd w:val="clear" w:color="auto" w:fill="auto"/>
            <w:noWrap/>
            <w:vAlign w:val="center"/>
            <w:hideMark/>
          </w:tcPr>
          <w:p w14:paraId="36E439A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C842A5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7081A38" w14:textId="77777777" w:rsidTr="008E771E">
        <w:trPr>
          <w:trHeight w:val="270"/>
        </w:trPr>
        <w:tc>
          <w:tcPr>
            <w:tcW w:w="6505" w:type="dxa"/>
            <w:tcBorders>
              <w:top w:val="nil"/>
              <w:left w:val="single" w:sz="4" w:space="0" w:color="auto"/>
              <w:right w:val="single" w:sz="4" w:space="0" w:color="auto"/>
            </w:tcBorders>
            <w:shd w:val="clear" w:color="auto" w:fill="auto"/>
            <w:noWrap/>
            <w:vAlign w:val="center"/>
            <w:hideMark/>
          </w:tcPr>
          <w:p w14:paraId="04F96A4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优抚医院</w:t>
            </w:r>
          </w:p>
        </w:tc>
        <w:tc>
          <w:tcPr>
            <w:tcW w:w="926" w:type="dxa"/>
            <w:tcBorders>
              <w:top w:val="nil"/>
              <w:left w:val="nil"/>
              <w:right w:val="single" w:sz="4" w:space="0" w:color="auto"/>
            </w:tcBorders>
            <w:shd w:val="clear" w:color="auto" w:fill="auto"/>
            <w:noWrap/>
            <w:vAlign w:val="center"/>
            <w:hideMark/>
          </w:tcPr>
          <w:p w14:paraId="6F6FB52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2B86A22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8E771E" w:rsidRPr="004139A9" w14:paraId="471A2CA9" w14:textId="77777777" w:rsidTr="008E771E">
        <w:trPr>
          <w:trHeight w:val="270"/>
        </w:trPr>
        <w:tc>
          <w:tcPr>
            <w:tcW w:w="8940" w:type="dxa"/>
            <w:gridSpan w:val="3"/>
            <w:tcBorders>
              <w:top w:val="nil"/>
              <w:bottom w:val="single" w:sz="4" w:space="0" w:color="auto"/>
            </w:tcBorders>
            <w:shd w:val="clear" w:color="auto" w:fill="auto"/>
            <w:noWrap/>
            <w:vAlign w:val="center"/>
          </w:tcPr>
          <w:p w14:paraId="082121A9" w14:textId="77777777" w:rsidR="008E771E" w:rsidRDefault="008E771E" w:rsidP="008E771E">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641364CB" w14:textId="77777777" w:rsidR="008E771E" w:rsidRDefault="008E771E" w:rsidP="008E771E">
            <w:pPr>
              <w:widowControl/>
              <w:jc w:val="center"/>
              <w:rPr>
                <w:rFonts w:ascii="黑体" w:eastAsia="黑体" w:hAnsi="黑体" w:cs="宋体"/>
                <w:b/>
                <w:bCs/>
                <w:kern w:val="0"/>
                <w:sz w:val="32"/>
                <w:szCs w:val="32"/>
              </w:rPr>
            </w:pPr>
          </w:p>
          <w:p w14:paraId="03D96C3E" w14:textId="77777777" w:rsidR="008E771E" w:rsidRPr="008E771E" w:rsidRDefault="008E771E" w:rsidP="004139A9">
            <w:pPr>
              <w:widowControl/>
              <w:jc w:val="left"/>
              <w:rPr>
                <w:rFonts w:ascii="Times New Roman" w:eastAsia="宋体" w:hAnsi="Times New Roman" w:cs="Times New Roman"/>
                <w:kern w:val="0"/>
                <w:sz w:val="20"/>
                <w:szCs w:val="20"/>
              </w:rPr>
            </w:pPr>
          </w:p>
        </w:tc>
      </w:tr>
      <w:tr w:rsidR="004139A9" w:rsidRPr="004139A9" w14:paraId="1C8F2CB0" w14:textId="77777777" w:rsidTr="008E771E">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2C4F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其他公立医院支出</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62AA08E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3025287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35D3DF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BB2174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基层医疗卫生机构</w:t>
            </w:r>
          </w:p>
        </w:tc>
        <w:tc>
          <w:tcPr>
            <w:tcW w:w="926" w:type="dxa"/>
            <w:tcBorders>
              <w:top w:val="nil"/>
              <w:left w:val="nil"/>
              <w:bottom w:val="single" w:sz="4" w:space="0" w:color="auto"/>
              <w:right w:val="single" w:sz="4" w:space="0" w:color="auto"/>
            </w:tcBorders>
            <w:shd w:val="clear" w:color="auto" w:fill="auto"/>
            <w:noWrap/>
            <w:vAlign w:val="center"/>
            <w:hideMark/>
          </w:tcPr>
          <w:p w14:paraId="3A33F99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3147</w:t>
            </w:r>
          </w:p>
        </w:tc>
        <w:tc>
          <w:tcPr>
            <w:tcW w:w="1509" w:type="dxa"/>
            <w:tcBorders>
              <w:top w:val="nil"/>
              <w:left w:val="nil"/>
              <w:bottom w:val="single" w:sz="4" w:space="0" w:color="auto"/>
              <w:right w:val="single" w:sz="4" w:space="0" w:color="auto"/>
            </w:tcBorders>
            <w:shd w:val="clear" w:color="000000" w:fill="FFFFFF"/>
            <w:noWrap/>
            <w:vAlign w:val="center"/>
            <w:hideMark/>
          </w:tcPr>
          <w:p w14:paraId="76FB579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E07644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B1EE00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城市社区卫生机构</w:t>
            </w:r>
          </w:p>
        </w:tc>
        <w:tc>
          <w:tcPr>
            <w:tcW w:w="926" w:type="dxa"/>
            <w:tcBorders>
              <w:top w:val="nil"/>
              <w:left w:val="nil"/>
              <w:bottom w:val="single" w:sz="4" w:space="0" w:color="auto"/>
              <w:right w:val="single" w:sz="4" w:space="0" w:color="auto"/>
            </w:tcBorders>
            <w:shd w:val="clear" w:color="auto" w:fill="auto"/>
            <w:noWrap/>
            <w:vAlign w:val="center"/>
            <w:hideMark/>
          </w:tcPr>
          <w:p w14:paraId="7A86632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875</w:t>
            </w:r>
          </w:p>
        </w:tc>
        <w:tc>
          <w:tcPr>
            <w:tcW w:w="1509" w:type="dxa"/>
            <w:tcBorders>
              <w:top w:val="nil"/>
              <w:left w:val="nil"/>
              <w:bottom w:val="single" w:sz="4" w:space="0" w:color="auto"/>
              <w:right w:val="single" w:sz="4" w:space="0" w:color="auto"/>
            </w:tcBorders>
            <w:shd w:val="clear" w:color="000000" w:fill="FFFFFF"/>
            <w:noWrap/>
            <w:vAlign w:val="center"/>
            <w:hideMark/>
          </w:tcPr>
          <w:p w14:paraId="1097E3B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2AD4A2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C9FDE1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乡镇卫生院</w:t>
            </w:r>
          </w:p>
        </w:tc>
        <w:tc>
          <w:tcPr>
            <w:tcW w:w="926" w:type="dxa"/>
            <w:tcBorders>
              <w:top w:val="nil"/>
              <w:left w:val="nil"/>
              <w:bottom w:val="single" w:sz="4" w:space="0" w:color="auto"/>
              <w:right w:val="single" w:sz="4" w:space="0" w:color="auto"/>
            </w:tcBorders>
            <w:shd w:val="clear" w:color="auto" w:fill="auto"/>
            <w:noWrap/>
            <w:vAlign w:val="center"/>
            <w:hideMark/>
          </w:tcPr>
          <w:p w14:paraId="4C18562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767</w:t>
            </w:r>
          </w:p>
        </w:tc>
        <w:tc>
          <w:tcPr>
            <w:tcW w:w="1509" w:type="dxa"/>
            <w:tcBorders>
              <w:top w:val="nil"/>
              <w:left w:val="nil"/>
              <w:bottom w:val="single" w:sz="4" w:space="0" w:color="auto"/>
              <w:right w:val="single" w:sz="4" w:space="0" w:color="auto"/>
            </w:tcBorders>
            <w:shd w:val="clear" w:color="000000" w:fill="FFFFFF"/>
            <w:noWrap/>
            <w:vAlign w:val="center"/>
            <w:hideMark/>
          </w:tcPr>
          <w:p w14:paraId="5CADCD6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173E02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D025EF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其他基层医疗卫生机构支出</w:t>
            </w:r>
          </w:p>
        </w:tc>
        <w:tc>
          <w:tcPr>
            <w:tcW w:w="926" w:type="dxa"/>
            <w:tcBorders>
              <w:top w:val="nil"/>
              <w:left w:val="nil"/>
              <w:bottom w:val="single" w:sz="4" w:space="0" w:color="auto"/>
              <w:right w:val="single" w:sz="4" w:space="0" w:color="auto"/>
            </w:tcBorders>
            <w:shd w:val="clear" w:color="auto" w:fill="auto"/>
            <w:noWrap/>
            <w:vAlign w:val="center"/>
            <w:hideMark/>
          </w:tcPr>
          <w:p w14:paraId="7F01BDF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1505</w:t>
            </w:r>
          </w:p>
        </w:tc>
        <w:tc>
          <w:tcPr>
            <w:tcW w:w="1509" w:type="dxa"/>
            <w:tcBorders>
              <w:top w:val="nil"/>
              <w:left w:val="nil"/>
              <w:bottom w:val="single" w:sz="4" w:space="0" w:color="auto"/>
              <w:right w:val="single" w:sz="4" w:space="0" w:color="auto"/>
            </w:tcBorders>
            <w:shd w:val="clear" w:color="000000" w:fill="FFFFFF"/>
            <w:noWrap/>
            <w:vAlign w:val="center"/>
            <w:hideMark/>
          </w:tcPr>
          <w:p w14:paraId="00E161D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12ED2B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56B30F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公共卫生</w:t>
            </w:r>
          </w:p>
        </w:tc>
        <w:tc>
          <w:tcPr>
            <w:tcW w:w="926" w:type="dxa"/>
            <w:tcBorders>
              <w:top w:val="nil"/>
              <w:left w:val="nil"/>
              <w:bottom w:val="single" w:sz="4" w:space="0" w:color="auto"/>
              <w:right w:val="single" w:sz="4" w:space="0" w:color="auto"/>
            </w:tcBorders>
            <w:shd w:val="clear" w:color="auto" w:fill="auto"/>
            <w:noWrap/>
            <w:vAlign w:val="center"/>
            <w:hideMark/>
          </w:tcPr>
          <w:p w14:paraId="6C41DE7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28201</w:t>
            </w:r>
          </w:p>
        </w:tc>
        <w:tc>
          <w:tcPr>
            <w:tcW w:w="1509" w:type="dxa"/>
            <w:tcBorders>
              <w:top w:val="nil"/>
              <w:left w:val="nil"/>
              <w:bottom w:val="single" w:sz="4" w:space="0" w:color="auto"/>
              <w:right w:val="single" w:sz="4" w:space="0" w:color="auto"/>
            </w:tcBorders>
            <w:shd w:val="clear" w:color="000000" w:fill="FFFFFF"/>
            <w:noWrap/>
            <w:vAlign w:val="center"/>
            <w:hideMark/>
          </w:tcPr>
          <w:p w14:paraId="35FFCB8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79BCDA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C57129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疾病预防控制机构</w:t>
            </w:r>
          </w:p>
        </w:tc>
        <w:tc>
          <w:tcPr>
            <w:tcW w:w="926" w:type="dxa"/>
            <w:tcBorders>
              <w:top w:val="nil"/>
              <w:left w:val="nil"/>
              <w:bottom w:val="single" w:sz="4" w:space="0" w:color="auto"/>
              <w:right w:val="single" w:sz="4" w:space="0" w:color="auto"/>
            </w:tcBorders>
            <w:shd w:val="clear" w:color="auto" w:fill="auto"/>
            <w:noWrap/>
            <w:vAlign w:val="center"/>
            <w:hideMark/>
          </w:tcPr>
          <w:p w14:paraId="63722A9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1140</w:t>
            </w:r>
          </w:p>
        </w:tc>
        <w:tc>
          <w:tcPr>
            <w:tcW w:w="1509" w:type="dxa"/>
            <w:tcBorders>
              <w:top w:val="nil"/>
              <w:left w:val="nil"/>
              <w:bottom w:val="single" w:sz="4" w:space="0" w:color="auto"/>
              <w:right w:val="single" w:sz="4" w:space="0" w:color="auto"/>
            </w:tcBorders>
            <w:shd w:val="clear" w:color="000000" w:fill="FFFFFF"/>
            <w:noWrap/>
            <w:vAlign w:val="center"/>
            <w:hideMark/>
          </w:tcPr>
          <w:p w14:paraId="2DD7B73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A753E6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F2E883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卫生监督机构</w:t>
            </w:r>
          </w:p>
        </w:tc>
        <w:tc>
          <w:tcPr>
            <w:tcW w:w="926" w:type="dxa"/>
            <w:tcBorders>
              <w:top w:val="nil"/>
              <w:left w:val="nil"/>
              <w:bottom w:val="single" w:sz="4" w:space="0" w:color="auto"/>
              <w:right w:val="single" w:sz="4" w:space="0" w:color="auto"/>
            </w:tcBorders>
            <w:shd w:val="clear" w:color="auto" w:fill="auto"/>
            <w:noWrap/>
            <w:vAlign w:val="center"/>
            <w:hideMark/>
          </w:tcPr>
          <w:p w14:paraId="772C976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572</w:t>
            </w:r>
          </w:p>
        </w:tc>
        <w:tc>
          <w:tcPr>
            <w:tcW w:w="1509" w:type="dxa"/>
            <w:tcBorders>
              <w:top w:val="nil"/>
              <w:left w:val="nil"/>
              <w:bottom w:val="single" w:sz="4" w:space="0" w:color="auto"/>
              <w:right w:val="single" w:sz="4" w:space="0" w:color="auto"/>
            </w:tcBorders>
            <w:shd w:val="clear" w:color="000000" w:fill="FFFFFF"/>
            <w:noWrap/>
            <w:vAlign w:val="center"/>
            <w:hideMark/>
          </w:tcPr>
          <w:p w14:paraId="04B9E43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0496BE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EE75A7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妇幼保健机构</w:t>
            </w:r>
          </w:p>
        </w:tc>
        <w:tc>
          <w:tcPr>
            <w:tcW w:w="926" w:type="dxa"/>
            <w:tcBorders>
              <w:top w:val="nil"/>
              <w:left w:val="nil"/>
              <w:bottom w:val="single" w:sz="4" w:space="0" w:color="auto"/>
              <w:right w:val="single" w:sz="4" w:space="0" w:color="auto"/>
            </w:tcBorders>
            <w:shd w:val="clear" w:color="auto" w:fill="auto"/>
            <w:noWrap/>
            <w:vAlign w:val="center"/>
            <w:hideMark/>
          </w:tcPr>
          <w:p w14:paraId="7C85924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255</w:t>
            </w:r>
          </w:p>
        </w:tc>
        <w:tc>
          <w:tcPr>
            <w:tcW w:w="1509" w:type="dxa"/>
            <w:tcBorders>
              <w:top w:val="nil"/>
              <w:left w:val="nil"/>
              <w:bottom w:val="single" w:sz="4" w:space="0" w:color="auto"/>
              <w:right w:val="single" w:sz="4" w:space="0" w:color="auto"/>
            </w:tcBorders>
            <w:shd w:val="clear" w:color="000000" w:fill="FFFFFF"/>
            <w:noWrap/>
            <w:vAlign w:val="center"/>
            <w:hideMark/>
          </w:tcPr>
          <w:p w14:paraId="2B49262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FB5277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BBE411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精神卫生机构</w:t>
            </w:r>
          </w:p>
        </w:tc>
        <w:tc>
          <w:tcPr>
            <w:tcW w:w="926" w:type="dxa"/>
            <w:tcBorders>
              <w:top w:val="nil"/>
              <w:left w:val="nil"/>
              <w:bottom w:val="single" w:sz="4" w:space="0" w:color="auto"/>
              <w:right w:val="single" w:sz="4" w:space="0" w:color="auto"/>
            </w:tcBorders>
            <w:shd w:val="clear" w:color="auto" w:fill="auto"/>
            <w:noWrap/>
            <w:vAlign w:val="center"/>
            <w:hideMark/>
          </w:tcPr>
          <w:p w14:paraId="1CD2ADC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960554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DB763D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3B6E3E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应急救治机构</w:t>
            </w:r>
          </w:p>
        </w:tc>
        <w:tc>
          <w:tcPr>
            <w:tcW w:w="926" w:type="dxa"/>
            <w:tcBorders>
              <w:top w:val="nil"/>
              <w:left w:val="nil"/>
              <w:bottom w:val="single" w:sz="4" w:space="0" w:color="auto"/>
              <w:right w:val="single" w:sz="4" w:space="0" w:color="auto"/>
            </w:tcBorders>
            <w:shd w:val="clear" w:color="auto" w:fill="auto"/>
            <w:noWrap/>
            <w:vAlign w:val="center"/>
            <w:hideMark/>
          </w:tcPr>
          <w:p w14:paraId="5A52FF0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D0F442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F2AAA7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F7EF63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采供血机构</w:t>
            </w:r>
          </w:p>
        </w:tc>
        <w:tc>
          <w:tcPr>
            <w:tcW w:w="926" w:type="dxa"/>
            <w:tcBorders>
              <w:top w:val="nil"/>
              <w:left w:val="nil"/>
              <w:bottom w:val="single" w:sz="4" w:space="0" w:color="auto"/>
              <w:right w:val="single" w:sz="4" w:space="0" w:color="auto"/>
            </w:tcBorders>
            <w:shd w:val="clear" w:color="auto" w:fill="auto"/>
            <w:noWrap/>
            <w:vAlign w:val="center"/>
            <w:hideMark/>
          </w:tcPr>
          <w:p w14:paraId="54B9840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C0A389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9423DE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2DB53F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其他专业公共卫生机构</w:t>
            </w:r>
          </w:p>
        </w:tc>
        <w:tc>
          <w:tcPr>
            <w:tcW w:w="926" w:type="dxa"/>
            <w:tcBorders>
              <w:top w:val="nil"/>
              <w:left w:val="nil"/>
              <w:bottom w:val="single" w:sz="4" w:space="0" w:color="auto"/>
              <w:right w:val="single" w:sz="4" w:space="0" w:color="auto"/>
            </w:tcBorders>
            <w:shd w:val="clear" w:color="auto" w:fill="auto"/>
            <w:noWrap/>
            <w:vAlign w:val="center"/>
            <w:hideMark/>
          </w:tcPr>
          <w:p w14:paraId="3330899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331</w:t>
            </w:r>
          </w:p>
        </w:tc>
        <w:tc>
          <w:tcPr>
            <w:tcW w:w="1509" w:type="dxa"/>
            <w:tcBorders>
              <w:top w:val="nil"/>
              <w:left w:val="nil"/>
              <w:bottom w:val="single" w:sz="4" w:space="0" w:color="auto"/>
              <w:right w:val="single" w:sz="4" w:space="0" w:color="auto"/>
            </w:tcBorders>
            <w:shd w:val="clear" w:color="000000" w:fill="FFFFFF"/>
            <w:noWrap/>
            <w:vAlign w:val="center"/>
            <w:hideMark/>
          </w:tcPr>
          <w:p w14:paraId="681C1AE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20BA35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D4EBE0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基本公共卫生服务</w:t>
            </w:r>
          </w:p>
        </w:tc>
        <w:tc>
          <w:tcPr>
            <w:tcW w:w="926" w:type="dxa"/>
            <w:tcBorders>
              <w:top w:val="nil"/>
              <w:left w:val="nil"/>
              <w:bottom w:val="single" w:sz="4" w:space="0" w:color="auto"/>
              <w:right w:val="single" w:sz="4" w:space="0" w:color="auto"/>
            </w:tcBorders>
            <w:shd w:val="clear" w:color="auto" w:fill="auto"/>
            <w:noWrap/>
            <w:vAlign w:val="center"/>
            <w:hideMark/>
          </w:tcPr>
          <w:p w14:paraId="70DC37C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2873</w:t>
            </w:r>
          </w:p>
        </w:tc>
        <w:tc>
          <w:tcPr>
            <w:tcW w:w="1509" w:type="dxa"/>
            <w:tcBorders>
              <w:top w:val="nil"/>
              <w:left w:val="nil"/>
              <w:bottom w:val="single" w:sz="4" w:space="0" w:color="auto"/>
              <w:right w:val="single" w:sz="4" w:space="0" w:color="auto"/>
            </w:tcBorders>
            <w:shd w:val="clear" w:color="000000" w:fill="FFFFFF"/>
            <w:noWrap/>
            <w:vAlign w:val="center"/>
            <w:hideMark/>
          </w:tcPr>
          <w:p w14:paraId="4B55B4F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706C99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38560D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重大公共卫生服务</w:t>
            </w:r>
          </w:p>
        </w:tc>
        <w:tc>
          <w:tcPr>
            <w:tcW w:w="926" w:type="dxa"/>
            <w:tcBorders>
              <w:top w:val="nil"/>
              <w:left w:val="nil"/>
              <w:bottom w:val="single" w:sz="4" w:space="0" w:color="auto"/>
              <w:right w:val="single" w:sz="4" w:space="0" w:color="auto"/>
            </w:tcBorders>
            <w:shd w:val="clear" w:color="auto" w:fill="auto"/>
            <w:noWrap/>
            <w:vAlign w:val="center"/>
            <w:hideMark/>
          </w:tcPr>
          <w:p w14:paraId="2EE1396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144</w:t>
            </w:r>
          </w:p>
        </w:tc>
        <w:tc>
          <w:tcPr>
            <w:tcW w:w="1509" w:type="dxa"/>
            <w:tcBorders>
              <w:top w:val="nil"/>
              <w:left w:val="nil"/>
              <w:bottom w:val="single" w:sz="4" w:space="0" w:color="auto"/>
              <w:right w:val="single" w:sz="4" w:space="0" w:color="auto"/>
            </w:tcBorders>
            <w:shd w:val="clear" w:color="000000" w:fill="FFFFFF"/>
            <w:noWrap/>
            <w:vAlign w:val="center"/>
            <w:hideMark/>
          </w:tcPr>
          <w:p w14:paraId="1164E73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A6D5C3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A6FE6C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突发公共卫生事件应急处理</w:t>
            </w:r>
          </w:p>
        </w:tc>
        <w:tc>
          <w:tcPr>
            <w:tcW w:w="926" w:type="dxa"/>
            <w:tcBorders>
              <w:top w:val="nil"/>
              <w:left w:val="nil"/>
              <w:bottom w:val="single" w:sz="4" w:space="0" w:color="auto"/>
              <w:right w:val="single" w:sz="4" w:space="0" w:color="auto"/>
            </w:tcBorders>
            <w:shd w:val="clear" w:color="auto" w:fill="auto"/>
            <w:noWrap/>
            <w:vAlign w:val="center"/>
            <w:hideMark/>
          </w:tcPr>
          <w:p w14:paraId="01F4C94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22868</w:t>
            </w:r>
          </w:p>
        </w:tc>
        <w:tc>
          <w:tcPr>
            <w:tcW w:w="1509" w:type="dxa"/>
            <w:tcBorders>
              <w:top w:val="nil"/>
              <w:left w:val="nil"/>
              <w:bottom w:val="single" w:sz="4" w:space="0" w:color="auto"/>
              <w:right w:val="single" w:sz="4" w:space="0" w:color="auto"/>
            </w:tcBorders>
            <w:shd w:val="clear" w:color="000000" w:fill="FFFFFF"/>
            <w:noWrap/>
            <w:vAlign w:val="center"/>
            <w:hideMark/>
          </w:tcPr>
          <w:p w14:paraId="26DAFEC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C1D1B4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07833E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其他公共卫生支出</w:t>
            </w:r>
          </w:p>
        </w:tc>
        <w:tc>
          <w:tcPr>
            <w:tcW w:w="926" w:type="dxa"/>
            <w:tcBorders>
              <w:top w:val="nil"/>
              <w:left w:val="nil"/>
              <w:bottom w:val="single" w:sz="4" w:space="0" w:color="auto"/>
              <w:right w:val="single" w:sz="4" w:space="0" w:color="auto"/>
            </w:tcBorders>
            <w:shd w:val="clear" w:color="auto" w:fill="auto"/>
            <w:noWrap/>
            <w:vAlign w:val="center"/>
            <w:hideMark/>
          </w:tcPr>
          <w:p w14:paraId="6E6BF10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18</w:t>
            </w:r>
          </w:p>
        </w:tc>
        <w:tc>
          <w:tcPr>
            <w:tcW w:w="1509" w:type="dxa"/>
            <w:tcBorders>
              <w:top w:val="nil"/>
              <w:left w:val="nil"/>
              <w:bottom w:val="single" w:sz="4" w:space="0" w:color="auto"/>
              <w:right w:val="single" w:sz="4" w:space="0" w:color="auto"/>
            </w:tcBorders>
            <w:shd w:val="clear" w:color="000000" w:fill="FFFFFF"/>
            <w:noWrap/>
            <w:vAlign w:val="center"/>
            <w:hideMark/>
          </w:tcPr>
          <w:p w14:paraId="3E0B21D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0F2044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3AC502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中医药</w:t>
            </w:r>
          </w:p>
        </w:tc>
        <w:tc>
          <w:tcPr>
            <w:tcW w:w="926" w:type="dxa"/>
            <w:tcBorders>
              <w:top w:val="nil"/>
              <w:left w:val="nil"/>
              <w:bottom w:val="single" w:sz="4" w:space="0" w:color="auto"/>
              <w:right w:val="single" w:sz="4" w:space="0" w:color="auto"/>
            </w:tcBorders>
            <w:shd w:val="clear" w:color="auto" w:fill="auto"/>
            <w:noWrap/>
            <w:vAlign w:val="center"/>
            <w:hideMark/>
          </w:tcPr>
          <w:p w14:paraId="548BCE7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27BC2E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D99341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F9B974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中医（民族</w:t>
            </w:r>
            <w:proofErr w:type="gramStart"/>
            <w:r w:rsidRPr="004139A9">
              <w:rPr>
                <w:rFonts w:ascii="宋体" w:eastAsia="宋体" w:hAnsi="宋体" w:cs="宋体" w:hint="eastAsia"/>
                <w:kern w:val="0"/>
                <w:sz w:val="22"/>
              </w:rPr>
              <w:t>医</w:t>
            </w:r>
            <w:proofErr w:type="gramEnd"/>
            <w:r w:rsidRPr="004139A9">
              <w:rPr>
                <w:rFonts w:ascii="宋体" w:eastAsia="宋体" w:hAnsi="宋体" w:cs="宋体" w:hint="eastAsia"/>
                <w:kern w:val="0"/>
                <w:sz w:val="22"/>
              </w:rPr>
              <w:t>）药专项</w:t>
            </w:r>
          </w:p>
        </w:tc>
        <w:tc>
          <w:tcPr>
            <w:tcW w:w="926" w:type="dxa"/>
            <w:tcBorders>
              <w:top w:val="nil"/>
              <w:left w:val="nil"/>
              <w:bottom w:val="single" w:sz="4" w:space="0" w:color="auto"/>
              <w:right w:val="single" w:sz="4" w:space="0" w:color="auto"/>
            </w:tcBorders>
            <w:shd w:val="clear" w:color="auto" w:fill="auto"/>
            <w:noWrap/>
            <w:vAlign w:val="center"/>
            <w:hideMark/>
          </w:tcPr>
          <w:p w14:paraId="1F08279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6E36B5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D997AA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96FD6C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其他中医药支出</w:t>
            </w:r>
          </w:p>
        </w:tc>
        <w:tc>
          <w:tcPr>
            <w:tcW w:w="926" w:type="dxa"/>
            <w:tcBorders>
              <w:top w:val="nil"/>
              <w:left w:val="nil"/>
              <w:bottom w:val="single" w:sz="4" w:space="0" w:color="auto"/>
              <w:right w:val="single" w:sz="4" w:space="0" w:color="auto"/>
            </w:tcBorders>
            <w:shd w:val="clear" w:color="auto" w:fill="auto"/>
            <w:noWrap/>
            <w:vAlign w:val="center"/>
            <w:hideMark/>
          </w:tcPr>
          <w:p w14:paraId="02907A2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BA9D69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27AE49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404354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计划生育事务</w:t>
            </w:r>
          </w:p>
        </w:tc>
        <w:tc>
          <w:tcPr>
            <w:tcW w:w="926" w:type="dxa"/>
            <w:tcBorders>
              <w:top w:val="nil"/>
              <w:left w:val="nil"/>
              <w:bottom w:val="single" w:sz="4" w:space="0" w:color="auto"/>
              <w:right w:val="single" w:sz="4" w:space="0" w:color="auto"/>
            </w:tcBorders>
            <w:shd w:val="clear" w:color="auto" w:fill="auto"/>
            <w:noWrap/>
            <w:vAlign w:val="center"/>
            <w:hideMark/>
          </w:tcPr>
          <w:p w14:paraId="707DF83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888</w:t>
            </w:r>
          </w:p>
        </w:tc>
        <w:tc>
          <w:tcPr>
            <w:tcW w:w="1509" w:type="dxa"/>
            <w:tcBorders>
              <w:top w:val="nil"/>
              <w:left w:val="nil"/>
              <w:bottom w:val="single" w:sz="4" w:space="0" w:color="auto"/>
              <w:right w:val="single" w:sz="4" w:space="0" w:color="auto"/>
            </w:tcBorders>
            <w:shd w:val="clear" w:color="000000" w:fill="FFFFFF"/>
            <w:noWrap/>
            <w:vAlign w:val="center"/>
            <w:hideMark/>
          </w:tcPr>
          <w:p w14:paraId="2BA7E14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1E963D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F9F853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计划生育机构</w:t>
            </w:r>
          </w:p>
        </w:tc>
        <w:tc>
          <w:tcPr>
            <w:tcW w:w="926" w:type="dxa"/>
            <w:tcBorders>
              <w:top w:val="nil"/>
              <w:left w:val="nil"/>
              <w:bottom w:val="single" w:sz="4" w:space="0" w:color="auto"/>
              <w:right w:val="single" w:sz="4" w:space="0" w:color="auto"/>
            </w:tcBorders>
            <w:shd w:val="clear" w:color="auto" w:fill="auto"/>
            <w:noWrap/>
            <w:vAlign w:val="center"/>
            <w:hideMark/>
          </w:tcPr>
          <w:p w14:paraId="45C6501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3FB7CA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5B831C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1A7F4C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计划生育服务</w:t>
            </w:r>
          </w:p>
        </w:tc>
        <w:tc>
          <w:tcPr>
            <w:tcW w:w="926" w:type="dxa"/>
            <w:tcBorders>
              <w:top w:val="nil"/>
              <w:left w:val="nil"/>
              <w:bottom w:val="single" w:sz="4" w:space="0" w:color="auto"/>
              <w:right w:val="single" w:sz="4" w:space="0" w:color="auto"/>
            </w:tcBorders>
            <w:shd w:val="clear" w:color="auto" w:fill="auto"/>
            <w:noWrap/>
            <w:vAlign w:val="center"/>
            <w:hideMark/>
          </w:tcPr>
          <w:p w14:paraId="1366C06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7EEF84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302E2F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65AAC0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其他计划生育事务支出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2F85A73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888</w:t>
            </w:r>
          </w:p>
        </w:tc>
        <w:tc>
          <w:tcPr>
            <w:tcW w:w="1509" w:type="dxa"/>
            <w:tcBorders>
              <w:top w:val="nil"/>
              <w:left w:val="nil"/>
              <w:bottom w:val="single" w:sz="4" w:space="0" w:color="auto"/>
              <w:right w:val="single" w:sz="4" w:space="0" w:color="auto"/>
            </w:tcBorders>
            <w:shd w:val="clear" w:color="000000" w:fill="FFFFFF"/>
            <w:noWrap/>
            <w:vAlign w:val="center"/>
            <w:hideMark/>
          </w:tcPr>
          <w:p w14:paraId="356C9E5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45141F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0C91D0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行政事业单位医疗</w:t>
            </w:r>
          </w:p>
        </w:tc>
        <w:tc>
          <w:tcPr>
            <w:tcW w:w="926" w:type="dxa"/>
            <w:tcBorders>
              <w:top w:val="nil"/>
              <w:left w:val="nil"/>
              <w:bottom w:val="single" w:sz="4" w:space="0" w:color="auto"/>
              <w:right w:val="single" w:sz="4" w:space="0" w:color="auto"/>
            </w:tcBorders>
            <w:shd w:val="clear" w:color="auto" w:fill="auto"/>
            <w:noWrap/>
            <w:vAlign w:val="center"/>
            <w:hideMark/>
          </w:tcPr>
          <w:p w14:paraId="7E6A86F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12076</w:t>
            </w:r>
          </w:p>
        </w:tc>
        <w:tc>
          <w:tcPr>
            <w:tcW w:w="1509" w:type="dxa"/>
            <w:tcBorders>
              <w:top w:val="nil"/>
              <w:left w:val="nil"/>
              <w:bottom w:val="single" w:sz="4" w:space="0" w:color="auto"/>
              <w:right w:val="single" w:sz="4" w:space="0" w:color="auto"/>
            </w:tcBorders>
            <w:shd w:val="clear" w:color="000000" w:fill="FFFFFF"/>
            <w:noWrap/>
            <w:vAlign w:val="center"/>
            <w:hideMark/>
          </w:tcPr>
          <w:p w14:paraId="57C8257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F4A29B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C5D238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行政单位医疗</w:t>
            </w:r>
          </w:p>
        </w:tc>
        <w:tc>
          <w:tcPr>
            <w:tcW w:w="926" w:type="dxa"/>
            <w:tcBorders>
              <w:top w:val="nil"/>
              <w:left w:val="nil"/>
              <w:bottom w:val="single" w:sz="4" w:space="0" w:color="auto"/>
              <w:right w:val="single" w:sz="4" w:space="0" w:color="auto"/>
            </w:tcBorders>
            <w:shd w:val="clear" w:color="auto" w:fill="auto"/>
            <w:noWrap/>
            <w:vAlign w:val="center"/>
            <w:hideMark/>
          </w:tcPr>
          <w:p w14:paraId="0C29011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1899</w:t>
            </w:r>
          </w:p>
        </w:tc>
        <w:tc>
          <w:tcPr>
            <w:tcW w:w="1509" w:type="dxa"/>
            <w:tcBorders>
              <w:top w:val="nil"/>
              <w:left w:val="nil"/>
              <w:bottom w:val="single" w:sz="4" w:space="0" w:color="auto"/>
              <w:right w:val="single" w:sz="4" w:space="0" w:color="auto"/>
            </w:tcBorders>
            <w:shd w:val="clear" w:color="000000" w:fill="FFFFFF"/>
            <w:noWrap/>
            <w:vAlign w:val="center"/>
            <w:hideMark/>
          </w:tcPr>
          <w:p w14:paraId="1C1B52F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16D7EF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B2E36F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事业单位医疗</w:t>
            </w:r>
          </w:p>
        </w:tc>
        <w:tc>
          <w:tcPr>
            <w:tcW w:w="926" w:type="dxa"/>
            <w:tcBorders>
              <w:top w:val="nil"/>
              <w:left w:val="nil"/>
              <w:bottom w:val="single" w:sz="4" w:space="0" w:color="auto"/>
              <w:right w:val="single" w:sz="4" w:space="0" w:color="auto"/>
            </w:tcBorders>
            <w:shd w:val="clear" w:color="auto" w:fill="auto"/>
            <w:noWrap/>
            <w:vAlign w:val="center"/>
            <w:hideMark/>
          </w:tcPr>
          <w:p w14:paraId="7700003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5461</w:t>
            </w:r>
          </w:p>
        </w:tc>
        <w:tc>
          <w:tcPr>
            <w:tcW w:w="1509" w:type="dxa"/>
            <w:tcBorders>
              <w:top w:val="nil"/>
              <w:left w:val="nil"/>
              <w:bottom w:val="single" w:sz="4" w:space="0" w:color="auto"/>
              <w:right w:val="single" w:sz="4" w:space="0" w:color="auto"/>
            </w:tcBorders>
            <w:shd w:val="clear" w:color="000000" w:fill="FFFFFF"/>
            <w:noWrap/>
            <w:vAlign w:val="center"/>
            <w:hideMark/>
          </w:tcPr>
          <w:p w14:paraId="56143CC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77F4AE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0AD3C5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公务员医疗补助</w:t>
            </w:r>
          </w:p>
        </w:tc>
        <w:tc>
          <w:tcPr>
            <w:tcW w:w="926" w:type="dxa"/>
            <w:tcBorders>
              <w:top w:val="nil"/>
              <w:left w:val="nil"/>
              <w:bottom w:val="single" w:sz="4" w:space="0" w:color="auto"/>
              <w:right w:val="single" w:sz="4" w:space="0" w:color="auto"/>
            </w:tcBorders>
            <w:shd w:val="clear" w:color="auto" w:fill="auto"/>
            <w:noWrap/>
            <w:vAlign w:val="center"/>
            <w:hideMark/>
          </w:tcPr>
          <w:p w14:paraId="50F1020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4712</w:t>
            </w:r>
          </w:p>
        </w:tc>
        <w:tc>
          <w:tcPr>
            <w:tcW w:w="1509" w:type="dxa"/>
            <w:tcBorders>
              <w:top w:val="nil"/>
              <w:left w:val="nil"/>
              <w:bottom w:val="single" w:sz="4" w:space="0" w:color="auto"/>
              <w:right w:val="single" w:sz="4" w:space="0" w:color="auto"/>
            </w:tcBorders>
            <w:shd w:val="clear" w:color="000000" w:fill="FFFFFF"/>
            <w:noWrap/>
            <w:vAlign w:val="center"/>
            <w:hideMark/>
          </w:tcPr>
          <w:p w14:paraId="48E72B9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36DF49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968F84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其他行政事业单位医疗支出</w:t>
            </w:r>
          </w:p>
        </w:tc>
        <w:tc>
          <w:tcPr>
            <w:tcW w:w="926" w:type="dxa"/>
            <w:tcBorders>
              <w:top w:val="nil"/>
              <w:left w:val="nil"/>
              <w:bottom w:val="single" w:sz="4" w:space="0" w:color="auto"/>
              <w:right w:val="single" w:sz="4" w:space="0" w:color="auto"/>
            </w:tcBorders>
            <w:shd w:val="clear" w:color="auto" w:fill="auto"/>
            <w:noWrap/>
            <w:vAlign w:val="center"/>
            <w:hideMark/>
          </w:tcPr>
          <w:p w14:paraId="6B09816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w:t>
            </w:r>
          </w:p>
        </w:tc>
        <w:tc>
          <w:tcPr>
            <w:tcW w:w="1509" w:type="dxa"/>
            <w:tcBorders>
              <w:top w:val="nil"/>
              <w:left w:val="nil"/>
              <w:bottom w:val="single" w:sz="4" w:space="0" w:color="auto"/>
              <w:right w:val="single" w:sz="4" w:space="0" w:color="auto"/>
            </w:tcBorders>
            <w:shd w:val="clear" w:color="000000" w:fill="FFFFFF"/>
            <w:noWrap/>
            <w:vAlign w:val="center"/>
            <w:hideMark/>
          </w:tcPr>
          <w:p w14:paraId="66B61C7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B2A6F2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C4D210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财政对基本医疗保险基金的补助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15F8807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1300</w:t>
            </w:r>
          </w:p>
        </w:tc>
        <w:tc>
          <w:tcPr>
            <w:tcW w:w="1509" w:type="dxa"/>
            <w:tcBorders>
              <w:top w:val="nil"/>
              <w:left w:val="nil"/>
              <w:bottom w:val="single" w:sz="4" w:space="0" w:color="auto"/>
              <w:right w:val="single" w:sz="4" w:space="0" w:color="auto"/>
            </w:tcBorders>
            <w:shd w:val="clear" w:color="000000" w:fill="FFFFFF"/>
            <w:noWrap/>
            <w:vAlign w:val="center"/>
            <w:hideMark/>
          </w:tcPr>
          <w:p w14:paraId="7965A2F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418612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5F6B0F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财政对职工基本医疗保险基金的补助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53EEC08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95BDC2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A0B50D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653475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财政对城乡居民基本医疗保险基金的补助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53E3D2D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1300</w:t>
            </w:r>
          </w:p>
        </w:tc>
        <w:tc>
          <w:tcPr>
            <w:tcW w:w="1509" w:type="dxa"/>
            <w:tcBorders>
              <w:top w:val="nil"/>
              <w:left w:val="nil"/>
              <w:bottom w:val="single" w:sz="4" w:space="0" w:color="auto"/>
              <w:right w:val="single" w:sz="4" w:space="0" w:color="auto"/>
            </w:tcBorders>
            <w:shd w:val="clear" w:color="000000" w:fill="FFFFFF"/>
            <w:noWrap/>
            <w:vAlign w:val="center"/>
            <w:hideMark/>
          </w:tcPr>
          <w:p w14:paraId="661BF82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58AACB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F29718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财政对其他基本医疗保险基金的补助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73F4C93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0D925C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AFEABB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411B50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医疗救助</w:t>
            </w:r>
          </w:p>
        </w:tc>
        <w:tc>
          <w:tcPr>
            <w:tcW w:w="926" w:type="dxa"/>
            <w:tcBorders>
              <w:top w:val="nil"/>
              <w:left w:val="nil"/>
              <w:bottom w:val="single" w:sz="4" w:space="0" w:color="auto"/>
              <w:right w:val="single" w:sz="4" w:space="0" w:color="auto"/>
            </w:tcBorders>
            <w:shd w:val="clear" w:color="auto" w:fill="auto"/>
            <w:noWrap/>
            <w:vAlign w:val="center"/>
            <w:hideMark/>
          </w:tcPr>
          <w:p w14:paraId="165A12B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800</w:t>
            </w:r>
          </w:p>
        </w:tc>
        <w:tc>
          <w:tcPr>
            <w:tcW w:w="1509" w:type="dxa"/>
            <w:tcBorders>
              <w:top w:val="nil"/>
              <w:left w:val="nil"/>
              <w:bottom w:val="single" w:sz="4" w:space="0" w:color="auto"/>
              <w:right w:val="single" w:sz="4" w:space="0" w:color="auto"/>
            </w:tcBorders>
            <w:shd w:val="clear" w:color="000000" w:fill="FFFFFF"/>
            <w:noWrap/>
            <w:vAlign w:val="center"/>
            <w:hideMark/>
          </w:tcPr>
          <w:p w14:paraId="188D2CD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FC5CE6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70F7E3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城乡医疗救助</w:t>
            </w:r>
          </w:p>
        </w:tc>
        <w:tc>
          <w:tcPr>
            <w:tcW w:w="926" w:type="dxa"/>
            <w:tcBorders>
              <w:top w:val="nil"/>
              <w:left w:val="nil"/>
              <w:bottom w:val="single" w:sz="4" w:space="0" w:color="auto"/>
              <w:right w:val="single" w:sz="4" w:space="0" w:color="auto"/>
            </w:tcBorders>
            <w:shd w:val="clear" w:color="auto" w:fill="auto"/>
            <w:noWrap/>
            <w:vAlign w:val="center"/>
            <w:hideMark/>
          </w:tcPr>
          <w:p w14:paraId="486A479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800</w:t>
            </w:r>
          </w:p>
        </w:tc>
        <w:tc>
          <w:tcPr>
            <w:tcW w:w="1509" w:type="dxa"/>
            <w:tcBorders>
              <w:top w:val="nil"/>
              <w:left w:val="nil"/>
              <w:bottom w:val="single" w:sz="4" w:space="0" w:color="auto"/>
              <w:right w:val="single" w:sz="4" w:space="0" w:color="auto"/>
            </w:tcBorders>
            <w:shd w:val="clear" w:color="000000" w:fill="FFFFFF"/>
            <w:noWrap/>
            <w:vAlign w:val="center"/>
            <w:hideMark/>
          </w:tcPr>
          <w:p w14:paraId="304A5C5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6F22BD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28AFF0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疾病应急救助</w:t>
            </w:r>
          </w:p>
        </w:tc>
        <w:tc>
          <w:tcPr>
            <w:tcW w:w="926" w:type="dxa"/>
            <w:tcBorders>
              <w:top w:val="nil"/>
              <w:left w:val="nil"/>
              <w:bottom w:val="single" w:sz="4" w:space="0" w:color="auto"/>
              <w:right w:val="single" w:sz="4" w:space="0" w:color="auto"/>
            </w:tcBorders>
            <w:shd w:val="clear" w:color="auto" w:fill="auto"/>
            <w:noWrap/>
            <w:vAlign w:val="center"/>
            <w:hideMark/>
          </w:tcPr>
          <w:p w14:paraId="3965CA2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109905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78488A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388F50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其他医疗救助支出</w:t>
            </w:r>
          </w:p>
        </w:tc>
        <w:tc>
          <w:tcPr>
            <w:tcW w:w="926" w:type="dxa"/>
            <w:tcBorders>
              <w:top w:val="nil"/>
              <w:left w:val="nil"/>
              <w:bottom w:val="single" w:sz="4" w:space="0" w:color="auto"/>
              <w:right w:val="single" w:sz="4" w:space="0" w:color="auto"/>
            </w:tcBorders>
            <w:shd w:val="clear" w:color="auto" w:fill="auto"/>
            <w:noWrap/>
            <w:vAlign w:val="center"/>
            <w:hideMark/>
          </w:tcPr>
          <w:p w14:paraId="382DF00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55E237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46A625C" w14:textId="77777777" w:rsidTr="008E771E">
        <w:trPr>
          <w:trHeight w:val="270"/>
        </w:trPr>
        <w:tc>
          <w:tcPr>
            <w:tcW w:w="6505" w:type="dxa"/>
            <w:tcBorders>
              <w:top w:val="nil"/>
              <w:left w:val="single" w:sz="4" w:space="0" w:color="auto"/>
              <w:right w:val="single" w:sz="4" w:space="0" w:color="auto"/>
            </w:tcBorders>
            <w:shd w:val="clear" w:color="000000" w:fill="FFFFFF"/>
            <w:noWrap/>
            <w:vAlign w:val="center"/>
            <w:hideMark/>
          </w:tcPr>
          <w:p w14:paraId="527ADCA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优抚对象医疗</w:t>
            </w:r>
          </w:p>
        </w:tc>
        <w:tc>
          <w:tcPr>
            <w:tcW w:w="926" w:type="dxa"/>
            <w:tcBorders>
              <w:top w:val="nil"/>
              <w:left w:val="nil"/>
              <w:right w:val="single" w:sz="4" w:space="0" w:color="auto"/>
            </w:tcBorders>
            <w:shd w:val="clear" w:color="auto" w:fill="auto"/>
            <w:noWrap/>
            <w:vAlign w:val="center"/>
            <w:hideMark/>
          </w:tcPr>
          <w:p w14:paraId="4E710EF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142</w:t>
            </w:r>
          </w:p>
        </w:tc>
        <w:tc>
          <w:tcPr>
            <w:tcW w:w="1509" w:type="dxa"/>
            <w:tcBorders>
              <w:top w:val="nil"/>
              <w:left w:val="nil"/>
              <w:right w:val="single" w:sz="4" w:space="0" w:color="auto"/>
            </w:tcBorders>
            <w:shd w:val="clear" w:color="000000" w:fill="FFFFFF"/>
            <w:noWrap/>
            <w:vAlign w:val="center"/>
            <w:hideMark/>
          </w:tcPr>
          <w:p w14:paraId="62593C4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8E771E" w:rsidRPr="004139A9" w14:paraId="3057C161" w14:textId="77777777" w:rsidTr="008E771E">
        <w:trPr>
          <w:trHeight w:val="270"/>
        </w:trPr>
        <w:tc>
          <w:tcPr>
            <w:tcW w:w="8940" w:type="dxa"/>
            <w:gridSpan w:val="3"/>
            <w:tcBorders>
              <w:top w:val="nil"/>
              <w:bottom w:val="single" w:sz="4" w:space="0" w:color="auto"/>
            </w:tcBorders>
            <w:shd w:val="clear" w:color="000000" w:fill="FFFFFF"/>
            <w:noWrap/>
            <w:vAlign w:val="center"/>
          </w:tcPr>
          <w:p w14:paraId="297E7162" w14:textId="77777777" w:rsidR="008E771E" w:rsidRDefault="008E771E" w:rsidP="008E771E">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1B113630" w14:textId="77777777" w:rsidR="008E771E" w:rsidRDefault="008E771E" w:rsidP="008E771E">
            <w:pPr>
              <w:widowControl/>
              <w:jc w:val="center"/>
              <w:rPr>
                <w:rFonts w:ascii="黑体" w:eastAsia="黑体" w:hAnsi="黑体" w:cs="宋体"/>
                <w:b/>
                <w:bCs/>
                <w:kern w:val="0"/>
                <w:sz w:val="32"/>
                <w:szCs w:val="32"/>
              </w:rPr>
            </w:pPr>
          </w:p>
          <w:p w14:paraId="52876C6F" w14:textId="77777777" w:rsidR="008E771E" w:rsidRPr="008E771E" w:rsidRDefault="008E771E" w:rsidP="004139A9">
            <w:pPr>
              <w:widowControl/>
              <w:jc w:val="left"/>
              <w:rPr>
                <w:rFonts w:ascii="Times New Roman" w:eastAsia="宋体" w:hAnsi="Times New Roman" w:cs="Times New Roman"/>
                <w:kern w:val="0"/>
                <w:sz w:val="20"/>
                <w:szCs w:val="20"/>
              </w:rPr>
            </w:pPr>
          </w:p>
        </w:tc>
      </w:tr>
      <w:tr w:rsidR="004139A9" w:rsidRPr="004139A9" w14:paraId="4F5039B9" w14:textId="77777777" w:rsidTr="008E771E">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C32D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优抚对象医疗补助</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164776F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142</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4EAC9EA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215FC9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3C3571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其他优抚对象医疗支出</w:t>
            </w:r>
          </w:p>
        </w:tc>
        <w:tc>
          <w:tcPr>
            <w:tcW w:w="926" w:type="dxa"/>
            <w:tcBorders>
              <w:top w:val="nil"/>
              <w:left w:val="nil"/>
              <w:bottom w:val="single" w:sz="4" w:space="0" w:color="auto"/>
              <w:right w:val="single" w:sz="4" w:space="0" w:color="auto"/>
            </w:tcBorders>
            <w:shd w:val="clear" w:color="auto" w:fill="auto"/>
            <w:noWrap/>
            <w:vAlign w:val="center"/>
            <w:hideMark/>
          </w:tcPr>
          <w:p w14:paraId="07F18C0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8961E5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D826FC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0880DA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医疗保障管理事务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E81004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5F5B08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741BCD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0080B3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7FA37E4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E30F55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283233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FF6459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5D8A8C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3CF4B2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669686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BEA94B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2159643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D65689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790569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4D8113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701928D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041CE3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0B43E8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757A7F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医疗保障政策管理</w:t>
            </w:r>
          </w:p>
        </w:tc>
        <w:tc>
          <w:tcPr>
            <w:tcW w:w="926" w:type="dxa"/>
            <w:tcBorders>
              <w:top w:val="nil"/>
              <w:left w:val="nil"/>
              <w:bottom w:val="single" w:sz="4" w:space="0" w:color="auto"/>
              <w:right w:val="single" w:sz="4" w:space="0" w:color="auto"/>
            </w:tcBorders>
            <w:shd w:val="clear" w:color="auto" w:fill="auto"/>
            <w:noWrap/>
            <w:vAlign w:val="center"/>
            <w:hideMark/>
          </w:tcPr>
          <w:p w14:paraId="48D2996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253B78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890117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DCEEF3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医疗保障经办事务</w:t>
            </w:r>
          </w:p>
        </w:tc>
        <w:tc>
          <w:tcPr>
            <w:tcW w:w="926" w:type="dxa"/>
            <w:tcBorders>
              <w:top w:val="nil"/>
              <w:left w:val="nil"/>
              <w:bottom w:val="single" w:sz="4" w:space="0" w:color="auto"/>
              <w:right w:val="single" w:sz="4" w:space="0" w:color="auto"/>
            </w:tcBorders>
            <w:shd w:val="clear" w:color="auto" w:fill="auto"/>
            <w:noWrap/>
            <w:vAlign w:val="center"/>
            <w:hideMark/>
          </w:tcPr>
          <w:p w14:paraId="16BC2A1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BA65EC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27B191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9FB4CD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18BF8D9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7A7267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795622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77F59B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其他医疗保障管理事务支出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2BA23FD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A78CE7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468267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8E3517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老龄卫生健康事务</w:t>
            </w:r>
          </w:p>
        </w:tc>
        <w:tc>
          <w:tcPr>
            <w:tcW w:w="926" w:type="dxa"/>
            <w:tcBorders>
              <w:top w:val="nil"/>
              <w:left w:val="nil"/>
              <w:bottom w:val="single" w:sz="4" w:space="0" w:color="auto"/>
              <w:right w:val="single" w:sz="4" w:space="0" w:color="auto"/>
            </w:tcBorders>
            <w:shd w:val="clear" w:color="auto" w:fill="auto"/>
            <w:noWrap/>
            <w:vAlign w:val="center"/>
            <w:hideMark/>
          </w:tcPr>
          <w:p w14:paraId="63B990F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w:t>
            </w:r>
          </w:p>
        </w:tc>
        <w:tc>
          <w:tcPr>
            <w:tcW w:w="1509" w:type="dxa"/>
            <w:tcBorders>
              <w:top w:val="nil"/>
              <w:left w:val="nil"/>
              <w:bottom w:val="single" w:sz="4" w:space="0" w:color="auto"/>
              <w:right w:val="single" w:sz="4" w:space="0" w:color="auto"/>
            </w:tcBorders>
            <w:shd w:val="clear" w:color="000000" w:fill="FFFFFF"/>
            <w:noWrap/>
            <w:vAlign w:val="center"/>
            <w:hideMark/>
          </w:tcPr>
          <w:p w14:paraId="60FAE67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38536D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A97944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其他卫生健康支出</w:t>
            </w:r>
          </w:p>
        </w:tc>
        <w:tc>
          <w:tcPr>
            <w:tcW w:w="926" w:type="dxa"/>
            <w:tcBorders>
              <w:top w:val="nil"/>
              <w:left w:val="nil"/>
              <w:bottom w:val="single" w:sz="4" w:space="0" w:color="auto"/>
              <w:right w:val="single" w:sz="4" w:space="0" w:color="auto"/>
            </w:tcBorders>
            <w:shd w:val="clear" w:color="auto" w:fill="auto"/>
            <w:noWrap/>
            <w:vAlign w:val="center"/>
            <w:hideMark/>
          </w:tcPr>
          <w:p w14:paraId="241FDF0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5BBDFC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1CA291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89532F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十、节能环保支出</w:t>
            </w:r>
          </w:p>
        </w:tc>
        <w:tc>
          <w:tcPr>
            <w:tcW w:w="926" w:type="dxa"/>
            <w:tcBorders>
              <w:top w:val="nil"/>
              <w:left w:val="nil"/>
              <w:bottom w:val="single" w:sz="4" w:space="0" w:color="auto"/>
              <w:right w:val="single" w:sz="4" w:space="0" w:color="auto"/>
            </w:tcBorders>
            <w:shd w:val="clear" w:color="auto" w:fill="auto"/>
            <w:noWrap/>
            <w:vAlign w:val="center"/>
            <w:hideMark/>
          </w:tcPr>
          <w:p w14:paraId="3ED1004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5926</w:t>
            </w:r>
          </w:p>
        </w:tc>
        <w:tc>
          <w:tcPr>
            <w:tcW w:w="1509" w:type="dxa"/>
            <w:tcBorders>
              <w:top w:val="nil"/>
              <w:left w:val="nil"/>
              <w:bottom w:val="single" w:sz="4" w:space="0" w:color="auto"/>
              <w:right w:val="single" w:sz="4" w:space="0" w:color="auto"/>
            </w:tcBorders>
            <w:shd w:val="clear" w:color="000000" w:fill="FFFFFF"/>
            <w:noWrap/>
            <w:vAlign w:val="center"/>
            <w:hideMark/>
          </w:tcPr>
          <w:p w14:paraId="73056A4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860969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3980DC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环境保护管理事务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6B55A01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35</w:t>
            </w:r>
          </w:p>
        </w:tc>
        <w:tc>
          <w:tcPr>
            <w:tcW w:w="1509" w:type="dxa"/>
            <w:tcBorders>
              <w:top w:val="nil"/>
              <w:left w:val="nil"/>
              <w:bottom w:val="single" w:sz="4" w:space="0" w:color="auto"/>
              <w:right w:val="single" w:sz="4" w:space="0" w:color="auto"/>
            </w:tcBorders>
            <w:shd w:val="clear" w:color="000000" w:fill="FFFFFF"/>
            <w:noWrap/>
            <w:vAlign w:val="center"/>
            <w:hideMark/>
          </w:tcPr>
          <w:p w14:paraId="4EEBD53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36B197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C7E34B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50B90EB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6778D0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710916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EBDD49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39141D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6982D5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0A195B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1A7606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0D2B3C6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EB8BFC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A7F11F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1F93EA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生态环境保护宣传</w:t>
            </w:r>
          </w:p>
        </w:tc>
        <w:tc>
          <w:tcPr>
            <w:tcW w:w="926" w:type="dxa"/>
            <w:tcBorders>
              <w:top w:val="nil"/>
              <w:left w:val="nil"/>
              <w:bottom w:val="single" w:sz="4" w:space="0" w:color="auto"/>
              <w:right w:val="single" w:sz="4" w:space="0" w:color="auto"/>
            </w:tcBorders>
            <w:shd w:val="clear" w:color="auto" w:fill="auto"/>
            <w:noWrap/>
            <w:vAlign w:val="center"/>
            <w:hideMark/>
          </w:tcPr>
          <w:p w14:paraId="01E4ACB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CC19BB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BF29D0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7E1562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环境保护法规、规划及标准</w:t>
            </w:r>
          </w:p>
        </w:tc>
        <w:tc>
          <w:tcPr>
            <w:tcW w:w="926" w:type="dxa"/>
            <w:tcBorders>
              <w:top w:val="nil"/>
              <w:left w:val="nil"/>
              <w:bottom w:val="single" w:sz="4" w:space="0" w:color="auto"/>
              <w:right w:val="single" w:sz="4" w:space="0" w:color="auto"/>
            </w:tcBorders>
            <w:shd w:val="clear" w:color="auto" w:fill="auto"/>
            <w:noWrap/>
            <w:vAlign w:val="center"/>
            <w:hideMark/>
          </w:tcPr>
          <w:p w14:paraId="0AB3B23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AC8FF3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571A8C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57F893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生态环境国际合作及履约</w:t>
            </w:r>
          </w:p>
        </w:tc>
        <w:tc>
          <w:tcPr>
            <w:tcW w:w="926" w:type="dxa"/>
            <w:tcBorders>
              <w:top w:val="nil"/>
              <w:left w:val="nil"/>
              <w:bottom w:val="single" w:sz="4" w:space="0" w:color="auto"/>
              <w:right w:val="single" w:sz="4" w:space="0" w:color="auto"/>
            </w:tcBorders>
            <w:shd w:val="clear" w:color="auto" w:fill="auto"/>
            <w:noWrap/>
            <w:vAlign w:val="center"/>
            <w:hideMark/>
          </w:tcPr>
          <w:p w14:paraId="28BFAAC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C070C5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0EED1B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465544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生态环境保护行政许可</w:t>
            </w:r>
          </w:p>
        </w:tc>
        <w:tc>
          <w:tcPr>
            <w:tcW w:w="926" w:type="dxa"/>
            <w:tcBorders>
              <w:top w:val="nil"/>
              <w:left w:val="nil"/>
              <w:bottom w:val="single" w:sz="4" w:space="0" w:color="auto"/>
              <w:right w:val="single" w:sz="4" w:space="0" w:color="auto"/>
            </w:tcBorders>
            <w:shd w:val="clear" w:color="auto" w:fill="auto"/>
            <w:noWrap/>
            <w:vAlign w:val="center"/>
            <w:hideMark/>
          </w:tcPr>
          <w:p w14:paraId="7E5E19A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B0B05E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1785BD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4F09FD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应对气候变化管理事务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6E2FE74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EC833C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57B38A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16870E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其他环境保护管理事务支出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3EBFCB9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35</w:t>
            </w:r>
          </w:p>
        </w:tc>
        <w:tc>
          <w:tcPr>
            <w:tcW w:w="1509" w:type="dxa"/>
            <w:tcBorders>
              <w:top w:val="nil"/>
              <w:left w:val="nil"/>
              <w:bottom w:val="single" w:sz="4" w:space="0" w:color="auto"/>
              <w:right w:val="single" w:sz="4" w:space="0" w:color="auto"/>
            </w:tcBorders>
            <w:shd w:val="clear" w:color="000000" w:fill="FFFFFF"/>
            <w:noWrap/>
            <w:vAlign w:val="center"/>
            <w:hideMark/>
          </w:tcPr>
          <w:p w14:paraId="5EF26E3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EFB4C3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33A38F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环境监测与监察</w:t>
            </w:r>
          </w:p>
        </w:tc>
        <w:tc>
          <w:tcPr>
            <w:tcW w:w="926" w:type="dxa"/>
            <w:tcBorders>
              <w:top w:val="nil"/>
              <w:left w:val="nil"/>
              <w:bottom w:val="single" w:sz="4" w:space="0" w:color="auto"/>
              <w:right w:val="single" w:sz="4" w:space="0" w:color="auto"/>
            </w:tcBorders>
            <w:shd w:val="clear" w:color="auto" w:fill="auto"/>
            <w:noWrap/>
            <w:vAlign w:val="center"/>
            <w:hideMark/>
          </w:tcPr>
          <w:p w14:paraId="5BA90A3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EF9C4A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2F76A0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9A776F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建设项目环评审查与监督</w:t>
            </w:r>
          </w:p>
        </w:tc>
        <w:tc>
          <w:tcPr>
            <w:tcW w:w="926" w:type="dxa"/>
            <w:tcBorders>
              <w:top w:val="nil"/>
              <w:left w:val="nil"/>
              <w:bottom w:val="single" w:sz="4" w:space="0" w:color="auto"/>
              <w:right w:val="single" w:sz="4" w:space="0" w:color="auto"/>
            </w:tcBorders>
            <w:shd w:val="clear" w:color="auto" w:fill="auto"/>
            <w:noWrap/>
            <w:vAlign w:val="center"/>
            <w:hideMark/>
          </w:tcPr>
          <w:p w14:paraId="488C39F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698E78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8BDA7F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8AC7B8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核与辐射安全监督</w:t>
            </w:r>
          </w:p>
        </w:tc>
        <w:tc>
          <w:tcPr>
            <w:tcW w:w="926" w:type="dxa"/>
            <w:tcBorders>
              <w:top w:val="nil"/>
              <w:left w:val="nil"/>
              <w:bottom w:val="single" w:sz="4" w:space="0" w:color="auto"/>
              <w:right w:val="single" w:sz="4" w:space="0" w:color="auto"/>
            </w:tcBorders>
            <w:shd w:val="clear" w:color="auto" w:fill="auto"/>
            <w:noWrap/>
            <w:vAlign w:val="center"/>
            <w:hideMark/>
          </w:tcPr>
          <w:p w14:paraId="2C0B6E7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D999A3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C23193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EE177D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其他环境监测与监察支出</w:t>
            </w:r>
          </w:p>
        </w:tc>
        <w:tc>
          <w:tcPr>
            <w:tcW w:w="926" w:type="dxa"/>
            <w:tcBorders>
              <w:top w:val="nil"/>
              <w:left w:val="nil"/>
              <w:bottom w:val="single" w:sz="4" w:space="0" w:color="auto"/>
              <w:right w:val="single" w:sz="4" w:space="0" w:color="auto"/>
            </w:tcBorders>
            <w:shd w:val="clear" w:color="auto" w:fill="auto"/>
            <w:noWrap/>
            <w:vAlign w:val="center"/>
            <w:hideMark/>
          </w:tcPr>
          <w:p w14:paraId="6AC0178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65453E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3F0AD6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98BF09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污染防治</w:t>
            </w:r>
          </w:p>
        </w:tc>
        <w:tc>
          <w:tcPr>
            <w:tcW w:w="926" w:type="dxa"/>
            <w:tcBorders>
              <w:top w:val="nil"/>
              <w:left w:val="nil"/>
              <w:bottom w:val="single" w:sz="4" w:space="0" w:color="auto"/>
              <w:right w:val="single" w:sz="4" w:space="0" w:color="auto"/>
            </w:tcBorders>
            <w:shd w:val="clear" w:color="auto" w:fill="auto"/>
            <w:noWrap/>
            <w:vAlign w:val="center"/>
            <w:hideMark/>
          </w:tcPr>
          <w:p w14:paraId="089A540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5891</w:t>
            </w:r>
          </w:p>
        </w:tc>
        <w:tc>
          <w:tcPr>
            <w:tcW w:w="1509" w:type="dxa"/>
            <w:tcBorders>
              <w:top w:val="nil"/>
              <w:left w:val="nil"/>
              <w:bottom w:val="single" w:sz="4" w:space="0" w:color="auto"/>
              <w:right w:val="single" w:sz="4" w:space="0" w:color="auto"/>
            </w:tcBorders>
            <w:shd w:val="clear" w:color="000000" w:fill="FFFFFF"/>
            <w:noWrap/>
            <w:vAlign w:val="center"/>
            <w:hideMark/>
          </w:tcPr>
          <w:p w14:paraId="23969C2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F95F39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339153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大气</w:t>
            </w:r>
          </w:p>
        </w:tc>
        <w:tc>
          <w:tcPr>
            <w:tcW w:w="926" w:type="dxa"/>
            <w:tcBorders>
              <w:top w:val="nil"/>
              <w:left w:val="nil"/>
              <w:bottom w:val="single" w:sz="4" w:space="0" w:color="auto"/>
              <w:right w:val="single" w:sz="4" w:space="0" w:color="auto"/>
            </w:tcBorders>
            <w:shd w:val="clear" w:color="auto" w:fill="auto"/>
            <w:noWrap/>
            <w:vAlign w:val="center"/>
            <w:hideMark/>
          </w:tcPr>
          <w:p w14:paraId="5FEFE62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5891</w:t>
            </w:r>
          </w:p>
        </w:tc>
        <w:tc>
          <w:tcPr>
            <w:tcW w:w="1509" w:type="dxa"/>
            <w:tcBorders>
              <w:top w:val="nil"/>
              <w:left w:val="nil"/>
              <w:bottom w:val="single" w:sz="4" w:space="0" w:color="auto"/>
              <w:right w:val="single" w:sz="4" w:space="0" w:color="auto"/>
            </w:tcBorders>
            <w:shd w:val="clear" w:color="000000" w:fill="FFFFFF"/>
            <w:noWrap/>
            <w:vAlign w:val="center"/>
            <w:hideMark/>
          </w:tcPr>
          <w:p w14:paraId="115D33B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D8AD23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6AF725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水体</w:t>
            </w:r>
          </w:p>
        </w:tc>
        <w:tc>
          <w:tcPr>
            <w:tcW w:w="926" w:type="dxa"/>
            <w:tcBorders>
              <w:top w:val="nil"/>
              <w:left w:val="nil"/>
              <w:bottom w:val="single" w:sz="4" w:space="0" w:color="auto"/>
              <w:right w:val="single" w:sz="4" w:space="0" w:color="auto"/>
            </w:tcBorders>
            <w:shd w:val="clear" w:color="auto" w:fill="auto"/>
            <w:noWrap/>
            <w:vAlign w:val="center"/>
            <w:hideMark/>
          </w:tcPr>
          <w:p w14:paraId="43C3AA6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109</w:t>
            </w:r>
          </w:p>
        </w:tc>
        <w:tc>
          <w:tcPr>
            <w:tcW w:w="1509" w:type="dxa"/>
            <w:tcBorders>
              <w:top w:val="nil"/>
              <w:left w:val="nil"/>
              <w:bottom w:val="single" w:sz="4" w:space="0" w:color="auto"/>
              <w:right w:val="single" w:sz="4" w:space="0" w:color="auto"/>
            </w:tcBorders>
            <w:shd w:val="clear" w:color="000000" w:fill="FFFFFF"/>
            <w:noWrap/>
            <w:vAlign w:val="center"/>
            <w:hideMark/>
          </w:tcPr>
          <w:p w14:paraId="446C65D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16EC7A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1AECF1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噪声</w:t>
            </w:r>
          </w:p>
        </w:tc>
        <w:tc>
          <w:tcPr>
            <w:tcW w:w="926" w:type="dxa"/>
            <w:tcBorders>
              <w:top w:val="nil"/>
              <w:left w:val="nil"/>
              <w:bottom w:val="single" w:sz="4" w:space="0" w:color="auto"/>
              <w:right w:val="single" w:sz="4" w:space="0" w:color="auto"/>
            </w:tcBorders>
            <w:shd w:val="clear" w:color="auto" w:fill="auto"/>
            <w:noWrap/>
            <w:vAlign w:val="center"/>
            <w:hideMark/>
          </w:tcPr>
          <w:p w14:paraId="4A4C442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AE07ED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4370A9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1EF6CC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固体废弃物与化学品</w:t>
            </w:r>
          </w:p>
        </w:tc>
        <w:tc>
          <w:tcPr>
            <w:tcW w:w="926" w:type="dxa"/>
            <w:tcBorders>
              <w:top w:val="nil"/>
              <w:left w:val="nil"/>
              <w:bottom w:val="single" w:sz="4" w:space="0" w:color="auto"/>
              <w:right w:val="single" w:sz="4" w:space="0" w:color="auto"/>
            </w:tcBorders>
            <w:shd w:val="clear" w:color="auto" w:fill="auto"/>
            <w:noWrap/>
            <w:vAlign w:val="center"/>
            <w:hideMark/>
          </w:tcPr>
          <w:p w14:paraId="692DC15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B5F5B1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B77535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E9E901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放射源和放射性废物监管</w:t>
            </w:r>
          </w:p>
        </w:tc>
        <w:tc>
          <w:tcPr>
            <w:tcW w:w="926" w:type="dxa"/>
            <w:tcBorders>
              <w:top w:val="nil"/>
              <w:left w:val="nil"/>
              <w:bottom w:val="single" w:sz="4" w:space="0" w:color="auto"/>
              <w:right w:val="single" w:sz="4" w:space="0" w:color="auto"/>
            </w:tcBorders>
            <w:shd w:val="clear" w:color="auto" w:fill="auto"/>
            <w:noWrap/>
            <w:vAlign w:val="center"/>
            <w:hideMark/>
          </w:tcPr>
          <w:p w14:paraId="640A632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D8B7E4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B561D7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BC4EE4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辐射</w:t>
            </w:r>
          </w:p>
        </w:tc>
        <w:tc>
          <w:tcPr>
            <w:tcW w:w="926" w:type="dxa"/>
            <w:tcBorders>
              <w:top w:val="nil"/>
              <w:left w:val="nil"/>
              <w:bottom w:val="single" w:sz="4" w:space="0" w:color="auto"/>
              <w:right w:val="single" w:sz="4" w:space="0" w:color="auto"/>
            </w:tcBorders>
            <w:shd w:val="clear" w:color="auto" w:fill="auto"/>
            <w:noWrap/>
            <w:vAlign w:val="center"/>
            <w:hideMark/>
          </w:tcPr>
          <w:p w14:paraId="2CF5B9C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9E5435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661FBD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1B5B13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土壤</w:t>
            </w:r>
          </w:p>
        </w:tc>
        <w:tc>
          <w:tcPr>
            <w:tcW w:w="926" w:type="dxa"/>
            <w:tcBorders>
              <w:top w:val="nil"/>
              <w:left w:val="nil"/>
              <w:bottom w:val="single" w:sz="4" w:space="0" w:color="auto"/>
              <w:right w:val="single" w:sz="4" w:space="0" w:color="auto"/>
            </w:tcBorders>
            <w:shd w:val="clear" w:color="auto" w:fill="auto"/>
            <w:noWrap/>
            <w:vAlign w:val="center"/>
            <w:hideMark/>
          </w:tcPr>
          <w:p w14:paraId="425CEB1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1B3B63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18F91F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806AF0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其他污染防治支出</w:t>
            </w:r>
          </w:p>
        </w:tc>
        <w:tc>
          <w:tcPr>
            <w:tcW w:w="926" w:type="dxa"/>
            <w:tcBorders>
              <w:top w:val="nil"/>
              <w:left w:val="nil"/>
              <w:bottom w:val="single" w:sz="4" w:space="0" w:color="auto"/>
              <w:right w:val="single" w:sz="4" w:space="0" w:color="auto"/>
            </w:tcBorders>
            <w:shd w:val="clear" w:color="auto" w:fill="auto"/>
            <w:noWrap/>
            <w:vAlign w:val="center"/>
            <w:hideMark/>
          </w:tcPr>
          <w:p w14:paraId="1376C86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EF2540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43D7565" w14:textId="77777777" w:rsidTr="00115405">
        <w:trPr>
          <w:trHeight w:val="270"/>
        </w:trPr>
        <w:tc>
          <w:tcPr>
            <w:tcW w:w="6505" w:type="dxa"/>
            <w:tcBorders>
              <w:top w:val="nil"/>
              <w:left w:val="single" w:sz="4" w:space="0" w:color="auto"/>
              <w:right w:val="single" w:sz="4" w:space="0" w:color="auto"/>
            </w:tcBorders>
            <w:shd w:val="clear" w:color="000000" w:fill="FFFFFF"/>
            <w:noWrap/>
            <w:vAlign w:val="center"/>
            <w:hideMark/>
          </w:tcPr>
          <w:p w14:paraId="3BDFE51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自然生态保护</w:t>
            </w:r>
          </w:p>
        </w:tc>
        <w:tc>
          <w:tcPr>
            <w:tcW w:w="926" w:type="dxa"/>
            <w:tcBorders>
              <w:top w:val="nil"/>
              <w:left w:val="nil"/>
              <w:right w:val="single" w:sz="4" w:space="0" w:color="auto"/>
            </w:tcBorders>
            <w:shd w:val="clear" w:color="auto" w:fill="auto"/>
            <w:noWrap/>
            <w:vAlign w:val="center"/>
            <w:hideMark/>
          </w:tcPr>
          <w:p w14:paraId="1764387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3757</w:t>
            </w:r>
          </w:p>
        </w:tc>
        <w:tc>
          <w:tcPr>
            <w:tcW w:w="1509" w:type="dxa"/>
            <w:tcBorders>
              <w:top w:val="nil"/>
              <w:left w:val="nil"/>
              <w:right w:val="single" w:sz="4" w:space="0" w:color="auto"/>
            </w:tcBorders>
            <w:shd w:val="clear" w:color="000000" w:fill="FFFFFF"/>
            <w:noWrap/>
            <w:vAlign w:val="center"/>
            <w:hideMark/>
          </w:tcPr>
          <w:p w14:paraId="7AD7CF6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8E771E" w:rsidRPr="004139A9" w14:paraId="1348A2ED" w14:textId="77777777" w:rsidTr="00115405">
        <w:trPr>
          <w:trHeight w:val="270"/>
        </w:trPr>
        <w:tc>
          <w:tcPr>
            <w:tcW w:w="8940" w:type="dxa"/>
            <w:gridSpan w:val="3"/>
            <w:tcBorders>
              <w:top w:val="nil"/>
              <w:bottom w:val="single" w:sz="4" w:space="0" w:color="auto"/>
            </w:tcBorders>
            <w:shd w:val="clear" w:color="000000" w:fill="FFFFFF"/>
            <w:noWrap/>
            <w:vAlign w:val="center"/>
          </w:tcPr>
          <w:p w14:paraId="17897078" w14:textId="77777777" w:rsidR="008E771E" w:rsidRDefault="008E771E" w:rsidP="008E771E">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5B266A81" w14:textId="77777777" w:rsidR="00115405" w:rsidRDefault="00115405" w:rsidP="008E771E">
            <w:pPr>
              <w:widowControl/>
              <w:jc w:val="center"/>
              <w:rPr>
                <w:rFonts w:ascii="黑体" w:eastAsia="黑体" w:hAnsi="黑体" w:cs="宋体"/>
                <w:b/>
                <w:bCs/>
                <w:kern w:val="0"/>
                <w:sz w:val="32"/>
                <w:szCs w:val="32"/>
              </w:rPr>
            </w:pPr>
          </w:p>
          <w:p w14:paraId="6912DA2B" w14:textId="77777777" w:rsidR="008E771E" w:rsidRPr="008E771E" w:rsidRDefault="008E771E" w:rsidP="004139A9">
            <w:pPr>
              <w:widowControl/>
              <w:jc w:val="left"/>
              <w:rPr>
                <w:rFonts w:ascii="Times New Roman" w:eastAsia="宋体" w:hAnsi="Times New Roman" w:cs="Times New Roman"/>
                <w:kern w:val="0"/>
                <w:sz w:val="20"/>
                <w:szCs w:val="20"/>
              </w:rPr>
            </w:pPr>
          </w:p>
        </w:tc>
      </w:tr>
      <w:tr w:rsidR="004139A9" w:rsidRPr="004139A9" w14:paraId="1C01947E" w14:textId="77777777" w:rsidTr="00115405">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CD73A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生态保护</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8DA2D2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3757</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4502EB1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07347B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3AA760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农村环境保护</w:t>
            </w:r>
          </w:p>
        </w:tc>
        <w:tc>
          <w:tcPr>
            <w:tcW w:w="926" w:type="dxa"/>
            <w:tcBorders>
              <w:top w:val="nil"/>
              <w:left w:val="nil"/>
              <w:bottom w:val="single" w:sz="4" w:space="0" w:color="auto"/>
              <w:right w:val="single" w:sz="4" w:space="0" w:color="auto"/>
            </w:tcBorders>
            <w:shd w:val="clear" w:color="auto" w:fill="auto"/>
            <w:noWrap/>
            <w:vAlign w:val="center"/>
            <w:hideMark/>
          </w:tcPr>
          <w:p w14:paraId="3D7E8C4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AD7B62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1AF6E5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192F9A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生物及物种资源保护</w:t>
            </w:r>
          </w:p>
        </w:tc>
        <w:tc>
          <w:tcPr>
            <w:tcW w:w="926" w:type="dxa"/>
            <w:tcBorders>
              <w:top w:val="nil"/>
              <w:left w:val="nil"/>
              <w:bottom w:val="single" w:sz="4" w:space="0" w:color="auto"/>
              <w:right w:val="single" w:sz="4" w:space="0" w:color="auto"/>
            </w:tcBorders>
            <w:shd w:val="clear" w:color="auto" w:fill="auto"/>
            <w:noWrap/>
            <w:vAlign w:val="center"/>
            <w:hideMark/>
          </w:tcPr>
          <w:p w14:paraId="5E7FF15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D5A064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969C05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228E16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其他自然生态保护支出</w:t>
            </w:r>
          </w:p>
        </w:tc>
        <w:tc>
          <w:tcPr>
            <w:tcW w:w="926" w:type="dxa"/>
            <w:tcBorders>
              <w:top w:val="nil"/>
              <w:left w:val="nil"/>
              <w:bottom w:val="single" w:sz="4" w:space="0" w:color="auto"/>
              <w:right w:val="single" w:sz="4" w:space="0" w:color="auto"/>
            </w:tcBorders>
            <w:shd w:val="clear" w:color="auto" w:fill="auto"/>
            <w:noWrap/>
            <w:vAlign w:val="center"/>
            <w:hideMark/>
          </w:tcPr>
          <w:p w14:paraId="655B6E6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FA649C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87A6C0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903E00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天然林保护</w:t>
            </w:r>
          </w:p>
        </w:tc>
        <w:tc>
          <w:tcPr>
            <w:tcW w:w="926" w:type="dxa"/>
            <w:tcBorders>
              <w:top w:val="nil"/>
              <w:left w:val="nil"/>
              <w:bottom w:val="single" w:sz="4" w:space="0" w:color="auto"/>
              <w:right w:val="single" w:sz="4" w:space="0" w:color="auto"/>
            </w:tcBorders>
            <w:shd w:val="clear" w:color="auto" w:fill="auto"/>
            <w:noWrap/>
            <w:vAlign w:val="center"/>
            <w:hideMark/>
          </w:tcPr>
          <w:p w14:paraId="04B66F5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5DB488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115DC0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B8E8A6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森林管护</w:t>
            </w:r>
          </w:p>
        </w:tc>
        <w:tc>
          <w:tcPr>
            <w:tcW w:w="926" w:type="dxa"/>
            <w:tcBorders>
              <w:top w:val="nil"/>
              <w:left w:val="nil"/>
              <w:bottom w:val="single" w:sz="4" w:space="0" w:color="auto"/>
              <w:right w:val="single" w:sz="4" w:space="0" w:color="auto"/>
            </w:tcBorders>
            <w:shd w:val="clear" w:color="auto" w:fill="auto"/>
            <w:noWrap/>
            <w:vAlign w:val="center"/>
            <w:hideMark/>
          </w:tcPr>
          <w:p w14:paraId="2661618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0E80BB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3FE2C7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EA7822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社会保险补助</w:t>
            </w:r>
          </w:p>
        </w:tc>
        <w:tc>
          <w:tcPr>
            <w:tcW w:w="926" w:type="dxa"/>
            <w:tcBorders>
              <w:top w:val="nil"/>
              <w:left w:val="nil"/>
              <w:bottom w:val="single" w:sz="4" w:space="0" w:color="auto"/>
              <w:right w:val="single" w:sz="4" w:space="0" w:color="auto"/>
            </w:tcBorders>
            <w:shd w:val="clear" w:color="auto" w:fill="auto"/>
            <w:noWrap/>
            <w:vAlign w:val="center"/>
            <w:hideMark/>
          </w:tcPr>
          <w:p w14:paraId="1B39675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43E458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89932A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8FD156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政策性社会性支出补助</w:t>
            </w:r>
          </w:p>
        </w:tc>
        <w:tc>
          <w:tcPr>
            <w:tcW w:w="926" w:type="dxa"/>
            <w:tcBorders>
              <w:top w:val="nil"/>
              <w:left w:val="nil"/>
              <w:bottom w:val="single" w:sz="4" w:space="0" w:color="auto"/>
              <w:right w:val="single" w:sz="4" w:space="0" w:color="auto"/>
            </w:tcBorders>
            <w:shd w:val="clear" w:color="auto" w:fill="auto"/>
            <w:noWrap/>
            <w:vAlign w:val="center"/>
            <w:hideMark/>
          </w:tcPr>
          <w:p w14:paraId="102A8BB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B3E1AD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A5845C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839FF0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天然林保护工程建设</w:t>
            </w:r>
          </w:p>
        </w:tc>
        <w:tc>
          <w:tcPr>
            <w:tcW w:w="926" w:type="dxa"/>
            <w:tcBorders>
              <w:top w:val="nil"/>
              <w:left w:val="nil"/>
              <w:bottom w:val="single" w:sz="4" w:space="0" w:color="auto"/>
              <w:right w:val="single" w:sz="4" w:space="0" w:color="auto"/>
            </w:tcBorders>
            <w:shd w:val="clear" w:color="auto" w:fill="auto"/>
            <w:noWrap/>
            <w:vAlign w:val="center"/>
            <w:hideMark/>
          </w:tcPr>
          <w:p w14:paraId="03F868E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BDD782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3F5905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7794DF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停伐补助</w:t>
            </w:r>
          </w:p>
        </w:tc>
        <w:tc>
          <w:tcPr>
            <w:tcW w:w="926" w:type="dxa"/>
            <w:tcBorders>
              <w:top w:val="nil"/>
              <w:left w:val="nil"/>
              <w:bottom w:val="single" w:sz="4" w:space="0" w:color="auto"/>
              <w:right w:val="single" w:sz="4" w:space="0" w:color="auto"/>
            </w:tcBorders>
            <w:shd w:val="clear" w:color="auto" w:fill="auto"/>
            <w:noWrap/>
            <w:vAlign w:val="center"/>
            <w:hideMark/>
          </w:tcPr>
          <w:p w14:paraId="23AFD2F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B3C50D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C6BC56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EAFEDD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其他天然林保护支出</w:t>
            </w:r>
          </w:p>
        </w:tc>
        <w:tc>
          <w:tcPr>
            <w:tcW w:w="926" w:type="dxa"/>
            <w:tcBorders>
              <w:top w:val="nil"/>
              <w:left w:val="nil"/>
              <w:bottom w:val="single" w:sz="4" w:space="0" w:color="auto"/>
              <w:right w:val="single" w:sz="4" w:space="0" w:color="auto"/>
            </w:tcBorders>
            <w:shd w:val="clear" w:color="auto" w:fill="auto"/>
            <w:noWrap/>
            <w:vAlign w:val="center"/>
            <w:hideMark/>
          </w:tcPr>
          <w:p w14:paraId="7E452C5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EC23B5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12903D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D802AB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退耕还林还草</w:t>
            </w:r>
          </w:p>
        </w:tc>
        <w:tc>
          <w:tcPr>
            <w:tcW w:w="926" w:type="dxa"/>
            <w:tcBorders>
              <w:top w:val="nil"/>
              <w:left w:val="nil"/>
              <w:bottom w:val="single" w:sz="4" w:space="0" w:color="auto"/>
              <w:right w:val="single" w:sz="4" w:space="0" w:color="auto"/>
            </w:tcBorders>
            <w:shd w:val="clear" w:color="auto" w:fill="auto"/>
            <w:noWrap/>
            <w:vAlign w:val="center"/>
            <w:hideMark/>
          </w:tcPr>
          <w:p w14:paraId="08F2F6A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BED7ED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2B11C4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D83EB1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退耕现金</w:t>
            </w:r>
          </w:p>
        </w:tc>
        <w:tc>
          <w:tcPr>
            <w:tcW w:w="926" w:type="dxa"/>
            <w:tcBorders>
              <w:top w:val="nil"/>
              <w:left w:val="nil"/>
              <w:bottom w:val="single" w:sz="4" w:space="0" w:color="auto"/>
              <w:right w:val="single" w:sz="4" w:space="0" w:color="auto"/>
            </w:tcBorders>
            <w:shd w:val="clear" w:color="auto" w:fill="auto"/>
            <w:noWrap/>
            <w:vAlign w:val="center"/>
            <w:hideMark/>
          </w:tcPr>
          <w:p w14:paraId="78DF022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E63B8B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1ED7E9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F963ED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退耕还</w:t>
            </w:r>
            <w:proofErr w:type="gramStart"/>
            <w:r w:rsidRPr="004139A9">
              <w:rPr>
                <w:rFonts w:ascii="宋体" w:eastAsia="宋体" w:hAnsi="宋体" w:cs="宋体" w:hint="eastAsia"/>
                <w:kern w:val="0"/>
                <w:sz w:val="22"/>
              </w:rPr>
              <w:t>林粮食</w:t>
            </w:r>
            <w:proofErr w:type="gramEnd"/>
            <w:r w:rsidRPr="004139A9">
              <w:rPr>
                <w:rFonts w:ascii="宋体" w:eastAsia="宋体" w:hAnsi="宋体" w:cs="宋体" w:hint="eastAsia"/>
                <w:kern w:val="0"/>
                <w:sz w:val="22"/>
              </w:rPr>
              <w:t>折现补贴</w:t>
            </w:r>
          </w:p>
        </w:tc>
        <w:tc>
          <w:tcPr>
            <w:tcW w:w="926" w:type="dxa"/>
            <w:tcBorders>
              <w:top w:val="nil"/>
              <w:left w:val="nil"/>
              <w:bottom w:val="single" w:sz="4" w:space="0" w:color="auto"/>
              <w:right w:val="single" w:sz="4" w:space="0" w:color="auto"/>
            </w:tcBorders>
            <w:shd w:val="clear" w:color="auto" w:fill="auto"/>
            <w:noWrap/>
            <w:vAlign w:val="center"/>
            <w:hideMark/>
          </w:tcPr>
          <w:p w14:paraId="11F655F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24CA89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68D069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F1EC58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退耕还</w:t>
            </w:r>
            <w:proofErr w:type="gramStart"/>
            <w:r w:rsidRPr="004139A9">
              <w:rPr>
                <w:rFonts w:ascii="宋体" w:eastAsia="宋体" w:hAnsi="宋体" w:cs="宋体" w:hint="eastAsia"/>
                <w:kern w:val="0"/>
                <w:sz w:val="22"/>
              </w:rPr>
              <w:t>林粮食</w:t>
            </w:r>
            <w:proofErr w:type="gramEnd"/>
            <w:r w:rsidRPr="004139A9">
              <w:rPr>
                <w:rFonts w:ascii="宋体" w:eastAsia="宋体" w:hAnsi="宋体" w:cs="宋体" w:hint="eastAsia"/>
                <w:kern w:val="0"/>
                <w:sz w:val="22"/>
              </w:rPr>
              <w:t>费用补贴</w:t>
            </w:r>
          </w:p>
        </w:tc>
        <w:tc>
          <w:tcPr>
            <w:tcW w:w="926" w:type="dxa"/>
            <w:tcBorders>
              <w:top w:val="nil"/>
              <w:left w:val="nil"/>
              <w:bottom w:val="single" w:sz="4" w:space="0" w:color="auto"/>
              <w:right w:val="single" w:sz="4" w:space="0" w:color="auto"/>
            </w:tcBorders>
            <w:shd w:val="clear" w:color="auto" w:fill="auto"/>
            <w:noWrap/>
            <w:vAlign w:val="center"/>
            <w:hideMark/>
          </w:tcPr>
          <w:p w14:paraId="6A8D390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6D222C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3F5EA9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B42573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退耕还林工程建设</w:t>
            </w:r>
          </w:p>
        </w:tc>
        <w:tc>
          <w:tcPr>
            <w:tcW w:w="926" w:type="dxa"/>
            <w:tcBorders>
              <w:top w:val="nil"/>
              <w:left w:val="nil"/>
              <w:bottom w:val="single" w:sz="4" w:space="0" w:color="auto"/>
              <w:right w:val="single" w:sz="4" w:space="0" w:color="auto"/>
            </w:tcBorders>
            <w:shd w:val="clear" w:color="auto" w:fill="auto"/>
            <w:noWrap/>
            <w:vAlign w:val="center"/>
            <w:hideMark/>
          </w:tcPr>
          <w:p w14:paraId="6B19F2E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D88CB8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AF1ACB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C3675A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其他退耕还林还草支出</w:t>
            </w:r>
          </w:p>
        </w:tc>
        <w:tc>
          <w:tcPr>
            <w:tcW w:w="926" w:type="dxa"/>
            <w:tcBorders>
              <w:top w:val="nil"/>
              <w:left w:val="nil"/>
              <w:bottom w:val="single" w:sz="4" w:space="0" w:color="auto"/>
              <w:right w:val="single" w:sz="4" w:space="0" w:color="auto"/>
            </w:tcBorders>
            <w:shd w:val="clear" w:color="auto" w:fill="auto"/>
            <w:noWrap/>
            <w:vAlign w:val="center"/>
            <w:hideMark/>
          </w:tcPr>
          <w:p w14:paraId="004D7C9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7B1616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CEA5F5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47CC97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风沙荒漠治理</w:t>
            </w:r>
          </w:p>
        </w:tc>
        <w:tc>
          <w:tcPr>
            <w:tcW w:w="926" w:type="dxa"/>
            <w:tcBorders>
              <w:top w:val="nil"/>
              <w:left w:val="nil"/>
              <w:bottom w:val="single" w:sz="4" w:space="0" w:color="auto"/>
              <w:right w:val="single" w:sz="4" w:space="0" w:color="auto"/>
            </w:tcBorders>
            <w:shd w:val="clear" w:color="auto" w:fill="auto"/>
            <w:noWrap/>
            <w:vAlign w:val="center"/>
            <w:hideMark/>
          </w:tcPr>
          <w:p w14:paraId="1249CF4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4A1594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31AB61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657898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京津风沙</w:t>
            </w:r>
            <w:proofErr w:type="gramStart"/>
            <w:r w:rsidRPr="004139A9">
              <w:rPr>
                <w:rFonts w:ascii="宋体" w:eastAsia="宋体" w:hAnsi="宋体" w:cs="宋体" w:hint="eastAsia"/>
                <w:kern w:val="0"/>
                <w:sz w:val="22"/>
              </w:rPr>
              <w:t>源治理</w:t>
            </w:r>
            <w:proofErr w:type="gramEnd"/>
            <w:r w:rsidRPr="004139A9">
              <w:rPr>
                <w:rFonts w:ascii="宋体" w:eastAsia="宋体" w:hAnsi="宋体" w:cs="宋体" w:hint="eastAsia"/>
                <w:kern w:val="0"/>
                <w:sz w:val="22"/>
              </w:rPr>
              <w:t>工程建设</w:t>
            </w:r>
          </w:p>
        </w:tc>
        <w:tc>
          <w:tcPr>
            <w:tcW w:w="926" w:type="dxa"/>
            <w:tcBorders>
              <w:top w:val="nil"/>
              <w:left w:val="nil"/>
              <w:bottom w:val="single" w:sz="4" w:space="0" w:color="auto"/>
              <w:right w:val="single" w:sz="4" w:space="0" w:color="auto"/>
            </w:tcBorders>
            <w:shd w:val="clear" w:color="auto" w:fill="auto"/>
            <w:noWrap/>
            <w:vAlign w:val="center"/>
            <w:hideMark/>
          </w:tcPr>
          <w:p w14:paraId="5744F25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B11C0B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150314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2C7B3F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其他风沙荒漠治理支出</w:t>
            </w:r>
          </w:p>
        </w:tc>
        <w:tc>
          <w:tcPr>
            <w:tcW w:w="926" w:type="dxa"/>
            <w:tcBorders>
              <w:top w:val="nil"/>
              <w:left w:val="nil"/>
              <w:bottom w:val="single" w:sz="4" w:space="0" w:color="auto"/>
              <w:right w:val="single" w:sz="4" w:space="0" w:color="auto"/>
            </w:tcBorders>
            <w:shd w:val="clear" w:color="auto" w:fill="auto"/>
            <w:noWrap/>
            <w:vAlign w:val="center"/>
            <w:hideMark/>
          </w:tcPr>
          <w:p w14:paraId="72500C5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3F6E23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AABC99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C7ED1C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w:t>
            </w:r>
            <w:proofErr w:type="gramStart"/>
            <w:r w:rsidRPr="004139A9">
              <w:rPr>
                <w:rFonts w:ascii="宋体" w:eastAsia="宋体" w:hAnsi="宋体" w:cs="宋体" w:hint="eastAsia"/>
                <w:kern w:val="0"/>
                <w:sz w:val="22"/>
              </w:rPr>
              <w:t>退牧还草</w:t>
            </w:r>
            <w:proofErr w:type="gramEnd"/>
          </w:p>
        </w:tc>
        <w:tc>
          <w:tcPr>
            <w:tcW w:w="926" w:type="dxa"/>
            <w:tcBorders>
              <w:top w:val="nil"/>
              <w:left w:val="nil"/>
              <w:bottom w:val="single" w:sz="4" w:space="0" w:color="auto"/>
              <w:right w:val="single" w:sz="4" w:space="0" w:color="auto"/>
            </w:tcBorders>
            <w:shd w:val="clear" w:color="auto" w:fill="auto"/>
            <w:noWrap/>
            <w:vAlign w:val="center"/>
            <w:hideMark/>
          </w:tcPr>
          <w:p w14:paraId="58426B2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7148E8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210C07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B60D6A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w:t>
            </w:r>
            <w:proofErr w:type="gramStart"/>
            <w:r w:rsidRPr="004139A9">
              <w:rPr>
                <w:rFonts w:ascii="宋体" w:eastAsia="宋体" w:hAnsi="宋体" w:cs="宋体" w:hint="eastAsia"/>
                <w:kern w:val="0"/>
                <w:sz w:val="22"/>
              </w:rPr>
              <w:t>退牧还草</w:t>
            </w:r>
            <w:proofErr w:type="gramEnd"/>
            <w:r w:rsidRPr="004139A9">
              <w:rPr>
                <w:rFonts w:ascii="宋体" w:eastAsia="宋体" w:hAnsi="宋体" w:cs="宋体" w:hint="eastAsia"/>
                <w:kern w:val="0"/>
                <w:sz w:val="22"/>
              </w:rPr>
              <w:t>工程建设</w:t>
            </w:r>
          </w:p>
        </w:tc>
        <w:tc>
          <w:tcPr>
            <w:tcW w:w="926" w:type="dxa"/>
            <w:tcBorders>
              <w:top w:val="nil"/>
              <w:left w:val="nil"/>
              <w:bottom w:val="single" w:sz="4" w:space="0" w:color="auto"/>
              <w:right w:val="single" w:sz="4" w:space="0" w:color="auto"/>
            </w:tcBorders>
            <w:shd w:val="clear" w:color="auto" w:fill="auto"/>
            <w:noWrap/>
            <w:vAlign w:val="center"/>
            <w:hideMark/>
          </w:tcPr>
          <w:p w14:paraId="7D17C51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3F1107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7A3EF8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7B3F03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w:t>
            </w:r>
            <w:proofErr w:type="gramStart"/>
            <w:r w:rsidRPr="004139A9">
              <w:rPr>
                <w:rFonts w:ascii="宋体" w:eastAsia="宋体" w:hAnsi="宋体" w:cs="宋体" w:hint="eastAsia"/>
                <w:kern w:val="0"/>
                <w:sz w:val="22"/>
              </w:rPr>
              <w:t>其他退牧还草</w:t>
            </w:r>
            <w:proofErr w:type="gramEnd"/>
            <w:r w:rsidRPr="004139A9">
              <w:rPr>
                <w:rFonts w:ascii="宋体" w:eastAsia="宋体" w:hAnsi="宋体" w:cs="宋体" w:hint="eastAsia"/>
                <w:kern w:val="0"/>
                <w:sz w:val="22"/>
              </w:rPr>
              <w:t>支出</w:t>
            </w:r>
          </w:p>
        </w:tc>
        <w:tc>
          <w:tcPr>
            <w:tcW w:w="926" w:type="dxa"/>
            <w:tcBorders>
              <w:top w:val="nil"/>
              <w:left w:val="nil"/>
              <w:bottom w:val="single" w:sz="4" w:space="0" w:color="auto"/>
              <w:right w:val="single" w:sz="4" w:space="0" w:color="auto"/>
            </w:tcBorders>
            <w:shd w:val="clear" w:color="auto" w:fill="auto"/>
            <w:noWrap/>
            <w:vAlign w:val="center"/>
            <w:hideMark/>
          </w:tcPr>
          <w:p w14:paraId="4D13522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943C33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6BF840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729589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已垦草原退耕还草</w:t>
            </w:r>
          </w:p>
        </w:tc>
        <w:tc>
          <w:tcPr>
            <w:tcW w:w="926" w:type="dxa"/>
            <w:tcBorders>
              <w:top w:val="nil"/>
              <w:left w:val="nil"/>
              <w:bottom w:val="single" w:sz="4" w:space="0" w:color="auto"/>
              <w:right w:val="single" w:sz="4" w:space="0" w:color="auto"/>
            </w:tcBorders>
            <w:shd w:val="clear" w:color="auto" w:fill="auto"/>
            <w:noWrap/>
            <w:vAlign w:val="center"/>
            <w:hideMark/>
          </w:tcPr>
          <w:p w14:paraId="7837D84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17092E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592B4C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C39B70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能源节约利用</w:t>
            </w:r>
          </w:p>
        </w:tc>
        <w:tc>
          <w:tcPr>
            <w:tcW w:w="926" w:type="dxa"/>
            <w:tcBorders>
              <w:top w:val="nil"/>
              <w:left w:val="nil"/>
              <w:bottom w:val="single" w:sz="4" w:space="0" w:color="auto"/>
              <w:right w:val="single" w:sz="4" w:space="0" w:color="auto"/>
            </w:tcBorders>
            <w:shd w:val="clear" w:color="auto" w:fill="auto"/>
            <w:noWrap/>
            <w:vAlign w:val="center"/>
            <w:hideMark/>
          </w:tcPr>
          <w:p w14:paraId="6D30166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8D885D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5972E9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82F5C2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污染减排</w:t>
            </w:r>
          </w:p>
        </w:tc>
        <w:tc>
          <w:tcPr>
            <w:tcW w:w="926" w:type="dxa"/>
            <w:tcBorders>
              <w:top w:val="nil"/>
              <w:left w:val="nil"/>
              <w:bottom w:val="single" w:sz="4" w:space="0" w:color="auto"/>
              <w:right w:val="single" w:sz="4" w:space="0" w:color="auto"/>
            </w:tcBorders>
            <w:shd w:val="clear" w:color="auto" w:fill="auto"/>
            <w:noWrap/>
            <w:vAlign w:val="center"/>
            <w:hideMark/>
          </w:tcPr>
          <w:p w14:paraId="4BEE9CF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C09232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C6A4F5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3E34E5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生态环境监测与信息</w:t>
            </w:r>
          </w:p>
        </w:tc>
        <w:tc>
          <w:tcPr>
            <w:tcW w:w="926" w:type="dxa"/>
            <w:tcBorders>
              <w:top w:val="nil"/>
              <w:left w:val="nil"/>
              <w:bottom w:val="single" w:sz="4" w:space="0" w:color="auto"/>
              <w:right w:val="single" w:sz="4" w:space="0" w:color="auto"/>
            </w:tcBorders>
            <w:shd w:val="clear" w:color="auto" w:fill="auto"/>
            <w:noWrap/>
            <w:vAlign w:val="center"/>
            <w:hideMark/>
          </w:tcPr>
          <w:p w14:paraId="32423B2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1E2FF5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D20017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573D42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生态环境执法监察</w:t>
            </w:r>
          </w:p>
        </w:tc>
        <w:tc>
          <w:tcPr>
            <w:tcW w:w="926" w:type="dxa"/>
            <w:tcBorders>
              <w:top w:val="nil"/>
              <w:left w:val="nil"/>
              <w:bottom w:val="single" w:sz="4" w:space="0" w:color="auto"/>
              <w:right w:val="single" w:sz="4" w:space="0" w:color="auto"/>
            </w:tcBorders>
            <w:shd w:val="clear" w:color="auto" w:fill="auto"/>
            <w:noWrap/>
            <w:vAlign w:val="center"/>
            <w:hideMark/>
          </w:tcPr>
          <w:p w14:paraId="079E40D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D2986A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27B5CB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FE45C8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减排专项支出</w:t>
            </w:r>
          </w:p>
        </w:tc>
        <w:tc>
          <w:tcPr>
            <w:tcW w:w="926" w:type="dxa"/>
            <w:tcBorders>
              <w:top w:val="nil"/>
              <w:left w:val="nil"/>
              <w:bottom w:val="single" w:sz="4" w:space="0" w:color="auto"/>
              <w:right w:val="single" w:sz="4" w:space="0" w:color="auto"/>
            </w:tcBorders>
            <w:shd w:val="clear" w:color="auto" w:fill="auto"/>
            <w:noWrap/>
            <w:vAlign w:val="center"/>
            <w:hideMark/>
          </w:tcPr>
          <w:p w14:paraId="26BDEF3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F8F2B4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D6254F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1A1AFB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清洁生产专项支出</w:t>
            </w:r>
          </w:p>
        </w:tc>
        <w:tc>
          <w:tcPr>
            <w:tcW w:w="926" w:type="dxa"/>
            <w:tcBorders>
              <w:top w:val="nil"/>
              <w:left w:val="nil"/>
              <w:bottom w:val="single" w:sz="4" w:space="0" w:color="auto"/>
              <w:right w:val="single" w:sz="4" w:space="0" w:color="auto"/>
            </w:tcBorders>
            <w:shd w:val="clear" w:color="auto" w:fill="auto"/>
            <w:noWrap/>
            <w:vAlign w:val="center"/>
            <w:hideMark/>
          </w:tcPr>
          <w:p w14:paraId="52DF501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C10037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D85DFE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0621B9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其他污染减排支出</w:t>
            </w:r>
          </w:p>
        </w:tc>
        <w:tc>
          <w:tcPr>
            <w:tcW w:w="926" w:type="dxa"/>
            <w:tcBorders>
              <w:top w:val="nil"/>
              <w:left w:val="nil"/>
              <w:bottom w:val="single" w:sz="4" w:space="0" w:color="auto"/>
              <w:right w:val="single" w:sz="4" w:space="0" w:color="auto"/>
            </w:tcBorders>
            <w:shd w:val="clear" w:color="auto" w:fill="auto"/>
            <w:noWrap/>
            <w:vAlign w:val="center"/>
            <w:hideMark/>
          </w:tcPr>
          <w:p w14:paraId="7EC9289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6267C9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80930A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3EB8C3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可再生能源</w:t>
            </w:r>
          </w:p>
        </w:tc>
        <w:tc>
          <w:tcPr>
            <w:tcW w:w="926" w:type="dxa"/>
            <w:tcBorders>
              <w:top w:val="nil"/>
              <w:left w:val="nil"/>
              <w:bottom w:val="single" w:sz="4" w:space="0" w:color="auto"/>
              <w:right w:val="single" w:sz="4" w:space="0" w:color="auto"/>
            </w:tcBorders>
            <w:shd w:val="clear" w:color="auto" w:fill="auto"/>
            <w:noWrap/>
            <w:vAlign w:val="center"/>
            <w:hideMark/>
          </w:tcPr>
          <w:p w14:paraId="5E6EF80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22D89B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B67806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39B9A0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循环经济</w:t>
            </w:r>
          </w:p>
        </w:tc>
        <w:tc>
          <w:tcPr>
            <w:tcW w:w="926" w:type="dxa"/>
            <w:tcBorders>
              <w:top w:val="nil"/>
              <w:left w:val="nil"/>
              <w:bottom w:val="single" w:sz="4" w:space="0" w:color="auto"/>
              <w:right w:val="single" w:sz="4" w:space="0" w:color="auto"/>
            </w:tcBorders>
            <w:shd w:val="clear" w:color="auto" w:fill="auto"/>
            <w:noWrap/>
            <w:vAlign w:val="center"/>
            <w:hideMark/>
          </w:tcPr>
          <w:p w14:paraId="6371F7C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63C892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F811A7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CB5CF5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能源管理事务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75DF902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CAACCD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E2F533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6E1103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3337BE4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C8CBCA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E3BB91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897AC4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DB84CE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26BD79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10AE50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438886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67D5206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6499CA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50B4950" w14:textId="77777777" w:rsidTr="00115405">
        <w:trPr>
          <w:trHeight w:val="270"/>
        </w:trPr>
        <w:tc>
          <w:tcPr>
            <w:tcW w:w="6505" w:type="dxa"/>
            <w:tcBorders>
              <w:top w:val="nil"/>
              <w:left w:val="single" w:sz="4" w:space="0" w:color="auto"/>
              <w:right w:val="single" w:sz="4" w:space="0" w:color="auto"/>
            </w:tcBorders>
            <w:shd w:val="clear" w:color="000000" w:fill="FFFFFF"/>
            <w:noWrap/>
            <w:vAlign w:val="center"/>
            <w:hideMark/>
          </w:tcPr>
          <w:p w14:paraId="1A01A9F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能源预测预警</w:t>
            </w:r>
          </w:p>
        </w:tc>
        <w:tc>
          <w:tcPr>
            <w:tcW w:w="926" w:type="dxa"/>
            <w:tcBorders>
              <w:top w:val="nil"/>
              <w:left w:val="nil"/>
              <w:right w:val="single" w:sz="4" w:space="0" w:color="auto"/>
            </w:tcBorders>
            <w:shd w:val="clear" w:color="auto" w:fill="auto"/>
            <w:noWrap/>
            <w:vAlign w:val="center"/>
            <w:hideMark/>
          </w:tcPr>
          <w:p w14:paraId="4CE15F5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7D12607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115405" w:rsidRPr="004139A9" w14:paraId="6FB62D70" w14:textId="77777777" w:rsidTr="00115405">
        <w:trPr>
          <w:trHeight w:val="270"/>
        </w:trPr>
        <w:tc>
          <w:tcPr>
            <w:tcW w:w="8940" w:type="dxa"/>
            <w:gridSpan w:val="3"/>
            <w:tcBorders>
              <w:top w:val="nil"/>
              <w:bottom w:val="single" w:sz="4" w:space="0" w:color="auto"/>
            </w:tcBorders>
            <w:shd w:val="clear" w:color="000000" w:fill="FFFFFF"/>
            <w:noWrap/>
            <w:vAlign w:val="center"/>
          </w:tcPr>
          <w:p w14:paraId="4BDDD3F4" w14:textId="77777777" w:rsidR="00115405" w:rsidRDefault="00115405" w:rsidP="00115405">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6FF72189" w14:textId="77777777" w:rsidR="00115405" w:rsidRDefault="00115405" w:rsidP="00115405">
            <w:pPr>
              <w:widowControl/>
              <w:jc w:val="center"/>
              <w:rPr>
                <w:rFonts w:ascii="黑体" w:eastAsia="黑体" w:hAnsi="黑体" w:cs="宋体"/>
                <w:b/>
                <w:bCs/>
                <w:kern w:val="0"/>
                <w:sz w:val="32"/>
                <w:szCs w:val="32"/>
              </w:rPr>
            </w:pPr>
          </w:p>
          <w:p w14:paraId="67818AC9" w14:textId="77777777" w:rsidR="00115405" w:rsidRPr="00115405" w:rsidRDefault="00115405" w:rsidP="004139A9">
            <w:pPr>
              <w:widowControl/>
              <w:jc w:val="left"/>
              <w:rPr>
                <w:rFonts w:ascii="Times New Roman" w:eastAsia="宋体" w:hAnsi="Times New Roman" w:cs="Times New Roman"/>
                <w:kern w:val="0"/>
                <w:sz w:val="20"/>
                <w:szCs w:val="20"/>
              </w:rPr>
            </w:pPr>
          </w:p>
        </w:tc>
      </w:tr>
      <w:tr w:rsidR="004139A9" w:rsidRPr="004139A9" w14:paraId="25A51DDC" w14:textId="77777777" w:rsidTr="00115405">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084F9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能源战略规划与实施</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22E313C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7C7B6A2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C7138F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A774EC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能源科技装备</w:t>
            </w:r>
          </w:p>
        </w:tc>
        <w:tc>
          <w:tcPr>
            <w:tcW w:w="926" w:type="dxa"/>
            <w:tcBorders>
              <w:top w:val="nil"/>
              <w:left w:val="nil"/>
              <w:bottom w:val="single" w:sz="4" w:space="0" w:color="auto"/>
              <w:right w:val="single" w:sz="4" w:space="0" w:color="auto"/>
            </w:tcBorders>
            <w:shd w:val="clear" w:color="auto" w:fill="auto"/>
            <w:noWrap/>
            <w:vAlign w:val="center"/>
            <w:hideMark/>
          </w:tcPr>
          <w:p w14:paraId="5E15D13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607987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BB7229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EA341D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能源行业管理</w:t>
            </w:r>
          </w:p>
        </w:tc>
        <w:tc>
          <w:tcPr>
            <w:tcW w:w="926" w:type="dxa"/>
            <w:tcBorders>
              <w:top w:val="nil"/>
              <w:left w:val="nil"/>
              <w:bottom w:val="single" w:sz="4" w:space="0" w:color="auto"/>
              <w:right w:val="single" w:sz="4" w:space="0" w:color="auto"/>
            </w:tcBorders>
            <w:shd w:val="clear" w:color="auto" w:fill="auto"/>
            <w:noWrap/>
            <w:vAlign w:val="center"/>
            <w:hideMark/>
          </w:tcPr>
          <w:p w14:paraId="68225E9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9931C7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6FE07C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BB7119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能源管理</w:t>
            </w:r>
          </w:p>
        </w:tc>
        <w:tc>
          <w:tcPr>
            <w:tcW w:w="926" w:type="dxa"/>
            <w:tcBorders>
              <w:top w:val="nil"/>
              <w:left w:val="nil"/>
              <w:bottom w:val="single" w:sz="4" w:space="0" w:color="auto"/>
              <w:right w:val="single" w:sz="4" w:space="0" w:color="auto"/>
            </w:tcBorders>
            <w:shd w:val="clear" w:color="auto" w:fill="auto"/>
            <w:noWrap/>
            <w:vAlign w:val="center"/>
            <w:hideMark/>
          </w:tcPr>
          <w:p w14:paraId="692B793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3D53FD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FC0FB6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A7DF2E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石油储备发展管理</w:t>
            </w:r>
          </w:p>
        </w:tc>
        <w:tc>
          <w:tcPr>
            <w:tcW w:w="926" w:type="dxa"/>
            <w:tcBorders>
              <w:top w:val="nil"/>
              <w:left w:val="nil"/>
              <w:bottom w:val="single" w:sz="4" w:space="0" w:color="auto"/>
              <w:right w:val="single" w:sz="4" w:space="0" w:color="auto"/>
            </w:tcBorders>
            <w:shd w:val="clear" w:color="auto" w:fill="auto"/>
            <w:noWrap/>
            <w:vAlign w:val="center"/>
            <w:hideMark/>
          </w:tcPr>
          <w:p w14:paraId="0CDC60F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D7F829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B4492E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979424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能源调查</w:t>
            </w:r>
          </w:p>
        </w:tc>
        <w:tc>
          <w:tcPr>
            <w:tcW w:w="926" w:type="dxa"/>
            <w:tcBorders>
              <w:top w:val="nil"/>
              <w:left w:val="nil"/>
              <w:bottom w:val="single" w:sz="4" w:space="0" w:color="auto"/>
              <w:right w:val="single" w:sz="4" w:space="0" w:color="auto"/>
            </w:tcBorders>
            <w:shd w:val="clear" w:color="auto" w:fill="auto"/>
            <w:noWrap/>
            <w:vAlign w:val="center"/>
            <w:hideMark/>
          </w:tcPr>
          <w:p w14:paraId="4BF1AAC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130E16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3ED104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0C450E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7660957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252F77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D60D7E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895A77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农村电网建设</w:t>
            </w:r>
          </w:p>
        </w:tc>
        <w:tc>
          <w:tcPr>
            <w:tcW w:w="926" w:type="dxa"/>
            <w:tcBorders>
              <w:top w:val="nil"/>
              <w:left w:val="nil"/>
              <w:bottom w:val="single" w:sz="4" w:space="0" w:color="auto"/>
              <w:right w:val="single" w:sz="4" w:space="0" w:color="auto"/>
            </w:tcBorders>
            <w:shd w:val="clear" w:color="auto" w:fill="auto"/>
            <w:noWrap/>
            <w:vAlign w:val="center"/>
            <w:hideMark/>
          </w:tcPr>
          <w:p w14:paraId="5045707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2F7897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87E126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74835B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3841F4D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55BA96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647411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794F8A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其他能源管理事务支出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0913BC1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5248D2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571C43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69822B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其他节能环保支出</w:t>
            </w:r>
          </w:p>
        </w:tc>
        <w:tc>
          <w:tcPr>
            <w:tcW w:w="926" w:type="dxa"/>
            <w:tcBorders>
              <w:top w:val="nil"/>
              <w:left w:val="nil"/>
              <w:bottom w:val="single" w:sz="4" w:space="0" w:color="auto"/>
              <w:right w:val="single" w:sz="4" w:space="0" w:color="auto"/>
            </w:tcBorders>
            <w:shd w:val="clear" w:color="auto" w:fill="auto"/>
            <w:noWrap/>
            <w:vAlign w:val="center"/>
            <w:hideMark/>
          </w:tcPr>
          <w:p w14:paraId="35786B9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7C3968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066E3A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881DE7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十一、城乡社区支出</w:t>
            </w:r>
          </w:p>
        </w:tc>
        <w:tc>
          <w:tcPr>
            <w:tcW w:w="926" w:type="dxa"/>
            <w:tcBorders>
              <w:top w:val="nil"/>
              <w:left w:val="nil"/>
              <w:bottom w:val="single" w:sz="4" w:space="0" w:color="auto"/>
              <w:right w:val="single" w:sz="4" w:space="0" w:color="auto"/>
            </w:tcBorders>
            <w:shd w:val="clear" w:color="auto" w:fill="auto"/>
            <w:noWrap/>
            <w:vAlign w:val="center"/>
            <w:hideMark/>
          </w:tcPr>
          <w:p w14:paraId="793FEBD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58043</w:t>
            </w:r>
          </w:p>
        </w:tc>
        <w:tc>
          <w:tcPr>
            <w:tcW w:w="1509" w:type="dxa"/>
            <w:tcBorders>
              <w:top w:val="nil"/>
              <w:left w:val="nil"/>
              <w:bottom w:val="single" w:sz="4" w:space="0" w:color="auto"/>
              <w:right w:val="single" w:sz="4" w:space="0" w:color="auto"/>
            </w:tcBorders>
            <w:shd w:val="clear" w:color="000000" w:fill="FFFFFF"/>
            <w:noWrap/>
            <w:vAlign w:val="center"/>
            <w:hideMark/>
          </w:tcPr>
          <w:p w14:paraId="24489AC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A07CCE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638D80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城乡社区管理事务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5DC3AA1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9463</w:t>
            </w:r>
          </w:p>
        </w:tc>
        <w:tc>
          <w:tcPr>
            <w:tcW w:w="1509" w:type="dxa"/>
            <w:tcBorders>
              <w:top w:val="nil"/>
              <w:left w:val="nil"/>
              <w:bottom w:val="single" w:sz="4" w:space="0" w:color="auto"/>
              <w:right w:val="single" w:sz="4" w:space="0" w:color="auto"/>
            </w:tcBorders>
            <w:shd w:val="clear" w:color="000000" w:fill="FFFFFF"/>
            <w:noWrap/>
            <w:vAlign w:val="center"/>
            <w:hideMark/>
          </w:tcPr>
          <w:p w14:paraId="36619E6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C96CC1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84BDBA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1136A8E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1829</w:t>
            </w:r>
          </w:p>
        </w:tc>
        <w:tc>
          <w:tcPr>
            <w:tcW w:w="1509" w:type="dxa"/>
            <w:tcBorders>
              <w:top w:val="nil"/>
              <w:left w:val="nil"/>
              <w:bottom w:val="single" w:sz="4" w:space="0" w:color="auto"/>
              <w:right w:val="single" w:sz="4" w:space="0" w:color="auto"/>
            </w:tcBorders>
            <w:shd w:val="clear" w:color="000000" w:fill="FFFFFF"/>
            <w:noWrap/>
            <w:vAlign w:val="center"/>
            <w:hideMark/>
          </w:tcPr>
          <w:p w14:paraId="78FA7CE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BC4D38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01F5E5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4E7362A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B9DB21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321133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8F4837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1765464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344D80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B08D01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6E9CF3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城管执法</w:t>
            </w:r>
          </w:p>
        </w:tc>
        <w:tc>
          <w:tcPr>
            <w:tcW w:w="926" w:type="dxa"/>
            <w:tcBorders>
              <w:top w:val="nil"/>
              <w:left w:val="nil"/>
              <w:bottom w:val="single" w:sz="4" w:space="0" w:color="auto"/>
              <w:right w:val="single" w:sz="4" w:space="0" w:color="auto"/>
            </w:tcBorders>
            <w:shd w:val="clear" w:color="auto" w:fill="auto"/>
            <w:noWrap/>
            <w:vAlign w:val="center"/>
            <w:hideMark/>
          </w:tcPr>
          <w:p w14:paraId="12BF1BF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5844</w:t>
            </w:r>
          </w:p>
        </w:tc>
        <w:tc>
          <w:tcPr>
            <w:tcW w:w="1509" w:type="dxa"/>
            <w:tcBorders>
              <w:top w:val="nil"/>
              <w:left w:val="nil"/>
              <w:bottom w:val="single" w:sz="4" w:space="0" w:color="auto"/>
              <w:right w:val="single" w:sz="4" w:space="0" w:color="auto"/>
            </w:tcBorders>
            <w:shd w:val="clear" w:color="000000" w:fill="FFFFFF"/>
            <w:noWrap/>
            <w:vAlign w:val="center"/>
            <w:hideMark/>
          </w:tcPr>
          <w:p w14:paraId="48A19CC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503401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C23F2F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工程建设标准规范编制与监管</w:t>
            </w:r>
          </w:p>
        </w:tc>
        <w:tc>
          <w:tcPr>
            <w:tcW w:w="926" w:type="dxa"/>
            <w:tcBorders>
              <w:top w:val="nil"/>
              <w:left w:val="nil"/>
              <w:bottom w:val="single" w:sz="4" w:space="0" w:color="auto"/>
              <w:right w:val="single" w:sz="4" w:space="0" w:color="auto"/>
            </w:tcBorders>
            <w:shd w:val="clear" w:color="auto" w:fill="auto"/>
            <w:noWrap/>
            <w:vAlign w:val="center"/>
            <w:hideMark/>
          </w:tcPr>
          <w:p w14:paraId="2A2D149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E7BF8C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286C44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8BF41E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工程建设管理</w:t>
            </w:r>
          </w:p>
        </w:tc>
        <w:tc>
          <w:tcPr>
            <w:tcW w:w="926" w:type="dxa"/>
            <w:tcBorders>
              <w:top w:val="nil"/>
              <w:left w:val="nil"/>
              <w:bottom w:val="single" w:sz="4" w:space="0" w:color="auto"/>
              <w:right w:val="single" w:sz="4" w:space="0" w:color="auto"/>
            </w:tcBorders>
            <w:shd w:val="clear" w:color="auto" w:fill="auto"/>
            <w:noWrap/>
            <w:vAlign w:val="center"/>
            <w:hideMark/>
          </w:tcPr>
          <w:p w14:paraId="1C4FD23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D409AF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152260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724FF5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市政公用行业市场监管</w:t>
            </w:r>
          </w:p>
        </w:tc>
        <w:tc>
          <w:tcPr>
            <w:tcW w:w="926" w:type="dxa"/>
            <w:tcBorders>
              <w:top w:val="nil"/>
              <w:left w:val="nil"/>
              <w:bottom w:val="single" w:sz="4" w:space="0" w:color="auto"/>
              <w:right w:val="single" w:sz="4" w:space="0" w:color="auto"/>
            </w:tcBorders>
            <w:shd w:val="clear" w:color="auto" w:fill="auto"/>
            <w:noWrap/>
            <w:vAlign w:val="center"/>
            <w:hideMark/>
          </w:tcPr>
          <w:p w14:paraId="21643F6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DE18FB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44616D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789EB9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住宅建设与房地产市场监管</w:t>
            </w:r>
          </w:p>
        </w:tc>
        <w:tc>
          <w:tcPr>
            <w:tcW w:w="926" w:type="dxa"/>
            <w:tcBorders>
              <w:top w:val="nil"/>
              <w:left w:val="nil"/>
              <w:bottom w:val="single" w:sz="4" w:space="0" w:color="auto"/>
              <w:right w:val="single" w:sz="4" w:space="0" w:color="auto"/>
            </w:tcBorders>
            <w:shd w:val="clear" w:color="auto" w:fill="auto"/>
            <w:noWrap/>
            <w:vAlign w:val="center"/>
            <w:hideMark/>
          </w:tcPr>
          <w:p w14:paraId="012065F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2F4615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3093DB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FE67D0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执业资格注册、资质审查</w:t>
            </w:r>
          </w:p>
        </w:tc>
        <w:tc>
          <w:tcPr>
            <w:tcW w:w="926" w:type="dxa"/>
            <w:tcBorders>
              <w:top w:val="nil"/>
              <w:left w:val="nil"/>
              <w:bottom w:val="single" w:sz="4" w:space="0" w:color="auto"/>
              <w:right w:val="single" w:sz="4" w:space="0" w:color="auto"/>
            </w:tcBorders>
            <w:shd w:val="clear" w:color="auto" w:fill="auto"/>
            <w:noWrap/>
            <w:vAlign w:val="center"/>
            <w:hideMark/>
          </w:tcPr>
          <w:p w14:paraId="1856A63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F32984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5BF6C0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490EEA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其他城乡社区管理事务支出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7720EC8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1790</w:t>
            </w:r>
          </w:p>
        </w:tc>
        <w:tc>
          <w:tcPr>
            <w:tcW w:w="1509" w:type="dxa"/>
            <w:tcBorders>
              <w:top w:val="nil"/>
              <w:left w:val="nil"/>
              <w:bottom w:val="single" w:sz="4" w:space="0" w:color="auto"/>
              <w:right w:val="single" w:sz="4" w:space="0" w:color="auto"/>
            </w:tcBorders>
            <w:shd w:val="clear" w:color="000000" w:fill="FFFFFF"/>
            <w:noWrap/>
            <w:vAlign w:val="center"/>
            <w:hideMark/>
          </w:tcPr>
          <w:p w14:paraId="451E481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51CEA9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B9EFBD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城乡社区规划与管理</w:t>
            </w:r>
          </w:p>
        </w:tc>
        <w:tc>
          <w:tcPr>
            <w:tcW w:w="926" w:type="dxa"/>
            <w:tcBorders>
              <w:top w:val="nil"/>
              <w:left w:val="nil"/>
              <w:bottom w:val="single" w:sz="4" w:space="0" w:color="auto"/>
              <w:right w:val="single" w:sz="4" w:space="0" w:color="auto"/>
            </w:tcBorders>
            <w:shd w:val="clear" w:color="auto" w:fill="auto"/>
            <w:noWrap/>
            <w:vAlign w:val="center"/>
            <w:hideMark/>
          </w:tcPr>
          <w:p w14:paraId="6D3037A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DD3E59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0D2356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16076F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城乡社区公共设施</w:t>
            </w:r>
          </w:p>
        </w:tc>
        <w:tc>
          <w:tcPr>
            <w:tcW w:w="926" w:type="dxa"/>
            <w:tcBorders>
              <w:top w:val="nil"/>
              <w:left w:val="nil"/>
              <w:bottom w:val="single" w:sz="4" w:space="0" w:color="auto"/>
              <w:right w:val="single" w:sz="4" w:space="0" w:color="auto"/>
            </w:tcBorders>
            <w:shd w:val="clear" w:color="auto" w:fill="auto"/>
            <w:noWrap/>
            <w:vAlign w:val="center"/>
            <w:hideMark/>
          </w:tcPr>
          <w:p w14:paraId="1CC2143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491</w:t>
            </w:r>
          </w:p>
        </w:tc>
        <w:tc>
          <w:tcPr>
            <w:tcW w:w="1509" w:type="dxa"/>
            <w:tcBorders>
              <w:top w:val="nil"/>
              <w:left w:val="nil"/>
              <w:bottom w:val="single" w:sz="4" w:space="0" w:color="auto"/>
              <w:right w:val="single" w:sz="4" w:space="0" w:color="auto"/>
            </w:tcBorders>
            <w:shd w:val="clear" w:color="000000" w:fill="FFFFFF"/>
            <w:noWrap/>
            <w:vAlign w:val="center"/>
            <w:hideMark/>
          </w:tcPr>
          <w:p w14:paraId="5C8F4EE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4E23F1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B58841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小城镇基础设施建设</w:t>
            </w:r>
          </w:p>
        </w:tc>
        <w:tc>
          <w:tcPr>
            <w:tcW w:w="926" w:type="dxa"/>
            <w:tcBorders>
              <w:top w:val="nil"/>
              <w:left w:val="nil"/>
              <w:bottom w:val="single" w:sz="4" w:space="0" w:color="auto"/>
              <w:right w:val="single" w:sz="4" w:space="0" w:color="auto"/>
            </w:tcBorders>
            <w:shd w:val="clear" w:color="auto" w:fill="auto"/>
            <w:noWrap/>
            <w:vAlign w:val="center"/>
            <w:hideMark/>
          </w:tcPr>
          <w:p w14:paraId="2DCF687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8E7EFA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D63438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69A130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其他城乡社区公共设施支出</w:t>
            </w:r>
          </w:p>
        </w:tc>
        <w:tc>
          <w:tcPr>
            <w:tcW w:w="926" w:type="dxa"/>
            <w:tcBorders>
              <w:top w:val="nil"/>
              <w:left w:val="nil"/>
              <w:bottom w:val="single" w:sz="4" w:space="0" w:color="auto"/>
              <w:right w:val="single" w:sz="4" w:space="0" w:color="auto"/>
            </w:tcBorders>
            <w:shd w:val="clear" w:color="auto" w:fill="auto"/>
            <w:noWrap/>
            <w:vAlign w:val="center"/>
            <w:hideMark/>
          </w:tcPr>
          <w:p w14:paraId="4FD8DD5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491</w:t>
            </w:r>
          </w:p>
        </w:tc>
        <w:tc>
          <w:tcPr>
            <w:tcW w:w="1509" w:type="dxa"/>
            <w:tcBorders>
              <w:top w:val="nil"/>
              <w:left w:val="nil"/>
              <w:bottom w:val="single" w:sz="4" w:space="0" w:color="auto"/>
              <w:right w:val="single" w:sz="4" w:space="0" w:color="auto"/>
            </w:tcBorders>
            <w:shd w:val="clear" w:color="000000" w:fill="FFFFFF"/>
            <w:noWrap/>
            <w:vAlign w:val="center"/>
            <w:hideMark/>
          </w:tcPr>
          <w:p w14:paraId="4DB03EB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153019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42289B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城乡社区环境卫生</w:t>
            </w:r>
          </w:p>
        </w:tc>
        <w:tc>
          <w:tcPr>
            <w:tcW w:w="926" w:type="dxa"/>
            <w:tcBorders>
              <w:top w:val="nil"/>
              <w:left w:val="nil"/>
              <w:bottom w:val="single" w:sz="4" w:space="0" w:color="auto"/>
              <w:right w:val="single" w:sz="4" w:space="0" w:color="auto"/>
            </w:tcBorders>
            <w:shd w:val="clear" w:color="auto" w:fill="auto"/>
            <w:noWrap/>
            <w:vAlign w:val="center"/>
            <w:hideMark/>
          </w:tcPr>
          <w:p w14:paraId="1C099B6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37930</w:t>
            </w:r>
          </w:p>
        </w:tc>
        <w:tc>
          <w:tcPr>
            <w:tcW w:w="1509" w:type="dxa"/>
            <w:tcBorders>
              <w:top w:val="nil"/>
              <w:left w:val="nil"/>
              <w:bottom w:val="single" w:sz="4" w:space="0" w:color="auto"/>
              <w:right w:val="single" w:sz="4" w:space="0" w:color="auto"/>
            </w:tcBorders>
            <w:shd w:val="clear" w:color="000000" w:fill="FFFFFF"/>
            <w:noWrap/>
            <w:vAlign w:val="center"/>
            <w:hideMark/>
          </w:tcPr>
          <w:p w14:paraId="379A9BA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0815C8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871754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建设市场管理与监督</w:t>
            </w:r>
          </w:p>
        </w:tc>
        <w:tc>
          <w:tcPr>
            <w:tcW w:w="926" w:type="dxa"/>
            <w:tcBorders>
              <w:top w:val="nil"/>
              <w:left w:val="nil"/>
              <w:bottom w:val="single" w:sz="4" w:space="0" w:color="auto"/>
              <w:right w:val="single" w:sz="4" w:space="0" w:color="auto"/>
            </w:tcBorders>
            <w:shd w:val="clear" w:color="auto" w:fill="auto"/>
            <w:noWrap/>
            <w:vAlign w:val="center"/>
            <w:hideMark/>
          </w:tcPr>
          <w:p w14:paraId="23ACA95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1EA31B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844E23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DC63E0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其他城乡社区支出</w:t>
            </w:r>
          </w:p>
        </w:tc>
        <w:tc>
          <w:tcPr>
            <w:tcW w:w="926" w:type="dxa"/>
            <w:tcBorders>
              <w:top w:val="nil"/>
              <w:left w:val="nil"/>
              <w:bottom w:val="single" w:sz="4" w:space="0" w:color="auto"/>
              <w:right w:val="single" w:sz="4" w:space="0" w:color="auto"/>
            </w:tcBorders>
            <w:shd w:val="clear" w:color="auto" w:fill="auto"/>
            <w:noWrap/>
            <w:vAlign w:val="center"/>
            <w:hideMark/>
          </w:tcPr>
          <w:p w14:paraId="3945FD0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10159</w:t>
            </w:r>
          </w:p>
        </w:tc>
        <w:tc>
          <w:tcPr>
            <w:tcW w:w="1509" w:type="dxa"/>
            <w:tcBorders>
              <w:top w:val="nil"/>
              <w:left w:val="nil"/>
              <w:bottom w:val="single" w:sz="4" w:space="0" w:color="auto"/>
              <w:right w:val="single" w:sz="4" w:space="0" w:color="auto"/>
            </w:tcBorders>
            <w:shd w:val="clear" w:color="000000" w:fill="FFFFFF"/>
            <w:noWrap/>
            <w:vAlign w:val="center"/>
            <w:hideMark/>
          </w:tcPr>
          <w:p w14:paraId="4D09491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46AC4A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5A8794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十二、农林水支出</w:t>
            </w:r>
          </w:p>
        </w:tc>
        <w:tc>
          <w:tcPr>
            <w:tcW w:w="926" w:type="dxa"/>
            <w:tcBorders>
              <w:top w:val="nil"/>
              <w:left w:val="nil"/>
              <w:bottom w:val="single" w:sz="4" w:space="0" w:color="auto"/>
              <w:right w:val="single" w:sz="4" w:space="0" w:color="auto"/>
            </w:tcBorders>
            <w:shd w:val="clear" w:color="auto" w:fill="auto"/>
            <w:noWrap/>
            <w:vAlign w:val="center"/>
            <w:hideMark/>
          </w:tcPr>
          <w:p w14:paraId="2B40A1E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3644</w:t>
            </w:r>
          </w:p>
        </w:tc>
        <w:tc>
          <w:tcPr>
            <w:tcW w:w="1509" w:type="dxa"/>
            <w:tcBorders>
              <w:top w:val="nil"/>
              <w:left w:val="nil"/>
              <w:bottom w:val="single" w:sz="4" w:space="0" w:color="auto"/>
              <w:right w:val="single" w:sz="4" w:space="0" w:color="auto"/>
            </w:tcBorders>
            <w:shd w:val="clear" w:color="000000" w:fill="FFFFFF"/>
            <w:noWrap/>
            <w:vAlign w:val="center"/>
            <w:hideMark/>
          </w:tcPr>
          <w:p w14:paraId="698F2AD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0B48BB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F0833D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农业农村</w:t>
            </w:r>
          </w:p>
        </w:tc>
        <w:tc>
          <w:tcPr>
            <w:tcW w:w="926" w:type="dxa"/>
            <w:tcBorders>
              <w:top w:val="nil"/>
              <w:left w:val="nil"/>
              <w:bottom w:val="single" w:sz="4" w:space="0" w:color="auto"/>
              <w:right w:val="single" w:sz="4" w:space="0" w:color="auto"/>
            </w:tcBorders>
            <w:shd w:val="clear" w:color="auto" w:fill="auto"/>
            <w:noWrap/>
            <w:vAlign w:val="center"/>
            <w:hideMark/>
          </w:tcPr>
          <w:p w14:paraId="78BA40E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977</w:t>
            </w:r>
          </w:p>
        </w:tc>
        <w:tc>
          <w:tcPr>
            <w:tcW w:w="1509" w:type="dxa"/>
            <w:tcBorders>
              <w:top w:val="nil"/>
              <w:left w:val="nil"/>
              <w:bottom w:val="single" w:sz="4" w:space="0" w:color="auto"/>
              <w:right w:val="single" w:sz="4" w:space="0" w:color="auto"/>
            </w:tcBorders>
            <w:shd w:val="clear" w:color="000000" w:fill="FFFFFF"/>
            <w:noWrap/>
            <w:vAlign w:val="center"/>
            <w:hideMark/>
          </w:tcPr>
          <w:p w14:paraId="1C59EBB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AB38C7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95FF8B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21D46DA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557</w:t>
            </w:r>
          </w:p>
        </w:tc>
        <w:tc>
          <w:tcPr>
            <w:tcW w:w="1509" w:type="dxa"/>
            <w:tcBorders>
              <w:top w:val="nil"/>
              <w:left w:val="nil"/>
              <w:bottom w:val="single" w:sz="4" w:space="0" w:color="auto"/>
              <w:right w:val="single" w:sz="4" w:space="0" w:color="auto"/>
            </w:tcBorders>
            <w:shd w:val="clear" w:color="000000" w:fill="FFFFFF"/>
            <w:noWrap/>
            <w:vAlign w:val="center"/>
            <w:hideMark/>
          </w:tcPr>
          <w:p w14:paraId="6D7F60D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9D73E5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51FD7F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1ADF84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A1B715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72DC92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17F6A7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10254A4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19F4BD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973180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28B461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040C7DF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E48C9D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0BB150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F6E0BA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农垦运行</w:t>
            </w:r>
          </w:p>
        </w:tc>
        <w:tc>
          <w:tcPr>
            <w:tcW w:w="926" w:type="dxa"/>
            <w:tcBorders>
              <w:top w:val="nil"/>
              <w:left w:val="nil"/>
              <w:bottom w:val="single" w:sz="4" w:space="0" w:color="auto"/>
              <w:right w:val="single" w:sz="4" w:space="0" w:color="auto"/>
            </w:tcBorders>
            <w:shd w:val="clear" w:color="auto" w:fill="auto"/>
            <w:noWrap/>
            <w:vAlign w:val="center"/>
            <w:hideMark/>
          </w:tcPr>
          <w:p w14:paraId="4BC0EAC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2FC364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F2A037D" w14:textId="77777777" w:rsidTr="00115405">
        <w:trPr>
          <w:trHeight w:val="270"/>
        </w:trPr>
        <w:tc>
          <w:tcPr>
            <w:tcW w:w="6505" w:type="dxa"/>
            <w:tcBorders>
              <w:top w:val="nil"/>
              <w:left w:val="single" w:sz="4" w:space="0" w:color="auto"/>
              <w:right w:val="single" w:sz="4" w:space="0" w:color="auto"/>
            </w:tcBorders>
            <w:shd w:val="clear" w:color="000000" w:fill="FFFFFF"/>
            <w:noWrap/>
            <w:vAlign w:val="center"/>
            <w:hideMark/>
          </w:tcPr>
          <w:p w14:paraId="0422F2E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科技转化与推广服务</w:t>
            </w:r>
          </w:p>
        </w:tc>
        <w:tc>
          <w:tcPr>
            <w:tcW w:w="926" w:type="dxa"/>
            <w:tcBorders>
              <w:top w:val="nil"/>
              <w:left w:val="nil"/>
              <w:right w:val="single" w:sz="4" w:space="0" w:color="auto"/>
            </w:tcBorders>
            <w:shd w:val="clear" w:color="auto" w:fill="auto"/>
            <w:noWrap/>
            <w:vAlign w:val="center"/>
            <w:hideMark/>
          </w:tcPr>
          <w:p w14:paraId="4BCD72B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23B5C3E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115405" w:rsidRPr="004139A9" w14:paraId="126E411F" w14:textId="77777777" w:rsidTr="00115405">
        <w:trPr>
          <w:trHeight w:val="270"/>
        </w:trPr>
        <w:tc>
          <w:tcPr>
            <w:tcW w:w="8940" w:type="dxa"/>
            <w:gridSpan w:val="3"/>
            <w:tcBorders>
              <w:top w:val="nil"/>
              <w:bottom w:val="single" w:sz="4" w:space="0" w:color="auto"/>
            </w:tcBorders>
            <w:shd w:val="clear" w:color="000000" w:fill="FFFFFF"/>
            <w:noWrap/>
            <w:vAlign w:val="center"/>
          </w:tcPr>
          <w:p w14:paraId="2B2E6CE5" w14:textId="77777777" w:rsidR="00115405" w:rsidRDefault="00115405" w:rsidP="00115405">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6E65BAC3" w14:textId="77777777" w:rsidR="00115405" w:rsidRDefault="00115405" w:rsidP="00115405">
            <w:pPr>
              <w:widowControl/>
              <w:jc w:val="center"/>
              <w:rPr>
                <w:rFonts w:ascii="黑体" w:eastAsia="黑体" w:hAnsi="黑体" w:cs="宋体"/>
                <w:b/>
                <w:bCs/>
                <w:kern w:val="0"/>
                <w:sz w:val="32"/>
                <w:szCs w:val="32"/>
              </w:rPr>
            </w:pPr>
          </w:p>
          <w:p w14:paraId="7221B6C9" w14:textId="77777777" w:rsidR="00115405" w:rsidRPr="00115405" w:rsidRDefault="00115405" w:rsidP="004139A9">
            <w:pPr>
              <w:widowControl/>
              <w:jc w:val="left"/>
              <w:rPr>
                <w:rFonts w:ascii="Times New Roman" w:eastAsia="宋体" w:hAnsi="Times New Roman" w:cs="Times New Roman"/>
                <w:kern w:val="0"/>
                <w:sz w:val="20"/>
                <w:szCs w:val="20"/>
              </w:rPr>
            </w:pPr>
          </w:p>
        </w:tc>
      </w:tr>
      <w:tr w:rsidR="004139A9" w:rsidRPr="004139A9" w14:paraId="7C6AD718" w14:textId="77777777" w:rsidTr="00115405">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4823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病虫害控制</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48944D7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14</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7C6CFE7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DC2D6E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9CAB90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农产品质</w:t>
            </w:r>
            <w:proofErr w:type="gramStart"/>
            <w:r w:rsidRPr="004139A9">
              <w:rPr>
                <w:rFonts w:ascii="宋体" w:eastAsia="宋体" w:hAnsi="宋体" w:cs="宋体" w:hint="eastAsia"/>
                <w:kern w:val="0"/>
                <w:sz w:val="22"/>
              </w:rPr>
              <w:t>量安全</w:t>
            </w:r>
            <w:proofErr w:type="gramEnd"/>
          </w:p>
        </w:tc>
        <w:tc>
          <w:tcPr>
            <w:tcW w:w="926" w:type="dxa"/>
            <w:tcBorders>
              <w:top w:val="nil"/>
              <w:left w:val="nil"/>
              <w:bottom w:val="single" w:sz="4" w:space="0" w:color="auto"/>
              <w:right w:val="single" w:sz="4" w:space="0" w:color="auto"/>
            </w:tcBorders>
            <w:shd w:val="clear" w:color="auto" w:fill="auto"/>
            <w:noWrap/>
            <w:vAlign w:val="center"/>
            <w:hideMark/>
          </w:tcPr>
          <w:p w14:paraId="6128ADA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09C0D9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5A1C2E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6BAABB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执法监管</w:t>
            </w:r>
          </w:p>
        </w:tc>
        <w:tc>
          <w:tcPr>
            <w:tcW w:w="926" w:type="dxa"/>
            <w:tcBorders>
              <w:top w:val="nil"/>
              <w:left w:val="nil"/>
              <w:bottom w:val="single" w:sz="4" w:space="0" w:color="auto"/>
              <w:right w:val="single" w:sz="4" w:space="0" w:color="auto"/>
            </w:tcBorders>
            <w:shd w:val="clear" w:color="auto" w:fill="auto"/>
            <w:noWrap/>
            <w:vAlign w:val="center"/>
            <w:hideMark/>
          </w:tcPr>
          <w:p w14:paraId="625B535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49A119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91837F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9BE9A6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统计监测与信息服务</w:t>
            </w:r>
          </w:p>
        </w:tc>
        <w:tc>
          <w:tcPr>
            <w:tcW w:w="926" w:type="dxa"/>
            <w:tcBorders>
              <w:top w:val="nil"/>
              <w:left w:val="nil"/>
              <w:bottom w:val="single" w:sz="4" w:space="0" w:color="auto"/>
              <w:right w:val="single" w:sz="4" w:space="0" w:color="auto"/>
            </w:tcBorders>
            <w:shd w:val="clear" w:color="auto" w:fill="auto"/>
            <w:noWrap/>
            <w:vAlign w:val="center"/>
            <w:hideMark/>
          </w:tcPr>
          <w:p w14:paraId="1035C7F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A444BA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B67E46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127CBF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行业业务管理</w:t>
            </w:r>
          </w:p>
        </w:tc>
        <w:tc>
          <w:tcPr>
            <w:tcW w:w="926" w:type="dxa"/>
            <w:tcBorders>
              <w:top w:val="nil"/>
              <w:left w:val="nil"/>
              <w:bottom w:val="single" w:sz="4" w:space="0" w:color="auto"/>
              <w:right w:val="single" w:sz="4" w:space="0" w:color="auto"/>
            </w:tcBorders>
            <w:shd w:val="clear" w:color="auto" w:fill="auto"/>
            <w:noWrap/>
            <w:vAlign w:val="center"/>
            <w:hideMark/>
          </w:tcPr>
          <w:p w14:paraId="0EC9407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9B9E3E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6C6440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BB185E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对外交流与合作</w:t>
            </w:r>
          </w:p>
        </w:tc>
        <w:tc>
          <w:tcPr>
            <w:tcW w:w="926" w:type="dxa"/>
            <w:tcBorders>
              <w:top w:val="nil"/>
              <w:left w:val="nil"/>
              <w:bottom w:val="single" w:sz="4" w:space="0" w:color="auto"/>
              <w:right w:val="single" w:sz="4" w:space="0" w:color="auto"/>
            </w:tcBorders>
            <w:shd w:val="clear" w:color="auto" w:fill="auto"/>
            <w:noWrap/>
            <w:vAlign w:val="center"/>
            <w:hideMark/>
          </w:tcPr>
          <w:p w14:paraId="146AC3E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EE9B4B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2AFFEF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F2D2DF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防灾救灾</w:t>
            </w:r>
          </w:p>
        </w:tc>
        <w:tc>
          <w:tcPr>
            <w:tcW w:w="926" w:type="dxa"/>
            <w:tcBorders>
              <w:top w:val="nil"/>
              <w:left w:val="nil"/>
              <w:bottom w:val="single" w:sz="4" w:space="0" w:color="auto"/>
              <w:right w:val="single" w:sz="4" w:space="0" w:color="auto"/>
            </w:tcBorders>
            <w:shd w:val="clear" w:color="auto" w:fill="auto"/>
            <w:noWrap/>
            <w:vAlign w:val="center"/>
            <w:hideMark/>
          </w:tcPr>
          <w:p w14:paraId="434A348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0CCFA6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DDDC7F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4D51BA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稳定农民收入补贴</w:t>
            </w:r>
          </w:p>
        </w:tc>
        <w:tc>
          <w:tcPr>
            <w:tcW w:w="926" w:type="dxa"/>
            <w:tcBorders>
              <w:top w:val="nil"/>
              <w:left w:val="nil"/>
              <w:bottom w:val="single" w:sz="4" w:space="0" w:color="auto"/>
              <w:right w:val="single" w:sz="4" w:space="0" w:color="auto"/>
            </w:tcBorders>
            <w:shd w:val="clear" w:color="auto" w:fill="auto"/>
            <w:noWrap/>
            <w:vAlign w:val="center"/>
            <w:hideMark/>
          </w:tcPr>
          <w:p w14:paraId="0E91B76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7366C1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BE88C8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04CE9C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农业结构调整补贴</w:t>
            </w:r>
          </w:p>
        </w:tc>
        <w:tc>
          <w:tcPr>
            <w:tcW w:w="926" w:type="dxa"/>
            <w:tcBorders>
              <w:top w:val="nil"/>
              <w:left w:val="nil"/>
              <w:bottom w:val="single" w:sz="4" w:space="0" w:color="auto"/>
              <w:right w:val="single" w:sz="4" w:space="0" w:color="auto"/>
            </w:tcBorders>
            <w:shd w:val="clear" w:color="auto" w:fill="auto"/>
            <w:noWrap/>
            <w:vAlign w:val="center"/>
            <w:hideMark/>
          </w:tcPr>
          <w:p w14:paraId="31B1671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21</w:t>
            </w:r>
          </w:p>
        </w:tc>
        <w:tc>
          <w:tcPr>
            <w:tcW w:w="1509" w:type="dxa"/>
            <w:tcBorders>
              <w:top w:val="nil"/>
              <w:left w:val="nil"/>
              <w:bottom w:val="single" w:sz="4" w:space="0" w:color="auto"/>
              <w:right w:val="single" w:sz="4" w:space="0" w:color="auto"/>
            </w:tcBorders>
            <w:shd w:val="clear" w:color="000000" w:fill="FFFFFF"/>
            <w:noWrap/>
            <w:vAlign w:val="center"/>
            <w:hideMark/>
          </w:tcPr>
          <w:p w14:paraId="7DCC912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C12223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3642CD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农业生产发展</w:t>
            </w:r>
          </w:p>
        </w:tc>
        <w:tc>
          <w:tcPr>
            <w:tcW w:w="926" w:type="dxa"/>
            <w:tcBorders>
              <w:top w:val="nil"/>
              <w:left w:val="nil"/>
              <w:bottom w:val="single" w:sz="4" w:space="0" w:color="auto"/>
              <w:right w:val="single" w:sz="4" w:space="0" w:color="auto"/>
            </w:tcBorders>
            <w:shd w:val="clear" w:color="auto" w:fill="auto"/>
            <w:noWrap/>
            <w:vAlign w:val="center"/>
            <w:hideMark/>
          </w:tcPr>
          <w:p w14:paraId="0518785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6CC70D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C75106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EB7EC6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农村合作经济</w:t>
            </w:r>
          </w:p>
        </w:tc>
        <w:tc>
          <w:tcPr>
            <w:tcW w:w="926" w:type="dxa"/>
            <w:tcBorders>
              <w:top w:val="nil"/>
              <w:left w:val="nil"/>
              <w:bottom w:val="single" w:sz="4" w:space="0" w:color="auto"/>
              <w:right w:val="single" w:sz="4" w:space="0" w:color="auto"/>
            </w:tcBorders>
            <w:shd w:val="clear" w:color="auto" w:fill="auto"/>
            <w:noWrap/>
            <w:vAlign w:val="center"/>
            <w:hideMark/>
          </w:tcPr>
          <w:p w14:paraId="10F5036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28FA9E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48FD1B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20410D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农产品加工与促销</w:t>
            </w:r>
          </w:p>
        </w:tc>
        <w:tc>
          <w:tcPr>
            <w:tcW w:w="926" w:type="dxa"/>
            <w:tcBorders>
              <w:top w:val="nil"/>
              <w:left w:val="nil"/>
              <w:bottom w:val="single" w:sz="4" w:space="0" w:color="auto"/>
              <w:right w:val="single" w:sz="4" w:space="0" w:color="auto"/>
            </w:tcBorders>
            <w:shd w:val="clear" w:color="auto" w:fill="auto"/>
            <w:noWrap/>
            <w:vAlign w:val="center"/>
            <w:hideMark/>
          </w:tcPr>
          <w:p w14:paraId="61061F6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2F0A25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96127E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C6D66F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农村社会事业</w:t>
            </w:r>
          </w:p>
        </w:tc>
        <w:tc>
          <w:tcPr>
            <w:tcW w:w="926" w:type="dxa"/>
            <w:tcBorders>
              <w:top w:val="nil"/>
              <w:left w:val="nil"/>
              <w:bottom w:val="single" w:sz="4" w:space="0" w:color="auto"/>
              <w:right w:val="single" w:sz="4" w:space="0" w:color="auto"/>
            </w:tcBorders>
            <w:shd w:val="clear" w:color="auto" w:fill="auto"/>
            <w:noWrap/>
            <w:vAlign w:val="center"/>
            <w:hideMark/>
          </w:tcPr>
          <w:p w14:paraId="4C13295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62660E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1EEF90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F44D7E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农业资源保护修复与利用</w:t>
            </w:r>
          </w:p>
        </w:tc>
        <w:tc>
          <w:tcPr>
            <w:tcW w:w="926" w:type="dxa"/>
            <w:tcBorders>
              <w:top w:val="nil"/>
              <w:left w:val="nil"/>
              <w:bottom w:val="single" w:sz="4" w:space="0" w:color="auto"/>
              <w:right w:val="single" w:sz="4" w:space="0" w:color="auto"/>
            </w:tcBorders>
            <w:shd w:val="clear" w:color="auto" w:fill="auto"/>
            <w:noWrap/>
            <w:vAlign w:val="center"/>
            <w:hideMark/>
          </w:tcPr>
          <w:p w14:paraId="0F1AC27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273</w:t>
            </w:r>
          </w:p>
        </w:tc>
        <w:tc>
          <w:tcPr>
            <w:tcW w:w="1509" w:type="dxa"/>
            <w:tcBorders>
              <w:top w:val="nil"/>
              <w:left w:val="nil"/>
              <w:bottom w:val="single" w:sz="4" w:space="0" w:color="auto"/>
              <w:right w:val="single" w:sz="4" w:space="0" w:color="auto"/>
            </w:tcBorders>
            <w:shd w:val="clear" w:color="000000" w:fill="FFFFFF"/>
            <w:noWrap/>
            <w:vAlign w:val="center"/>
            <w:hideMark/>
          </w:tcPr>
          <w:p w14:paraId="10A2D5C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69B92C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7D41F9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农村道路建设</w:t>
            </w:r>
          </w:p>
        </w:tc>
        <w:tc>
          <w:tcPr>
            <w:tcW w:w="926" w:type="dxa"/>
            <w:tcBorders>
              <w:top w:val="nil"/>
              <w:left w:val="nil"/>
              <w:bottom w:val="single" w:sz="4" w:space="0" w:color="auto"/>
              <w:right w:val="single" w:sz="4" w:space="0" w:color="auto"/>
            </w:tcBorders>
            <w:shd w:val="clear" w:color="auto" w:fill="auto"/>
            <w:noWrap/>
            <w:vAlign w:val="center"/>
            <w:hideMark/>
          </w:tcPr>
          <w:p w14:paraId="7FCCB77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45</w:t>
            </w:r>
          </w:p>
        </w:tc>
        <w:tc>
          <w:tcPr>
            <w:tcW w:w="1509" w:type="dxa"/>
            <w:tcBorders>
              <w:top w:val="nil"/>
              <w:left w:val="nil"/>
              <w:bottom w:val="single" w:sz="4" w:space="0" w:color="auto"/>
              <w:right w:val="single" w:sz="4" w:space="0" w:color="auto"/>
            </w:tcBorders>
            <w:shd w:val="clear" w:color="000000" w:fill="FFFFFF"/>
            <w:noWrap/>
            <w:vAlign w:val="center"/>
            <w:hideMark/>
          </w:tcPr>
          <w:p w14:paraId="6BA7921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89F096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95ADF3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成品油价格改革对渔业的补贴</w:t>
            </w:r>
          </w:p>
        </w:tc>
        <w:tc>
          <w:tcPr>
            <w:tcW w:w="926" w:type="dxa"/>
            <w:tcBorders>
              <w:top w:val="nil"/>
              <w:left w:val="nil"/>
              <w:bottom w:val="single" w:sz="4" w:space="0" w:color="auto"/>
              <w:right w:val="single" w:sz="4" w:space="0" w:color="auto"/>
            </w:tcBorders>
            <w:shd w:val="clear" w:color="auto" w:fill="auto"/>
            <w:noWrap/>
            <w:vAlign w:val="center"/>
            <w:hideMark/>
          </w:tcPr>
          <w:p w14:paraId="5E31412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29D53A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D23C62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837B4A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对高校毕业生到基层任职补助</w:t>
            </w:r>
          </w:p>
        </w:tc>
        <w:tc>
          <w:tcPr>
            <w:tcW w:w="926" w:type="dxa"/>
            <w:tcBorders>
              <w:top w:val="nil"/>
              <w:left w:val="nil"/>
              <w:bottom w:val="single" w:sz="4" w:space="0" w:color="auto"/>
              <w:right w:val="single" w:sz="4" w:space="0" w:color="auto"/>
            </w:tcBorders>
            <w:shd w:val="clear" w:color="auto" w:fill="auto"/>
            <w:noWrap/>
            <w:vAlign w:val="center"/>
            <w:hideMark/>
          </w:tcPr>
          <w:p w14:paraId="6C1AC33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64</w:t>
            </w:r>
          </w:p>
        </w:tc>
        <w:tc>
          <w:tcPr>
            <w:tcW w:w="1509" w:type="dxa"/>
            <w:tcBorders>
              <w:top w:val="nil"/>
              <w:left w:val="nil"/>
              <w:bottom w:val="single" w:sz="4" w:space="0" w:color="auto"/>
              <w:right w:val="single" w:sz="4" w:space="0" w:color="auto"/>
            </w:tcBorders>
            <w:shd w:val="clear" w:color="000000" w:fill="FFFFFF"/>
            <w:noWrap/>
            <w:vAlign w:val="center"/>
            <w:hideMark/>
          </w:tcPr>
          <w:p w14:paraId="59BFC63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A49757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074C8E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农田建设</w:t>
            </w:r>
          </w:p>
        </w:tc>
        <w:tc>
          <w:tcPr>
            <w:tcW w:w="926" w:type="dxa"/>
            <w:tcBorders>
              <w:top w:val="nil"/>
              <w:left w:val="nil"/>
              <w:bottom w:val="single" w:sz="4" w:space="0" w:color="auto"/>
              <w:right w:val="single" w:sz="4" w:space="0" w:color="auto"/>
            </w:tcBorders>
            <w:shd w:val="clear" w:color="auto" w:fill="auto"/>
            <w:noWrap/>
            <w:vAlign w:val="center"/>
            <w:hideMark/>
          </w:tcPr>
          <w:p w14:paraId="2B4B91B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D211C5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62D7D3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F2D69F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其他农业农村支出</w:t>
            </w:r>
          </w:p>
        </w:tc>
        <w:tc>
          <w:tcPr>
            <w:tcW w:w="926" w:type="dxa"/>
            <w:tcBorders>
              <w:top w:val="nil"/>
              <w:left w:val="nil"/>
              <w:bottom w:val="single" w:sz="4" w:space="0" w:color="auto"/>
              <w:right w:val="single" w:sz="4" w:space="0" w:color="auto"/>
            </w:tcBorders>
            <w:shd w:val="clear" w:color="auto" w:fill="auto"/>
            <w:noWrap/>
            <w:vAlign w:val="center"/>
            <w:hideMark/>
          </w:tcPr>
          <w:p w14:paraId="0C46367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w:t>
            </w:r>
          </w:p>
        </w:tc>
        <w:tc>
          <w:tcPr>
            <w:tcW w:w="1509" w:type="dxa"/>
            <w:tcBorders>
              <w:top w:val="nil"/>
              <w:left w:val="nil"/>
              <w:bottom w:val="single" w:sz="4" w:space="0" w:color="auto"/>
              <w:right w:val="single" w:sz="4" w:space="0" w:color="auto"/>
            </w:tcBorders>
            <w:shd w:val="clear" w:color="000000" w:fill="FFFFFF"/>
            <w:noWrap/>
            <w:vAlign w:val="center"/>
            <w:hideMark/>
          </w:tcPr>
          <w:p w14:paraId="7CA44D1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4E5272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A295A2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林业和草原</w:t>
            </w:r>
          </w:p>
        </w:tc>
        <w:tc>
          <w:tcPr>
            <w:tcW w:w="926" w:type="dxa"/>
            <w:tcBorders>
              <w:top w:val="nil"/>
              <w:left w:val="nil"/>
              <w:bottom w:val="single" w:sz="4" w:space="0" w:color="auto"/>
              <w:right w:val="single" w:sz="4" w:space="0" w:color="auto"/>
            </w:tcBorders>
            <w:shd w:val="clear" w:color="auto" w:fill="auto"/>
            <w:noWrap/>
            <w:vAlign w:val="center"/>
            <w:hideMark/>
          </w:tcPr>
          <w:p w14:paraId="7F748CB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21</w:t>
            </w:r>
          </w:p>
        </w:tc>
        <w:tc>
          <w:tcPr>
            <w:tcW w:w="1509" w:type="dxa"/>
            <w:tcBorders>
              <w:top w:val="nil"/>
              <w:left w:val="nil"/>
              <w:bottom w:val="single" w:sz="4" w:space="0" w:color="auto"/>
              <w:right w:val="single" w:sz="4" w:space="0" w:color="auto"/>
            </w:tcBorders>
            <w:shd w:val="clear" w:color="000000" w:fill="FFFFFF"/>
            <w:noWrap/>
            <w:vAlign w:val="center"/>
            <w:hideMark/>
          </w:tcPr>
          <w:p w14:paraId="35464C2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420D7A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61BBD9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3145FD9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51E3D4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BC4E5F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AFF0BB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7571860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F30BCB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B19A17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BB6152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5355973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597C97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E28942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1534E8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事业机构</w:t>
            </w:r>
          </w:p>
        </w:tc>
        <w:tc>
          <w:tcPr>
            <w:tcW w:w="926" w:type="dxa"/>
            <w:tcBorders>
              <w:top w:val="nil"/>
              <w:left w:val="nil"/>
              <w:bottom w:val="single" w:sz="4" w:space="0" w:color="auto"/>
              <w:right w:val="single" w:sz="4" w:space="0" w:color="auto"/>
            </w:tcBorders>
            <w:shd w:val="clear" w:color="auto" w:fill="auto"/>
            <w:noWrap/>
            <w:vAlign w:val="center"/>
            <w:hideMark/>
          </w:tcPr>
          <w:p w14:paraId="13F79EC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D93120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C8A739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5C879A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森林资源培育</w:t>
            </w:r>
          </w:p>
        </w:tc>
        <w:tc>
          <w:tcPr>
            <w:tcW w:w="926" w:type="dxa"/>
            <w:tcBorders>
              <w:top w:val="nil"/>
              <w:left w:val="nil"/>
              <w:bottom w:val="single" w:sz="4" w:space="0" w:color="auto"/>
              <w:right w:val="single" w:sz="4" w:space="0" w:color="auto"/>
            </w:tcBorders>
            <w:shd w:val="clear" w:color="auto" w:fill="auto"/>
            <w:noWrap/>
            <w:vAlign w:val="center"/>
            <w:hideMark/>
          </w:tcPr>
          <w:p w14:paraId="56F0D60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21</w:t>
            </w:r>
          </w:p>
        </w:tc>
        <w:tc>
          <w:tcPr>
            <w:tcW w:w="1509" w:type="dxa"/>
            <w:tcBorders>
              <w:top w:val="nil"/>
              <w:left w:val="nil"/>
              <w:bottom w:val="single" w:sz="4" w:space="0" w:color="auto"/>
              <w:right w:val="single" w:sz="4" w:space="0" w:color="auto"/>
            </w:tcBorders>
            <w:shd w:val="clear" w:color="000000" w:fill="FFFFFF"/>
            <w:noWrap/>
            <w:vAlign w:val="center"/>
            <w:hideMark/>
          </w:tcPr>
          <w:p w14:paraId="7050F31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25F4CE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680AD7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技术推广与转化</w:t>
            </w:r>
          </w:p>
        </w:tc>
        <w:tc>
          <w:tcPr>
            <w:tcW w:w="926" w:type="dxa"/>
            <w:tcBorders>
              <w:top w:val="nil"/>
              <w:left w:val="nil"/>
              <w:bottom w:val="single" w:sz="4" w:space="0" w:color="auto"/>
              <w:right w:val="single" w:sz="4" w:space="0" w:color="auto"/>
            </w:tcBorders>
            <w:shd w:val="clear" w:color="auto" w:fill="auto"/>
            <w:noWrap/>
            <w:vAlign w:val="center"/>
            <w:hideMark/>
          </w:tcPr>
          <w:p w14:paraId="618C5B3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0943FC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4C7254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D15CF5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森林资源管理</w:t>
            </w:r>
          </w:p>
        </w:tc>
        <w:tc>
          <w:tcPr>
            <w:tcW w:w="926" w:type="dxa"/>
            <w:tcBorders>
              <w:top w:val="nil"/>
              <w:left w:val="nil"/>
              <w:bottom w:val="single" w:sz="4" w:space="0" w:color="auto"/>
              <w:right w:val="single" w:sz="4" w:space="0" w:color="auto"/>
            </w:tcBorders>
            <w:shd w:val="clear" w:color="auto" w:fill="auto"/>
            <w:noWrap/>
            <w:vAlign w:val="center"/>
            <w:hideMark/>
          </w:tcPr>
          <w:p w14:paraId="18C0613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75EA40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97DC74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6ED663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森林生态效益补偿</w:t>
            </w:r>
          </w:p>
        </w:tc>
        <w:tc>
          <w:tcPr>
            <w:tcW w:w="926" w:type="dxa"/>
            <w:tcBorders>
              <w:top w:val="nil"/>
              <w:left w:val="nil"/>
              <w:bottom w:val="single" w:sz="4" w:space="0" w:color="auto"/>
              <w:right w:val="single" w:sz="4" w:space="0" w:color="auto"/>
            </w:tcBorders>
            <w:shd w:val="clear" w:color="auto" w:fill="auto"/>
            <w:noWrap/>
            <w:vAlign w:val="center"/>
            <w:hideMark/>
          </w:tcPr>
          <w:p w14:paraId="2C761A2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9D708E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2C1320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953F46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自然保护区等管理</w:t>
            </w:r>
          </w:p>
        </w:tc>
        <w:tc>
          <w:tcPr>
            <w:tcW w:w="926" w:type="dxa"/>
            <w:tcBorders>
              <w:top w:val="nil"/>
              <w:left w:val="nil"/>
              <w:bottom w:val="single" w:sz="4" w:space="0" w:color="auto"/>
              <w:right w:val="single" w:sz="4" w:space="0" w:color="auto"/>
            </w:tcBorders>
            <w:shd w:val="clear" w:color="auto" w:fill="auto"/>
            <w:noWrap/>
            <w:vAlign w:val="center"/>
            <w:hideMark/>
          </w:tcPr>
          <w:p w14:paraId="34D49B1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B4EA29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CA519E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8A9444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动植物保护</w:t>
            </w:r>
          </w:p>
        </w:tc>
        <w:tc>
          <w:tcPr>
            <w:tcW w:w="926" w:type="dxa"/>
            <w:tcBorders>
              <w:top w:val="nil"/>
              <w:left w:val="nil"/>
              <w:bottom w:val="single" w:sz="4" w:space="0" w:color="auto"/>
              <w:right w:val="single" w:sz="4" w:space="0" w:color="auto"/>
            </w:tcBorders>
            <w:shd w:val="clear" w:color="auto" w:fill="auto"/>
            <w:noWrap/>
            <w:vAlign w:val="center"/>
            <w:hideMark/>
          </w:tcPr>
          <w:p w14:paraId="10AE57A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B656A2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8B2221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4DF894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湿地保护</w:t>
            </w:r>
          </w:p>
        </w:tc>
        <w:tc>
          <w:tcPr>
            <w:tcW w:w="926" w:type="dxa"/>
            <w:tcBorders>
              <w:top w:val="nil"/>
              <w:left w:val="nil"/>
              <w:bottom w:val="single" w:sz="4" w:space="0" w:color="auto"/>
              <w:right w:val="single" w:sz="4" w:space="0" w:color="auto"/>
            </w:tcBorders>
            <w:shd w:val="clear" w:color="auto" w:fill="auto"/>
            <w:noWrap/>
            <w:vAlign w:val="center"/>
            <w:hideMark/>
          </w:tcPr>
          <w:p w14:paraId="3EA3861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25C443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2E584D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4D1941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执法与监督</w:t>
            </w:r>
          </w:p>
        </w:tc>
        <w:tc>
          <w:tcPr>
            <w:tcW w:w="926" w:type="dxa"/>
            <w:tcBorders>
              <w:top w:val="nil"/>
              <w:left w:val="nil"/>
              <w:bottom w:val="single" w:sz="4" w:space="0" w:color="auto"/>
              <w:right w:val="single" w:sz="4" w:space="0" w:color="auto"/>
            </w:tcBorders>
            <w:shd w:val="clear" w:color="auto" w:fill="auto"/>
            <w:noWrap/>
            <w:vAlign w:val="center"/>
            <w:hideMark/>
          </w:tcPr>
          <w:p w14:paraId="272BB6E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314E01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D8454C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A26AFB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防沙治沙</w:t>
            </w:r>
          </w:p>
        </w:tc>
        <w:tc>
          <w:tcPr>
            <w:tcW w:w="926" w:type="dxa"/>
            <w:tcBorders>
              <w:top w:val="nil"/>
              <w:left w:val="nil"/>
              <w:bottom w:val="single" w:sz="4" w:space="0" w:color="auto"/>
              <w:right w:val="single" w:sz="4" w:space="0" w:color="auto"/>
            </w:tcBorders>
            <w:shd w:val="clear" w:color="auto" w:fill="auto"/>
            <w:noWrap/>
            <w:vAlign w:val="center"/>
            <w:hideMark/>
          </w:tcPr>
          <w:p w14:paraId="5930818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4E62E2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CEB65E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8B5E16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对外合作与交流</w:t>
            </w:r>
          </w:p>
        </w:tc>
        <w:tc>
          <w:tcPr>
            <w:tcW w:w="926" w:type="dxa"/>
            <w:tcBorders>
              <w:top w:val="nil"/>
              <w:left w:val="nil"/>
              <w:bottom w:val="single" w:sz="4" w:space="0" w:color="auto"/>
              <w:right w:val="single" w:sz="4" w:space="0" w:color="auto"/>
            </w:tcBorders>
            <w:shd w:val="clear" w:color="auto" w:fill="auto"/>
            <w:noWrap/>
            <w:vAlign w:val="center"/>
            <w:hideMark/>
          </w:tcPr>
          <w:p w14:paraId="5495681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2C7FAC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20D8AD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DB113B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产业化管理</w:t>
            </w:r>
          </w:p>
        </w:tc>
        <w:tc>
          <w:tcPr>
            <w:tcW w:w="926" w:type="dxa"/>
            <w:tcBorders>
              <w:top w:val="nil"/>
              <w:left w:val="nil"/>
              <w:bottom w:val="single" w:sz="4" w:space="0" w:color="auto"/>
              <w:right w:val="single" w:sz="4" w:space="0" w:color="auto"/>
            </w:tcBorders>
            <w:shd w:val="clear" w:color="auto" w:fill="auto"/>
            <w:noWrap/>
            <w:vAlign w:val="center"/>
            <w:hideMark/>
          </w:tcPr>
          <w:p w14:paraId="0D4DC77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BEB043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7C51C0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C946AC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信息管理</w:t>
            </w:r>
          </w:p>
        </w:tc>
        <w:tc>
          <w:tcPr>
            <w:tcW w:w="926" w:type="dxa"/>
            <w:tcBorders>
              <w:top w:val="nil"/>
              <w:left w:val="nil"/>
              <w:bottom w:val="single" w:sz="4" w:space="0" w:color="auto"/>
              <w:right w:val="single" w:sz="4" w:space="0" w:color="auto"/>
            </w:tcBorders>
            <w:shd w:val="clear" w:color="auto" w:fill="auto"/>
            <w:noWrap/>
            <w:vAlign w:val="center"/>
            <w:hideMark/>
          </w:tcPr>
          <w:p w14:paraId="44D1BDE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D6FDED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C94CE3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FD1E3C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林区公共支出</w:t>
            </w:r>
          </w:p>
        </w:tc>
        <w:tc>
          <w:tcPr>
            <w:tcW w:w="926" w:type="dxa"/>
            <w:tcBorders>
              <w:top w:val="nil"/>
              <w:left w:val="nil"/>
              <w:bottom w:val="single" w:sz="4" w:space="0" w:color="auto"/>
              <w:right w:val="single" w:sz="4" w:space="0" w:color="auto"/>
            </w:tcBorders>
            <w:shd w:val="clear" w:color="auto" w:fill="auto"/>
            <w:noWrap/>
            <w:vAlign w:val="center"/>
            <w:hideMark/>
          </w:tcPr>
          <w:p w14:paraId="221D41C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772723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1E7E585" w14:textId="77777777" w:rsidTr="00115405">
        <w:trPr>
          <w:trHeight w:val="270"/>
        </w:trPr>
        <w:tc>
          <w:tcPr>
            <w:tcW w:w="6505" w:type="dxa"/>
            <w:tcBorders>
              <w:top w:val="nil"/>
              <w:left w:val="single" w:sz="4" w:space="0" w:color="auto"/>
              <w:right w:val="single" w:sz="4" w:space="0" w:color="auto"/>
            </w:tcBorders>
            <w:shd w:val="clear" w:color="000000" w:fill="FFFFFF"/>
            <w:noWrap/>
            <w:vAlign w:val="center"/>
            <w:hideMark/>
          </w:tcPr>
          <w:p w14:paraId="53B9230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贷款贴息</w:t>
            </w:r>
          </w:p>
        </w:tc>
        <w:tc>
          <w:tcPr>
            <w:tcW w:w="926" w:type="dxa"/>
            <w:tcBorders>
              <w:top w:val="nil"/>
              <w:left w:val="nil"/>
              <w:right w:val="single" w:sz="4" w:space="0" w:color="auto"/>
            </w:tcBorders>
            <w:shd w:val="clear" w:color="auto" w:fill="auto"/>
            <w:noWrap/>
            <w:vAlign w:val="center"/>
            <w:hideMark/>
          </w:tcPr>
          <w:p w14:paraId="00826D3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26A5638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115405" w:rsidRPr="004139A9" w14:paraId="6936EC2D" w14:textId="77777777" w:rsidTr="00115405">
        <w:trPr>
          <w:trHeight w:val="270"/>
        </w:trPr>
        <w:tc>
          <w:tcPr>
            <w:tcW w:w="8940" w:type="dxa"/>
            <w:gridSpan w:val="3"/>
            <w:tcBorders>
              <w:top w:val="nil"/>
              <w:bottom w:val="single" w:sz="4" w:space="0" w:color="auto"/>
            </w:tcBorders>
            <w:shd w:val="clear" w:color="000000" w:fill="FFFFFF"/>
            <w:noWrap/>
            <w:vAlign w:val="center"/>
          </w:tcPr>
          <w:p w14:paraId="771F2CD8" w14:textId="77777777" w:rsidR="00115405" w:rsidRDefault="00115405" w:rsidP="00115405">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209FE8A1" w14:textId="77777777" w:rsidR="00115405" w:rsidRDefault="00115405" w:rsidP="00115405">
            <w:pPr>
              <w:widowControl/>
              <w:jc w:val="center"/>
              <w:rPr>
                <w:rFonts w:ascii="黑体" w:eastAsia="黑体" w:hAnsi="黑体" w:cs="宋体"/>
                <w:b/>
                <w:bCs/>
                <w:kern w:val="0"/>
                <w:sz w:val="32"/>
                <w:szCs w:val="32"/>
              </w:rPr>
            </w:pPr>
          </w:p>
          <w:p w14:paraId="2DAD3780" w14:textId="77777777" w:rsidR="00115405" w:rsidRPr="00115405" w:rsidRDefault="00115405" w:rsidP="004139A9">
            <w:pPr>
              <w:widowControl/>
              <w:jc w:val="left"/>
              <w:rPr>
                <w:rFonts w:ascii="Times New Roman" w:eastAsia="宋体" w:hAnsi="Times New Roman" w:cs="Times New Roman"/>
                <w:kern w:val="0"/>
                <w:sz w:val="20"/>
                <w:szCs w:val="20"/>
              </w:rPr>
            </w:pPr>
          </w:p>
        </w:tc>
      </w:tr>
      <w:tr w:rsidR="004139A9" w:rsidRPr="004139A9" w14:paraId="51614A67" w14:textId="77777777" w:rsidTr="00115405">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5CFC7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成品油价格改革对林业的补贴</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124F2F7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02DC1D6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9FB4C4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C70404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林业草原防灾减灾</w:t>
            </w:r>
          </w:p>
        </w:tc>
        <w:tc>
          <w:tcPr>
            <w:tcW w:w="926" w:type="dxa"/>
            <w:tcBorders>
              <w:top w:val="nil"/>
              <w:left w:val="nil"/>
              <w:bottom w:val="single" w:sz="4" w:space="0" w:color="auto"/>
              <w:right w:val="single" w:sz="4" w:space="0" w:color="auto"/>
            </w:tcBorders>
            <w:shd w:val="clear" w:color="auto" w:fill="auto"/>
            <w:noWrap/>
            <w:vAlign w:val="center"/>
            <w:hideMark/>
          </w:tcPr>
          <w:p w14:paraId="195EB75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1AC4C6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A82203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8A92EB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国家公园</w:t>
            </w:r>
          </w:p>
        </w:tc>
        <w:tc>
          <w:tcPr>
            <w:tcW w:w="926" w:type="dxa"/>
            <w:tcBorders>
              <w:top w:val="nil"/>
              <w:left w:val="nil"/>
              <w:bottom w:val="single" w:sz="4" w:space="0" w:color="auto"/>
              <w:right w:val="single" w:sz="4" w:space="0" w:color="auto"/>
            </w:tcBorders>
            <w:shd w:val="clear" w:color="auto" w:fill="auto"/>
            <w:noWrap/>
            <w:vAlign w:val="center"/>
            <w:hideMark/>
          </w:tcPr>
          <w:p w14:paraId="7D72A2F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1E287D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918528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D1BBBE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草原管理</w:t>
            </w:r>
          </w:p>
        </w:tc>
        <w:tc>
          <w:tcPr>
            <w:tcW w:w="926" w:type="dxa"/>
            <w:tcBorders>
              <w:top w:val="nil"/>
              <w:left w:val="nil"/>
              <w:bottom w:val="single" w:sz="4" w:space="0" w:color="auto"/>
              <w:right w:val="single" w:sz="4" w:space="0" w:color="auto"/>
            </w:tcBorders>
            <w:shd w:val="clear" w:color="auto" w:fill="auto"/>
            <w:noWrap/>
            <w:vAlign w:val="center"/>
            <w:hideMark/>
          </w:tcPr>
          <w:p w14:paraId="3C04241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5E8A54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064A7B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521F8E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行业业务管理</w:t>
            </w:r>
          </w:p>
        </w:tc>
        <w:tc>
          <w:tcPr>
            <w:tcW w:w="926" w:type="dxa"/>
            <w:tcBorders>
              <w:top w:val="nil"/>
              <w:left w:val="nil"/>
              <w:bottom w:val="single" w:sz="4" w:space="0" w:color="auto"/>
              <w:right w:val="single" w:sz="4" w:space="0" w:color="auto"/>
            </w:tcBorders>
            <w:shd w:val="clear" w:color="auto" w:fill="auto"/>
            <w:noWrap/>
            <w:vAlign w:val="center"/>
            <w:hideMark/>
          </w:tcPr>
          <w:p w14:paraId="435782A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F3CF3E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0A826F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0834BC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其他林业和草原支出</w:t>
            </w:r>
          </w:p>
        </w:tc>
        <w:tc>
          <w:tcPr>
            <w:tcW w:w="926" w:type="dxa"/>
            <w:tcBorders>
              <w:top w:val="nil"/>
              <w:left w:val="nil"/>
              <w:bottom w:val="single" w:sz="4" w:space="0" w:color="auto"/>
              <w:right w:val="single" w:sz="4" w:space="0" w:color="auto"/>
            </w:tcBorders>
            <w:shd w:val="clear" w:color="auto" w:fill="auto"/>
            <w:noWrap/>
            <w:vAlign w:val="center"/>
            <w:hideMark/>
          </w:tcPr>
          <w:p w14:paraId="67FE2C5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CF8D24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F0E955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DEABF0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水利</w:t>
            </w:r>
          </w:p>
        </w:tc>
        <w:tc>
          <w:tcPr>
            <w:tcW w:w="926" w:type="dxa"/>
            <w:tcBorders>
              <w:top w:val="nil"/>
              <w:left w:val="nil"/>
              <w:bottom w:val="single" w:sz="4" w:space="0" w:color="auto"/>
              <w:right w:val="single" w:sz="4" w:space="0" w:color="auto"/>
            </w:tcBorders>
            <w:shd w:val="clear" w:color="auto" w:fill="auto"/>
            <w:noWrap/>
            <w:vAlign w:val="center"/>
            <w:hideMark/>
          </w:tcPr>
          <w:p w14:paraId="51AF09F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2640</w:t>
            </w:r>
          </w:p>
        </w:tc>
        <w:tc>
          <w:tcPr>
            <w:tcW w:w="1509" w:type="dxa"/>
            <w:tcBorders>
              <w:top w:val="nil"/>
              <w:left w:val="nil"/>
              <w:bottom w:val="single" w:sz="4" w:space="0" w:color="auto"/>
              <w:right w:val="single" w:sz="4" w:space="0" w:color="auto"/>
            </w:tcBorders>
            <w:shd w:val="clear" w:color="000000" w:fill="FFFFFF"/>
            <w:noWrap/>
            <w:vAlign w:val="center"/>
            <w:hideMark/>
          </w:tcPr>
          <w:p w14:paraId="431F33A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AE7D02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D832EF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7CADEB8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89</w:t>
            </w:r>
          </w:p>
        </w:tc>
        <w:tc>
          <w:tcPr>
            <w:tcW w:w="1509" w:type="dxa"/>
            <w:tcBorders>
              <w:top w:val="nil"/>
              <w:left w:val="nil"/>
              <w:bottom w:val="single" w:sz="4" w:space="0" w:color="auto"/>
              <w:right w:val="single" w:sz="4" w:space="0" w:color="auto"/>
            </w:tcBorders>
            <w:shd w:val="clear" w:color="000000" w:fill="FFFFFF"/>
            <w:noWrap/>
            <w:vAlign w:val="center"/>
            <w:hideMark/>
          </w:tcPr>
          <w:p w14:paraId="3731C1E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4B326B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A28FB7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145321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69F9F6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D7E979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7E0C3F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04CBEA1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DE0A09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ED48E6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C89DBD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水利行业业务管理</w:t>
            </w:r>
          </w:p>
        </w:tc>
        <w:tc>
          <w:tcPr>
            <w:tcW w:w="926" w:type="dxa"/>
            <w:tcBorders>
              <w:top w:val="nil"/>
              <w:left w:val="nil"/>
              <w:bottom w:val="single" w:sz="4" w:space="0" w:color="auto"/>
              <w:right w:val="single" w:sz="4" w:space="0" w:color="auto"/>
            </w:tcBorders>
            <w:shd w:val="clear" w:color="auto" w:fill="auto"/>
            <w:noWrap/>
            <w:vAlign w:val="center"/>
            <w:hideMark/>
          </w:tcPr>
          <w:p w14:paraId="1FC4719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181</w:t>
            </w:r>
          </w:p>
        </w:tc>
        <w:tc>
          <w:tcPr>
            <w:tcW w:w="1509" w:type="dxa"/>
            <w:tcBorders>
              <w:top w:val="nil"/>
              <w:left w:val="nil"/>
              <w:bottom w:val="single" w:sz="4" w:space="0" w:color="auto"/>
              <w:right w:val="single" w:sz="4" w:space="0" w:color="auto"/>
            </w:tcBorders>
            <w:shd w:val="clear" w:color="000000" w:fill="FFFFFF"/>
            <w:noWrap/>
            <w:vAlign w:val="center"/>
            <w:hideMark/>
          </w:tcPr>
          <w:p w14:paraId="4E47AD6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B2ACE0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B66F50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水利工程建设</w:t>
            </w:r>
          </w:p>
        </w:tc>
        <w:tc>
          <w:tcPr>
            <w:tcW w:w="926" w:type="dxa"/>
            <w:tcBorders>
              <w:top w:val="nil"/>
              <w:left w:val="nil"/>
              <w:bottom w:val="single" w:sz="4" w:space="0" w:color="auto"/>
              <w:right w:val="single" w:sz="4" w:space="0" w:color="auto"/>
            </w:tcBorders>
            <w:shd w:val="clear" w:color="auto" w:fill="auto"/>
            <w:noWrap/>
            <w:vAlign w:val="center"/>
            <w:hideMark/>
          </w:tcPr>
          <w:p w14:paraId="27D30CE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6A38B7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8F14E3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42F461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水利工程运行与维护</w:t>
            </w:r>
          </w:p>
        </w:tc>
        <w:tc>
          <w:tcPr>
            <w:tcW w:w="926" w:type="dxa"/>
            <w:tcBorders>
              <w:top w:val="nil"/>
              <w:left w:val="nil"/>
              <w:bottom w:val="single" w:sz="4" w:space="0" w:color="auto"/>
              <w:right w:val="single" w:sz="4" w:space="0" w:color="auto"/>
            </w:tcBorders>
            <w:shd w:val="clear" w:color="auto" w:fill="auto"/>
            <w:noWrap/>
            <w:vAlign w:val="center"/>
            <w:hideMark/>
          </w:tcPr>
          <w:p w14:paraId="44A11F9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44512D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211C84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C51D11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长江黄河等流域管理</w:t>
            </w:r>
          </w:p>
        </w:tc>
        <w:tc>
          <w:tcPr>
            <w:tcW w:w="926" w:type="dxa"/>
            <w:tcBorders>
              <w:top w:val="nil"/>
              <w:left w:val="nil"/>
              <w:bottom w:val="single" w:sz="4" w:space="0" w:color="auto"/>
              <w:right w:val="single" w:sz="4" w:space="0" w:color="auto"/>
            </w:tcBorders>
            <w:shd w:val="clear" w:color="auto" w:fill="auto"/>
            <w:noWrap/>
            <w:vAlign w:val="center"/>
            <w:hideMark/>
          </w:tcPr>
          <w:p w14:paraId="69CE718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FE57DA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44A685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F3C50F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水利前期工作</w:t>
            </w:r>
          </w:p>
        </w:tc>
        <w:tc>
          <w:tcPr>
            <w:tcW w:w="926" w:type="dxa"/>
            <w:tcBorders>
              <w:top w:val="nil"/>
              <w:left w:val="nil"/>
              <w:bottom w:val="single" w:sz="4" w:space="0" w:color="auto"/>
              <w:right w:val="single" w:sz="4" w:space="0" w:color="auto"/>
            </w:tcBorders>
            <w:shd w:val="clear" w:color="auto" w:fill="auto"/>
            <w:noWrap/>
            <w:vAlign w:val="center"/>
            <w:hideMark/>
          </w:tcPr>
          <w:p w14:paraId="57FBB88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EE3CD5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262DE5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590A4E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水利执法监督</w:t>
            </w:r>
          </w:p>
        </w:tc>
        <w:tc>
          <w:tcPr>
            <w:tcW w:w="926" w:type="dxa"/>
            <w:tcBorders>
              <w:top w:val="nil"/>
              <w:left w:val="nil"/>
              <w:bottom w:val="single" w:sz="4" w:space="0" w:color="auto"/>
              <w:right w:val="single" w:sz="4" w:space="0" w:color="auto"/>
            </w:tcBorders>
            <w:shd w:val="clear" w:color="auto" w:fill="auto"/>
            <w:noWrap/>
            <w:vAlign w:val="center"/>
            <w:hideMark/>
          </w:tcPr>
          <w:p w14:paraId="3912CB3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10BF28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73C893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5F847D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水土保持</w:t>
            </w:r>
          </w:p>
        </w:tc>
        <w:tc>
          <w:tcPr>
            <w:tcW w:w="926" w:type="dxa"/>
            <w:tcBorders>
              <w:top w:val="nil"/>
              <w:left w:val="nil"/>
              <w:bottom w:val="single" w:sz="4" w:space="0" w:color="auto"/>
              <w:right w:val="single" w:sz="4" w:space="0" w:color="auto"/>
            </w:tcBorders>
            <w:shd w:val="clear" w:color="auto" w:fill="auto"/>
            <w:noWrap/>
            <w:vAlign w:val="center"/>
            <w:hideMark/>
          </w:tcPr>
          <w:p w14:paraId="20E79D6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43</w:t>
            </w:r>
          </w:p>
        </w:tc>
        <w:tc>
          <w:tcPr>
            <w:tcW w:w="1509" w:type="dxa"/>
            <w:tcBorders>
              <w:top w:val="nil"/>
              <w:left w:val="nil"/>
              <w:bottom w:val="single" w:sz="4" w:space="0" w:color="auto"/>
              <w:right w:val="single" w:sz="4" w:space="0" w:color="auto"/>
            </w:tcBorders>
            <w:shd w:val="clear" w:color="000000" w:fill="FFFFFF"/>
            <w:noWrap/>
            <w:vAlign w:val="center"/>
            <w:hideMark/>
          </w:tcPr>
          <w:p w14:paraId="708D492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960530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8686B8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水资源节约管理与保护</w:t>
            </w:r>
          </w:p>
        </w:tc>
        <w:tc>
          <w:tcPr>
            <w:tcW w:w="926" w:type="dxa"/>
            <w:tcBorders>
              <w:top w:val="nil"/>
              <w:left w:val="nil"/>
              <w:bottom w:val="single" w:sz="4" w:space="0" w:color="auto"/>
              <w:right w:val="single" w:sz="4" w:space="0" w:color="auto"/>
            </w:tcBorders>
            <w:shd w:val="clear" w:color="auto" w:fill="auto"/>
            <w:noWrap/>
            <w:vAlign w:val="center"/>
            <w:hideMark/>
          </w:tcPr>
          <w:p w14:paraId="08F1F99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19</w:t>
            </w:r>
          </w:p>
        </w:tc>
        <w:tc>
          <w:tcPr>
            <w:tcW w:w="1509" w:type="dxa"/>
            <w:tcBorders>
              <w:top w:val="nil"/>
              <w:left w:val="nil"/>
              <w:bottom w:val="single" w:sz="4" w:space="0" w:color="auto"/>
              <w:right w:val="single" w:sz="4" w:space="0" w:color="auto"/>
            </w:tcBorders>
            <w:shd w:val="clear" w:color="000000" w:fill="FFFFFF"/>
            <w:noWrap/>
            <w:vAlign w:val="center"/>
            <w:hideMark/>
          </w:tcPr>
          <w:p w14:paraId="46006CF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82E850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F5D5E6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水质监测</w:t>
            </w:r>
          </w:p>
        </w:tc>
        <w:tc>
          <w:tcPr>
            <w:tcW w:w="926" w:type="dxa"/>
            <w:tcBorders>
              <w:top w:val="nil"/>
              <w:left w:val="nil"/>
              <w:bottom w:val="single" w:sz="4" w:space="0" w:color="auto"/>
              <w:right w:val="single" w:sz="4" w:space="0" w:color="auto"/>
            </w:tcBorders>
            <w:shd w:val="clear" w:color="auto" w:fill="auto"/>
            <w:noWrap/>
            <w:vAlign w:val="center"/>
            <w:hideMark/>
          </w:tcPr>
          <w:p w14:paraId="5BFC483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86C921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360FF1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BB3432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水文测报</w:t>
            </w:r>
          </w:p>
        </w:tc>
        <w:tc>
          <w:tcPr>
            <w:tcW w:w="926" w:type="dxa"/>
            <w:tcBorders>
              <w:top w:val="nil"/>
              <w:left w:val="nil"/>
              <w:bottom w:val="single" w:sz="4" w:space="0" w:color="auto"/>
              <w:right w:val="single" w:sz="4" w:space="0" w:color="auto"/>
            </w:tcBorders>
            <w:shd w:val="clear" w:color="auto" w:fill="auto"/>
            <w:noWrap/>
            <w:vAlign w:val="center"/>
            <w:hideMark/>
          </w:tcPr>
          <w:p w14:paraId="1724EE2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ED097E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CDF31F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B2704C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防汛</w:t>
            </w:r>
          </w:p>
        </w:tc>
        <w:tc>
          <w:tcPr>
            <w:tcW w:w="926" w:type="dxa"/>
            <w:tcBorders>
              <w:top w:val="nil"/>
              <w:left w:val="nil"/>
              <w:bottom w:val="single" w:sz="4" w:space="0" w:color="auto"/>
              <w:right w:val="single" w:sz="4" w:space="0" w:color="auto"/>
            </w:tcBorders>
            <w:shd w:val="clear" w:color="auto" w:fill="auto"/>
            <w:noWrap/>
            <w:vAlign w:val="center"/>
            <w:hideMark/>
          </w:tcPr>
          <w:p w14:paraId="02EEFD9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2109</w:t>
            </w:r>
          </w:p>
        </w:tc>
        <w:tc>
          <w:tcPr>
            <w:tcW w:w="1509" w:type="dxa"/>
            <w:tcBorders>
              <w:top w:val="nil"/>
              <w:left w:val="nil"/>
              <w:bottom w:val="single" w:sz="4" w:space="0" w:color="auto"/>
              <w:right w:val="single" w:sz="4" w:space="0" w:color="auto"/>
            </w:tcBorders>
            <w:shd w:val="clear" w:color="000000" w:fill="FFFFFF"/>
            <w:noWrap/>
            <w:vAlign w:val="center"/>
            <w:hideMark/>
          </w:tcPr>
          <w:p w14:paraId="258365A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918F29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98D15C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抗旱</w:t>
            </w:r>
          </w:p>
        </w:tc>
        <w:tc>
          <w:tcPr>
            <w:tcW w:w="926" w:type="dxa"/>
            <w:tcBorders>
              <w:top w:val="nil"/>
              <w:left w:val="nil"/>
              <w:bottom w:val="single" w:sz="4" w:space="0" w:color="auto"/>
              <w:right w:val="single" w:sz="4" w:space="0" w:color="auto"/>
            </w:tcBorders>
            <w:shd w:val="clear" w:color="auto" w:fill="auto"/>
            <w:noWrap/>
            <w:vAlign w:val="center"/>
            <w:hideMark/>
          </w:tcPr>
          <w:p w14:paraId="1489DBA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7BC2D0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ABCD65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D202EE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农村水利</w:t>
            </w:r>
          </w:p>
        </w:tc>
        <w:tc>
          <w:tcPr>
            <w:tcW w:w="926" w:type="dxa"/>
            <w:tcBorders>
              <w:top w:val="nil"/>
              <w:left w:val="nil"/>
              <w:bottom w:val="single" w:sz="4" w:space="0" w:color="auto"/>
              <w:right w:val="single" w:sz="4" w:space="0" w:color="auto"/>
            </w:tcBorders>
            <w:shd w:val="clear" w:color="auto" w:fill="auto"/>
            <w:noWrap/>
            <w:vAlign w:val="center"/>
            <w:hideMark/>
          </w:tcPr>
          <w:p w14:paraId="46B5154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BFE6D8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6DA7D7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977C2F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水利技术推广</w:t>
            </w:r>
          </w:p>
        </w:tc>
        <w:tc>
          <w:tcPr>
            <w:tcW w:w="926" w:type="dxa"/>
            <w:tcBorders>
              <w:top w:val="nil"/>
              <w:left w:val="nil"/>
              <w:bottom w:val="single" w:sz="4" w:space="0" w:color="auto"/>
              <w:right w:val="single" w:sz="4" w:space="0" w:color="auto"/>
            </w:tcBorders>
            <w:shd w:val="clear" w:color="auto" w:fill="auto"/>
            <w:noWrap/>
            <w:vAlign w:val="center"/>
            <w:hideMark/>
          </w:tcPr>
          <w:p w14:paraId="227E4A4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1F45E8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37E5E2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70C08B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国际河流治理与管理</w:t>
            </w:r>
          </w:p>
        </w:tc>
        <w:tc>
          <w:tcPr>
            <w:tcW w:w="926" w:type="dxa"/>
            <w:tcBorders>
              <w:top w:val="nil"/>
              <w:left w:val="nil"/>
              <w:bottom w:val="single" w:sz="4" w:space="0" w:color="auto"/>
              <w:right w:val="single" w:sz="4" w:space="0" w:color="auto"/>
            </w:tcBorders>
            <w:shd w:val="clear" w:color="auto" w:fill="auto"/>
            <w:noWrap/>
            <w:vAlign w:val="center"/>
            <w:hideMark/>
          </w:tcPr>
          <w:p w14:paraId="63B6F6D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D29B12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2440C2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1EF5D3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江河湖库水系综合整治</w:t>
            </w:r>
          </w:p>
        </w:tc>
        <w:tc>
          <w:tcPr>
            <w:tcW w:w="926" w:type="dxa"/>
            <w:tcBorders>
              <w:top w:val="nil"/>
              <w:left w:val="nil"/>
              <w:bottom w:val="single" w:sz="4" w:space="0" w:color="auto"/>
              <w:right w:val="single" w:sz="4" w:space="0" w:color="auto"/>
            </w:tcBorders>
            <w:shd w:val="clear" w:color="auto" w:fill="auto"/>
            <w:noWrap/>
            <w:vAlign w:val="center"/>
            <w:hideMark/>
          </w:tcPr>
          <w:p w14:paraId="36D8707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85F120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D0F84D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793446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大中型水库移民后期扶持专项支出</w:t>
            </w:r>
          </w:p>
        </w:tc>
        <w:tc>
          <w:tcPr>
            <w:tcW w:w="926" w:type="dxa"/>
            <w:tcBorders>
              <w:top w:val="nil"/>
              <w:left w:val="nil"/>
              <w:bottom w:val="single" w:sz="4" w:space="0" w:color="auto"/>
              <w:right w:val="single" w:sz="4" w:space="0" w:color="auto"/>
            </w:tcBorders>
            <w:shd w:val="clear" w:color="auto" w:fill="auto"/>
            <w:noWrap/>
            <w:vAlign w:val="center"/>
            <w:hideMark/>
          </w:tcPr>
          <w:p w14:paraId="17B4168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2D0531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25FF82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768526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水利安全监督</w:t>
            </w:r>
          </w:p>
        </w:tc>
        <w:tc>
          <w:tcPr>
            <w:tcW w:w="926" w:type="dxa"/>
            <w:tcBorders>
              <w:top w:val="nil"/>
              <w:left w:val="nil"/>
              <w:bottom w:val="single" w:sz="4" w:space="0" w:color="auto"/>
              <w:right w:val="single" w:sz="4" w:space="0" w:color="auto"/>
            </w:tcBorders>
            <w:shd w:val="clear" w:color="auto" w:fill="auto"/>
            <w:noWrap/>
            <w:vAlign w:val="center"/>
            <w:hideMark/>
          </w:tcPr>
          <w:p w14:paraId="182CE2A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D00CA5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B09BFB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6BFA3A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信息管理</w:t>
            </w:r>
          </w:p>
        </w:tc>
        <w:tc>
          <w:tcPr>
            <w:tcW w:w="926" w:type="dxa"/>
            <w:tcBorders>
              <w:top w:val="nil"/>
              <w:left w:val="nil"/>
              <w:bottom w:val="single" w:sz="4" w:space="0" w:color="auto"/>
              <w:right w:val="single" w:sz="4" w:space="0" w:color="auto"/>
            </w:tcBorders>
            <w:shd w:val="clear" w:color="auto" w:fill="auto"/>
            <w:noWrap/>
            <w:vAlign w:val="center"/>
            <w:hideMark/>
          </w:tcPr>
          <w:p w14:paraId="60F5C2B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F3ABA4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5BD451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00C9B9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水利建设征地及移民支出</w:t>
            </w:r>
          </w:p>
        </w:tc>
        <w:tc>
          <w:tcPr>
            <w:tcW w:w="926" w:type="dxa"/>
            <w:tcBorders>
              <w:top w:val="nil"/>
              <w:left w:val="nil"/>
              <w:bottom w:val="single" w:sz="4" w:space="0" w:color="auto"/>
              <w:right w:val="single" w:sz="4" w:space="0" w:color="auto"/>
            </w:tcBorders>
            <w:shd w:val="clear" w:color="auto" w:fill="auto"/>
            <w:noWrap/>
            <w:vAlign w:val="center"/>
            <w:hideMark/>
          </w:tcPr>
          <w:p w14:paraId="5EBA782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29F564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605C23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910941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农村人畜饮水</w:t>
            </w:r>
          </w:p>
        </w:tc>
        <w:tc>
          <w:tcPr>
            <w:tcW w:w="926" w:type="dxa"/>
            <w:tcBorders>
              <w:top w:val="nil"/>
              <w:left w:val="nil"/>
              <w:bottom w:val="single" w:sz="4" w:space="0" w:color="auto"/>
              <w:right w:val="single" w:sz="4" w:space="0" w:color="auto"/>
            </w:tcBorders>
            <w:shd w:val="clear" w:color="auto" w:fill="auto"/>
            <w:noWrap/>
            <w:vAlign w:val="center"/>
            <w:hideMark/>
          </w:tcPr>
          <w:p w14:paraId="3C0F1A0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w:t>
            </w:r>
          </w:p>
        </w:tc>
        <w:tc>
          <w:tcPr>
            <w:tcW w:w="1509" w:type="dxa"/>
            <w:tcBorders>
              <w:top w:val="nil"/>
              <w:left w:val="nil"/>
              <w:bottom w:val="single" w:sz="4" w:space="0" w:color="auto"/>
              <w:right w:val="single" w:sz="4" w:space="0" w:color="auto"/>
            </w:tcBorders>
            <w:shd w:val="clear" w:color="000000" w:fill="FFFFFF"/>
            <w:noWrap/>
            <w:vAlign w:val="center"/>
            <w:hideMark/>
          </w:tcPr>
          <w:p w14:paraId="2A66D4F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BEC614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5F82BF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南水北调工程建设</w:t>
            </w:r>
          </w:p>
        </w:tc>
        <w:tc>
          <w:tcPr>
            <w:tcW w:w="926" w:type="dxa"/>
            <w:tcBorders>
              <w:top w:val="nil"/>
              <w:left w:val="nil"/>
              <w:bottom w:val="single" w:sz="4" w:space="0" w:color="auto"/>
              <w:right w:val="single" w:sz="4" w:space="0" w:color="auto"/>
            </w:tcBorders>
            <w:shd w:val="clear" w:color="auto" w:fill="auto"/>
            <w:noWrap/>
            <w:vAlign w:val="center"/>
            <w:hideMark/>
          </w:tcPr>
          <w:p w14:paraId="7CBC86B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788F35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C5EA5E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65D4A6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南水北调工程管理</w:t>
            </w:r>
          </w:p>
        </w:tc>
        <w:tc>
          <w:tcPr>
            <w:tcW w:w="926" w:type="dxa"/>
            <w:tcBorders>
              <w:top w:val="nil"/>
              <w:left w:val="nil"/>
              <w:bottom w:val="single" w:sz="4" w:space="0" w:color="auto"/>
              <w:right w:val="single" w:sz="4" w:space="0" w:color="auto"/>
            </w:tcBorders>
            <w:shd w:val="clear" w:color="auto" w:fill="auto"/>
            <w:noWrap/>
            <w:vAlign w:val="center"/>
            <w:hideMark/>
          </w:tcPr>
          <w:p w14:paraId="43FCD25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51E744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AA4BA2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60E480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其他水利支出</w:t>
            </w:r>
          </w:p>
        </w:tc>
        <w:tc>
          <w:tcPr>
            <w:tcW w:w="926" w:type="dxa"/>
            <w:tcBorders>
              <w:top w:val="nil"/>
              <w:left w:val="nil"/>
              <w:bottom w:val="single" w:sz="4" w:space="0" w:color="auto"/>
              <w:right w:val="single" w:sz="4" w:space="0" w:color="auto"/>
            </w:tcBorders>
            <w:shd w:val="clear" w:color="auto" w:fill="auto"/>
            <w:noWrap/>
            <w:vAlign w:val="center"/>
            <w:hideMark/>
          </w:tcPr>
          <w:p w14:paraId="0CEF3E7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191</w:t>
            </w:r>
          </w:p>
        </w:tc>
        <w:tc>
          <w:tcPr>
            <w:tcW w:w="1509" w:type="dxa"/>
            <w:tcBorders>
              <w:top w:val="nil"/>
              <w:left w:val="nil"/>
              <w:bottom w:val="single" w:sz="4" w:space="0" w:color="auto"/>
              <w:right w:val="single" w:sz="4" w:space="0" w:color="auto"/>
            </w:tcBorders>
            <w:shd w:val="clear" w:color="000000" w:fill="FFFFFF"/>
            <w:noWrap/>
            <w:vAlign w:val="center"/>
            <w:hideMark/>
          </w:tcPr>
          <w:p w14:paraId="513B4A7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29A029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C856A5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扶贫</w:t>
            </w:r>
          </w:p>
        </w:tc>
        <w:tc>
          <w:tcPr>
            <w:tcW w:w="926" w:type="dxa"/>
            <w:tcBorders>
              <w:top w:val="nil"/>
              <w:left w:val="nil"/>
              <w:bottom w:val="single" w:sz="4" w:space="0" w:color="auto"/>
              <w:right w:val="single" w:sz="4" w:space="0" w:color="auto"/>
            </w:tcBorders>
            <w:shd w:val="clear" w:color="auto" w:fill="auto"/>
            <w:noWrap/>
            <w:vAlign w:val="center"/>
            <w:hideMark/>
          </w:tcPr>
          <w:p w14:paraId="354D6A1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6</w:t>
            </w:r>
          </w:p>
        </w:tc>
        <w:tc>
          <w:tcPr>
            <w:tcW w:w="1509" w:type="dxa"/>
            <w:tcBorders>
              <w:top w:val="nil"/>
              <w:left w:val="nil"/>
              <w:bottom w:val="single" w:sz="4" w:space="0" w:color="auto"/>
              <w:right w:val="single" w:sz="4" w:space="0" w:color="auto"/>
            </w:tcBorders>
            <w:shd w:val="clear" w:color="000000" w:fill="FFFFFF"/>
            <w:noWrap/>
            <w:vAlign w:val="center"/>
            <w:hideMark/>
          </w:tcPr>
          <w:p w14:paraId="75EBD01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FA1D43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962B37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7A8C079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90C158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C32C6C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E56764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660556A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5D9B64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4B487B5" w14:textId="77777777" w:rsidTr="00115405">
        <w:trPr>
          <w:trHeight w:val="270"/>
        </w:trPr>
        <w:tc>
          <w:tcPr>
            <w:tcW w:w="6505" w:type="dxa"/>
            <w:tcBorders>
              <w:top w:val="nil"/>
              <w:left w:val="single" w:sz="4" w:space="0" w:color="auto"/>
              <w:right w:val="single" w:sz="4" w:space="0" w:color="auto"/>
            </w:tcBorders>
            <w:shd w:val="clear" w:color="000000" w:fill="FFFFFF"/>
            <w:noWrap/>
            <w:vAlign w:val="center"/>
            <w:hideMark/>
          </w:tcPr>
          <w:p w14:paraId="03011D1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right w:val="single" w:sz="4" w:space="0" w:color="auto"/>
            </w:tcBorders>
            <w:shd w:val="clear" w:color="auto" w:fill="auto"/>
            <w:noWrap/>
            <w:vAlign w:val="center"/>
            <w:hideMark/>
          </w:tcPr>
          <w:p w14:paraId="5CC679F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4541B47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115405" w:rsidRPr="004139A9" w14:paraId="4C1B0EDC" w14:textId="77777777" w:rsidTr="00115405">
        <w:trPr>
          <w:trHeight w:val="270"/>
        </w:trPr>
        <w:tc>
          <w:tcPr>
            <w:tcW w:w="8940" w:type="dxa"/>
            <w:gridSpan w:val="3"/>
            <w:tcBorders>
              <w:top w:val="nil"/>
              <w:bottom w:val="single" w:sz="4" w:space="0" w:color="auto"/>
            </w:tcBorders>
            <w:shd w:val="clear" w:color="000000" w:fill="FFFFFF"/>
            <w:noWrap/>
            <w:vAlign w:val="center"/>
          </w:tcPr>
          <w:p w14:paraId="1F7BCD87" w14:textId="77777777" w:rsidR="00115405" w:rsidRDefault="00115405" w:rsidP="00115405">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37F5604B" w14:textId="77777777" w:rsidR="00115405" w:rsidRDefault="00115405" w:rsidP="00115405">
            <w:pPr>
              <w:widowControl/>
              <w:jc w:val="center"/>
              <w:rPr>
                <w:rFonts w:ascii="黑体" w:eastAsia="黑体" w:hAnsi="黑体" w:cs="宋体"/>
                <w:b/>
                <w:bCs/>
                <w:kern w:val="0"/>
                <w:sz w:val="32"/>
                <w:szCs w:val="32"/>
              </w:rPr>
            </w:pPr>
          </w:p>
          <w:p w14:paraId="4E37C205" w14:textId="77777777" w:rsidR="00115405" w:rsidRPr="00115405" w:rsidRDefault="00115405" w:rsidP="004139A9">
            <w:pPr>
              <w:widowControl/>
              <w:jc w:val="left"/>
              <w:rPr>
                <w:rFonts w:ascii="Times New Roman" w:eastAsia="宋体" w:hAnsi="Times New Roman" w:cs="Times New Roman"/>
                <w:kern w:val="0"/>
                <w:sz w:val="20"/>
                <w:szCs w:val="20"/>
              </w:rPr>
            </w:pPr>
          </w:p>
        </w:tc>
      </w:tr>
      <w:tr w:rsidR="004139A9" w:rsidRPr="004139A9" w14:paraId="45785410" w14:textId="77777777" w:rsidTr="00115405">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6DBC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农村基础设施建设</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13E9736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7DFBF1C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B9BA2F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43DB6C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生产发展</w:t>
            </w:r>
          </w:p>
        </w:tc>
        <w:tc>
          <w:tcPr>
            <w:tcW w:w="926" w:type="dxa"/>
            <w:tcBorders>
              <w:top w:val="nil"/>
              <w:left w:val="nil"/>
              <w:bottom w:val="single" w:sz="4" w:space="0" w:color="auto"/>
              <w:right w:val="single" w:sz="4" w:space="0" w:color="auto"/>
            </w:tcBorders>
            <w:shd w:val="clear" w:color="auto" w:fill="auto"/>
            <w:noWrap/>
            <w:vAlign w:val="center"/>
            <w:hideMark/>
          </w:tcPr>
          <w:p w14:paraId="3E99459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90F50C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49FFE3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CC8879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社会发展</w:t>
            </w:r>
          </w:p>
        </w:tc>
        <w:tc>
          <w:tcPr>
            <w:tcW w:w="926" w:type="dxa"/>
            <w:tcBorders>
              <w:top w:val="nil"/>
              <w:left w:val="nil"/>
              <w:bottom w:val="single" w:sz="4" w:space="0" w:color="auto"/>
              <w:right w:val="single" w:sz="4" w:space="0" w:color="auto"/>
            </w:tcBorders>
            <w:shd w:val="clear" w:color="auto" w:fill="auto"/>
            <w:noWrap/>
            <w:vAlign w:val="center"/>
            <w:hideMark/>
          </w:tcPr>
          <w:p w14:paraId="5405C6C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CA798D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3547D4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8E8A38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扶贫</w:t>
            </w:r>
            <w:proofErr w:type="gramStart"/>
            <w:r w:rsidRPr="004139A9">
              <w:rPr>
                <w:rFonts w:ascii="宋体" w:eastAsia="宋体" w:hAnsi="宋体" w:cs="宋体" w:hint="eastAsia"/>
                <w:kern w:val="0"/>
                <w:sz w:val="22"/>
              </w:rPr>
              <w:t>贷款奖补</w:t>
            </w:r>
            <w:proofErr w:type="gramEnd"/>
            <w:r w:rsidRPr="004139A9">
              <w:rPr>
                <w:rFonts w:ascii="宋体" w:eastAsia="宋体" w:hAnsi="宋体" w:cs="宋体" w:hint="eastAsia"/>
                <w:kern w:val="0"/>
                <w:sz w:val="22"/>
              </w:rPr>
              <w:t>和贴息</w:t>
            </w:r>
          </w:p>
        </w:tc>
        <w:tc>
          <w:tcPr>
            <w:tcW w:w="926" w:type="dxa"/>
            <w:tcBorders>
              <w:top w:val="nil"/>
              <w:left w:val="nil"/>
              <w:bottom w:val="single" w:sz="4" w:space="0" w:color="auto"/>
              <w:right w:val="single" w:sz="4" w:space="0" w:color="auto"/>
            </w:tcBorders>
            <w:shd w:val="clear" w:color="auto" w:fill="auto"/>
            <w:noWrap/>
            <w:vAlign w:val="center"/>
            <w:hideMark/>
          </w:tcPr>
          <w:p w14:paraId="1FD55AB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704EF1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22C4A0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B56CA5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“三西”农业建设专项补助</w:t>
            </w:r>
          </w:p>
        </w:tc>
        <w:tc>
          <w:tcPr>
            <w:tcW w:w="926" w:type="dxa"/>
            <w:tcBorders>
              <w:top w:val="nil"/>
              <w:left w:val="nil"/>
              <w:bottom w:val="single" w:sz="4" w:space="0" w:color="auto"/>
              <w:right w:val="single" w:sz="4" w:space="0" w:color="auto"/>
            </w:tcBorders>
            <w:shd w:val="clear" w:color="auto" w:fill="auto"/>
            <w:noWrap/>
            <w:vAlign w:val="center"/>
            <w:hideMark/>
          </w:tcPr>
          <w:p w14:paraId="1B9C177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E3DC14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22C81E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82015A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扶贫事业机构</w:t>
            </w:r>
          </w:p>
        </w:tc>
        <w:tc>
          <w:tcPr>
            <w:tcW w:w="926" w:type="dxa"/>
            <w:tcBorders>
              <w:top w:val="nil"/>
              <w:left w:val="nil"/>
              <w:bottom w:val="single" w:sz="4" w:space="0" w:color="auto"/>
              <w:right w:val="single" w:sz="4" w:space="0" w:color="auto"/>
            </w:tcBorders>
            <w:shd w:val="clear" w:color="auto" w:fill="auto"/>
            <w:noWrap/>
            <w:vAlign w:val="center"/>
            <w:hideMark/>
          </w:tcPr>
          <w:p w14:paraId="31EC7DB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89FB69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BDF14A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080DDA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其他扶贫支出</w:t>
            </w:r>
          </w:p>
        </w:tc>
        <w:tc>
          <w:tcPr>
            <w:tcW w:w="926" w:type="dxa"/>
            <w:tcBorders>
              <w:top w:val="nil"/>
              <w:left w:val="nil"/>
              <w:bottom w:val="single" w:sz="4" w:space="0" w:color="auto"/>
              <w:right w:val="single" w:sz="4" w:space="0" w:color="auto"/>
            </w:tcBorders>
            <w:shd w:val="clear" w:color="auto" w:fill="auto"/>
            <w:noWrap/>
            <w:vAlign w:val="center"/>
            <w:hideMark/>
          </w:tcPr>
          <w:p w14:paraId="6AC41BD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6</w:t>
            </w:r>
          </w:p>
        </w:tc>
        <w:tc>
          <w:tcPr>
            <w:tcW w:w="1509" w:type="dxa"/>
            <w:tcBorders>
              <w:top w:val="nil"/>
              <w:left w:val="nil"/>
              <w:bottom w:val="single" w:sz="4" w:space="0" w:color="auto"/>
              <w:right w:val="single" w:sz="4" w:space="0" w:color="auto"/>
            </w:tcBorders>
            <w:shd w:val="clear" w:color="000000" w:fill="FFFFFF"/>
            <w:noWrap/>
            <w:vAlign w:val="center"/>
            <w:hideMark/>
          </w:tcPr>
          <w:p w14:paraId="006E207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875003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828D5D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农村综合改革</w:t>
            </w:r>
          </w:p>
        </w:tc>
        <w:tc>
          <w:tcPr>
            <w:tcW w:w="926" w:type="dxa"/>
            <w:tcBorders>
              <w:top w:val="nil"/>
              <w:left w:val="nil"/>
              <w:bottom w:val="single" w:sz="4" w:space="0" w:color="auto"/>
              <w:right w:val="single" w:sz="4" w:space="0" w:color="auto"/>
            </w:tcBorders>
            <w:shd w:val="clear" w:color="auto" w:fill="auto"/>
            <w:noWrap/>
            <w:vAlign w:val="center"/>
            <w:hideMark/>
          </w:tcPr>
          <w:p w14:paraId="31A15A4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611805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296602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B97094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对村级公益事业建设的补助</w:t>
            </w:r>
          </w:p>
        </w:tc>
        <w:tc>
          <w:tcPr>
            <w:tcW w:w="926" w:type="dxa"/>
            <w:tcBorders>
              <w:top w:val="nil"/>
              <w:left w:val="nil"/>
              <w:bottom w:val="single" w:sz="4" w:space="0" w:color="auto"/>
              <w:right w:val="single" w:sz="4" w:space="0" w:color="auto"/>
            </w:tcBorders>
            <w:shd w:val="clear" w:color="auto" w:fill="auto"/>
            <w:noWrap/>
            <w:vAlign w:val="center"/>
            <w:hideMark/>
          </w:tcPr>
          <w:p w14:paraId="6C4D242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670707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E6D957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DF3FF2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国有农场办社会职能改革补助</w:t>
            </w:r>
          </w:p>
        </w:tc>
        <w:tc>
          <w:tcPr>
            <w:tcW w:w="926" w:type="dxa"/>
            <w:tcBorders>
              <w:top w:val="nil"/>
              <w:left w:val="nil"/>
              <w:bottom w:val="single" w:sz="4" w:space="0" w:color="auto"/>
              <w:right w:val="single" w:sz="4" w:space="0" w:color="auto"/>
            </w:tcBorders>
            <w:shd w:val="clear" w:color="auto" w:fill="auto"/>
            <w:noWrap/>
            <w:vAlign w:val="center"/>
            <w:hideMark/>
          </w:tcPr>
          <w:p w14:paraId="74914BF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51C6C2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974062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D0AED4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对村民委员会和村党支部的补助</w:t>
            </w:r>
          </w:p>
        </w:tc>
        <w:tc>
          <w:tcPr>
            <w:tcW w:w="926" w:type="dxa"/>
            <w:tcBorders>
              <w:top w:val="nil"/>
              <w:left w:val="nil"/>
              <w:bottom w:val="single" w:sz="4" w:space="0" w:color="auto"/>
              <w:right w:val="single" w:sz="4" w:space="0" w:color="auto"/>
            </w:tcBorders>
            <w:shd w:val="clear" w:color="auto" w:fill="auto"/>
            <w:noWrap/>
            <w:vAlign w:val="center"/>
            <w:hideMark/>
          </w:tcPr>
          <w:p w14:paraId="673CFBA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99021F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1C41EC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31DD97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对村集体经济组织的补助</w:t>
            </w:r>
          </w:p>
        </w:tc>
        <w:tc>
          <w:tcPr>
            <w:tcW w:w="926" w:type="dxa"/>
            <w:tcBorders>
              <w:top w:val="nil"/>
              <w:left w:val="nil"/>
              <w:bottom w:val="single" w:sz="4" w:space="0" w:color="auto"/>
              <w:right w:val="single" w:sz="4" w:space="0" w:color="auto"/>
            </w:tcBorders>
            <w:shd w:val="clear" w:color="auto" w:fill="auto"/>
            <w:noWrap/>
            <w:vAlign w:val="center"/>
            <w:hideMark/>
          </w:tcPr>
          <w:p w14:paraId="7B2BAFD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606E67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B88875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BDE617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农村综合改革示范试点补助</w:t>
            </w:r>
          </w:p>
        </w:tc>
        <w:tc>
          <w:tcPr>
            <w:tcW w:w="926" w:type="dxa"/>
            <w:tcBorders>
              <w:top w:val="nil"/>
              <w:left w:val="nil"/>
              <w:bottom w:val="single" w:sz="4" w:space="0" w:color="auto"/>
              <w:right w:val="single" w:sz="4" w:space="0" w:color="auto"/>
            </w:tcBorders>
            <w:shd w:val="clear" w:color="auto" w:fill="auto"/>
            <w:noWrap/>
            <w:vAlign w:val="center"/>
            <w:hideMark/>
          </w:tcPr>
          <w:p w14:paraId="5D4DAE2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81FEB0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4A3B66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FBC207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其他农村综合改革支出</w:t>
            </w:r>
          </w:p>
        </w:tc>
        <w:tc>
          <w:tcPr>
            <w:tcW w:w="926" w:type="dxa"/>
            <w:tcBorders>
              <w:top w:val="nil"/>
              <w:left w:val="nil"/>
              <w:bottom w:val="single" w:sz="4" w:space="0" w:color="auto"/>
              <w:right w:val="single" w:sz="4" w:space="0" w:color="auto"/>
            </w:tcBorders>
            <w:shd w:val="clear" w:color="auto" w:fill="auto"/>
            <w:noWrap/>
            <w:vAlign w:val="center"/>
            <w:hideMark/>
          </w:tcPr>
          <w:p w14:paraId="7F36609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424D8F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23DD91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79A266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普惠金融发展支出</w:t>
            </w:r>
          </w:p>
        </w:tc>
        <w:tc>
          <w:tcPr>
            <w:tcW w:w="926" w:type="dxa"/>
            <w:tcBorders>
              <w:top w:val="nil"/>
              <w:left w:val="nil"/>
              <w:bottom w:val="single" w:sz="4" w:space="0" w:color="auto"/>
              <w:right w:val="single" w:sz="4" w:space="0" w:color="auto"/>
            </w:tcBorders>
            <w:shd w:val="clear" w:color="auto" w:fill="auto"/>
            <w:noWrap/>
            <w:vAlign w:val="center"/>
            <w:hideMark/>
          </w:tcPr>
          <w:p w14:paraId="7FBFF6E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26F488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78F1D7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9BDA80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支持农村金融机构</w:t>
            </w:r>
          </w:p>
        </w:tc>
        <w:tc>
          <w:tcPr>
            <w:tcW w:w="926" w:type="dxa"/>
            <w:tcBorders>
              <w:top w:val="nil"/>
              <w:left w:val="nil"/>
              <w:bottom w:val="single" w:sz="4" w:space="0" w:color="auto"/>
              <w:right w:val="single" w:sz="4" w:space="0" w:color="auto"/>
            </w:tcBorders>
            <w:shd w:val="clear" w:color="auto" w:fill="auto"/>
            <w:noWrap/>
            <w:vAlign w:val="center"/>
            <w:hideMark/>
          </w:tcPr>
          <w:p w14:paraId="1BE454F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19BF83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160396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86B42B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涉农贷款增量奖励</w:t>
            </w:r>
          </w:p>
        </w:tc>
        <w:tc>
          <w:tcPr>
            <w:tcW w:w="926" w:type="dxa"/>
            <w:tcBorders>
              <w:top w:val="nil"/>
              <w:left w:val="nil"/>
              <w:bottom w:val="single" w:sz="4" w:space="0" w:color="auto"/>
              <w:right w:val="single" w:sz="4" w:space="0" w:color="auto"/>
            </w:tcBorders>
            <w:shd w:val="clear" w:color="auto" w:fill="auto"/>
            <w:noWrap/>
            <w:vAlign w:val="center"/>
            <w:hideMark/>
          </w:tcPr>
          <w:p w14:paraId="55EC301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0FDBD9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BC2AAB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386160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农业保险保费补贴</w:t>
            </w:r>
          </w:p>
        </w:tc>
        <w:tc>
          <w:tcPr>
            <w:tcW w:w="926" w:type="dxa"/>
            <w:tcBorders>
              <w:top w:val="nil"/>
              <w:left w:val="nil"/>
              <w:bottom w:val="single" w:sz="4" w:space="0" w:color="auto"/>
              <w:right w:val="single" w:sz="4" w:space="0" w:color="auto"/>
            </w:tcBorders>
            <w:shd w:val="clear" w:color="auto" w:fill="auto"/>
            <w:noWrap/>
            <w:vAlign w:val="center"/>
            <w:hideMark/>
          </w:tcPr>
          <w:p w14:paraId="2A08EC6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36318F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C1E5C9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61C955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创业担保贷款贴息</w:t>
            </w:r>
          </w:p>
        </w:tc>
        <w:tc>
          <w:tcPr>
            <w:tcW w:w="926" w:type="dxa"/>
            <w:tcBorders>
              <w:top w:val="nil"/>
              <w:left w:val="nil"/>
              <w:bottom w:val="single" w:sz="4" w:space="0" w:color="auto"/>
              <w:right w:val="single" w:sz="4" w:space="0" w:color="auto"/>
            </w:tcBorders>
            <w:shd w:val="clear" w:color="auto" w:fill="auto"/>
            <w:noWrap/>
            <w:vAlign w:val="center"/>
            <w:hideMark/>
          </w:tcPr>
          <w:p w14:paraId="4199D02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4D2F56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ECCD85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3D21E2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补充创业担保贷款基金</w:t>
            </w:r>
          </w:p>
        </w:tc>
        <w:tc>
          <w:tcPr>
            <w:tcW w:w="926" w:type="dxa"/>
            <w:tcBorders>
              <w:top w:val="nil"/>
              <w:left w:val="nil"/>
              <w:bottom w:val="single" w:sz="4" w:space="0" w:color="auto"/>
              <w:right w:val="single" w:sz="4" w:space="0" w:color="auto"/>
            </w:tcBorders>
            <w:shd w:val="clear" w:color="auto" w:fill="auto"/>
            <w:noWrap/>
            <w:vAlign w:val="center"/>
            <w:hideMark/>
          </w:tcPr>
          <w:p w14:paraId="0EDCE67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B83151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5A731F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3954CC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其他普惠金融发展支出</w:t>
            </w:r>
          </w:p>
        </w:tc>
        <w:tc>
          <w:tcPr>
            <w:tcW w:w="926" w:type="dxa"/>
            <w:tcBorders>
              <w:top w:val="nil"/>
              <w:left w:val="nil"/>
              <w:bottom w:val="single" w:sz="4" w:space="0" w:color="auto"/>
              <w:right w:val="single" w:sz="4" w:space="0" w:color="auto"/>
            </w:tcBorders>
            <w:shd w:val="clear" w:color="auto" w:fill="auto"/>
            <w:noWrap/>
            <w:vAlign w:val="center"/>
            <w:hideMark/>
          </w:tcPr>
          <w:p w14:paraId="61AFB58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CD3D53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48E953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A339C4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目标价格补贴</w:t>
            </w:r>
          </w:p>
        </w:tc>
        <w:tc>
          <w:tcPr>
            <w:tcW w:w="926" w:type="dxa"/>
            <w:tcBorders>
              <w:top w:val="nil"/>
              <w:left w:val="nil"/>
              <w:bottom w:val="single" w:sz="4" w:space="0" w:color="auto"/>
              <w:right w:val="single" w:sz="4" w:space="0" w:color="auto"/>
            </w:tcBorders>
            <w:shd w:val="clear" w:color="auto" w:fill="auto"/>
            <w:noWrap/>
            <w:vAlign w:val="center"/>
            <w:hideMark/>
          </w:tcPr>
          <w:p w14:paraId="7900273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5EC47E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F49727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CFF89A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棉花目标价格补贴</w:t>
            </w:r>
          </w:p>
        </w:tc>
        <w:tc>
          <w:tcPr>
            <w:tcW w:w="926" w:type="dxa"/>
            <w:tcBorders>
              <w:top w:val="nil"/>
              <w:left w:val="nil"/>
              <w:bottom w:val="single" w:sz="4" w:space="0" w:color="auto"/>
              <w:right w:val="single" w:sz="4" w:space="0" w:color="auto"/>
            </w:tcBorders>
            <w:shd w:val="clear" w:color="auto" w:fill="auto"/>
            <w:noWrap/>
            <w:vAlign w:val="center"/>
            <w:hideMark/>
          </w:tcPr>
          <w:p w14:paraId="4251366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0A183C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77A7CA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FB9EF4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其他目标价格补贴</w:t>
            </w:r>
          </w:p>
        </w:tc>
        <w:tc>
          <w:tcPr>
            <w:tcW w:w="926" w:type="dxa"/>
            <w:tcBorders>
              <w:top w:val="nil"/>
              <w:left w:val="nil"/>
              <w:bottom w:val="single" w:sz="4" w:space="0" w:color="auto"/>
              <w:right w:val="single" w:sz="4" w:space="0" w:color="auto"/>
            </w:tcBorders>
            <w:shd w:val="clear" w:color="auto" w:fill="auto"/>
            <w:noWrap/>
            <w:vAlign w:val="center"/>
            <w:hideMark/>
          </w:tcPr>
          <w:p w14:paraId="6B1DC77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07A1B6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9384D3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10D406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其他农林水支出</w:t>
            </w:r>
          </w:p>
        </w:tc>
        <w:tc>
          <w:tcPr>
            <w:tcW w:w="926" w:type="dxa"/>
            <w:tcBorders>
              <w:top w:val="nil"/>
              <w:left w:val="nil"/>
              <w:bottom w:val="single" w:sz="4" w:space="0" w:color="auto"/>
              <w:right w:val="single" w:sz="4" w:space="0" w:color="auto"/>
            </w:tcBorders>
            <w:shd w:val="clear" w:color="auto" w:fill="auto"/>
            <w:noWrap/>
            <w:vAlign w:val="center"/>
            <w:hideMark/>
          </w:tcPr>
          <w:p w14:paraId="046D780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6A37E7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2D985B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FF7F01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化解其他公益性乡村债务支出</w:t>
            </w:r>
          </w:p>
        </w:tc>
        <w:tc>
          <w:tcPr>
            <w:tcW w:w="926" w:type="dxa"/>
            <w:tcBorders>
              <w:top w:val="nil"/>
              <w:left w:val="nil"/>
              <w:bottom w:val="single" w:sz="4" w:space="0" w:color="auto"/>
              <w:right w:val="single" w:sz="4" w:space="0" w:color="auto"/>
            </w:tcBorders>
            <w:shd w:val="clear" w:color="auto" w:fill="auto"/>
            <w:noWrap/>
            <w:vAlign w:val="center"/>
            <w:hideMark/>
          </w:tcPr>
          <w:p w14:paraId="65C318A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8954DE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8594E8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DEB49D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其他农林水支出</w:t>
            </w:r>
          </w:p>
        </w:tc>
        <w:tc>
          <w:tcPr>
            <w:tcW w:w="926" w:type="dxa"/>
            <w:tcBorders>
              <w:top w:val="nil"/>
              <w:left w:val="nil"/>
              <w:bottom w:val="single" w:sz="4" w:space="0" w:color="auto"/>
              <w:right w:val="single" w:sz="4" w:space="0" w:color="auto"/>
            </w:tcBorders>
            <w:shd w:val="clear" w:color="auto" w:fill="auto"/>
            <w:noWrap/>
            <w:vAlign w:val="center"/>
            <w:hideMark/>
          </w:tcPr>
          <w:p w14:paraId="567CBC2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A4C335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FA572A6"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526F31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十三、交通运输支出</w:t>
            </w:r>
          </w:p>
        </w:tc>
        <w:tc>
          <w:tcPr>
            <w:tcW w:w="926" w:type="dxa"/>
            <w:tcBorders>
              <w:top w:val="nil"/>
              <w:left w:val="nil"/>
              <w:bottom w:val="single" w:sz="4" w:space="0" w:color="auto"/>
              <w:right w:val="single" w:sz="4" w:space="0" w:color="auto"/>
            </w:tcBorders>
            <w:shd w:val="clear" w:color="auto" w:fill="auto"/>
            <w:noWrap/>
            <w:vAlign w:val="center"/>
            <w:hideMark/>
          </w:tcPr>
          <w:p w14:paraId="424906A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476</w:t>
            </w:r>
          </w:p>
        </w:tc>
        <w:tc>
          <w:tcPr>
            <w:tcW w:w="1509" w:type="dxa"/>
            <w:tcBorders>
              <w:top w:val="nil"/>
              <w:left w:val="nil"/>
              <w:bottom w:val="single" w:sz="4" w:space="0" w:color="auto"/>
              <w:right w:val="single" w:sz="4" w:space="0" w:color="auto"/>
            </w:tcBorders>
            <w:shd w:val="clear" w:color="000000" w:fill="FFFFFF"/>
            <w:noWrap/>
            <w:vAlign w:val="center"/>
            <w:hideMark/>
          </w:tcPr>
          <w:p w14:paraId="06914F8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164B62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92BF40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公路水路运输</w:t>
            </w:r>
          </w:p>
        </w:tc>
        <w:tc>
          <w:tcPr>
            <w:tcW w:w="926" w:type="dxa"/>
            <w:tcBorders>
              <w:top w:val="nil"/>
              <w:left w:val="nil"/>
              <w:bottom w:val="single" w:sz="4" w:space="0" w:color="auto"/>
              <w:right w:val="single" w:sz="4" w:space="0" w:color="auto"/>
            </w:tcBorders>
            <w:shd w:val="clear" w:color="auto" w:fill="auto"/>
            <w:noWrap/>
            <w:vAlign w:val="center"/>
            <w:hideMark/>
          </w:tcPr>
          <w:p w14:paraId="063E042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475</w:t>
            </w:r>
          </w:p>
        </w:tc>
        <w:tc>
          <w:tcPr>
            <w:tcW w:w="1509" w:type="dxa"/>
            <w:tcBorders>
              <w:top w:val="nil"/>
              <w:left w:val="nil"/>
              <w:bottom w:val="single" w:sz="4" w:space="0" w:color="auto"/>
              <w:right w:val="single" w:sz="4" w:space="0" w:color="auto"/>
            </w:tcBorders>
            <w:shd w:val="clear" w:color="000000" w:fill="FFFFFF"/>
            <w:noWrap/>
            <w:vAlign w:val="center"/>
            <w:hideMark/>
          </w:tcPr>
          <w:p w14:paraId="1431B11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BE6E6D0"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FAC990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3B76CD5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248</w:t>
            </w:r>
          </w:p>
        </w:tc>
        <w:tc>
          <w:tcPr>
            <w:tcW w:w="1509" w:type="dxa"/>
            <w:tcBorders>
              <w:top w:val="nil"/>
              <w:left w:val="nil"/>
              <w:bottom w:val="single" w:sz="4" w:space="0" w:color="auto"/>
              <w:right w:val="single" w:sz="4" w:space="0" w:color="auto"/>
            </w:tcBorders>
            <w:shd w:val="clear" w:color="000000" w:fill="FFFFFF"/>
            <w:noWrap/>
            <w:vAlign w:val="center"/>
            <w:hideMark/>
          </w:tcPr>
          <w:p w14:paraId="57AFBCB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35C0E03"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4316D7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6742298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040071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A9AE32C"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D92663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5468907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A7A22E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F2B758C"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309D93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公路建设</w:t>
            </w:r>
          </w:p>
        </w:tc>
        <w:tc>
          <w:tcPr>
            <w:tcW w:w="926" w:type="dxa"/>
            <w:tcBorders>
              <w:top w:val="nil"/>
              <w:left w:val="nil"/>
              <w:bottom w:val="single" w:sz="4" w:space="0" w:color="auto"/>
              <w:right w:val="single" w:sz="4" w:space="0" w:color="auto"/>
            </w:tcBorders>
            <w:shd w:val="clear" w:color="auto" w:fill="auto"/>
            <w:noWrap/>
            <w:vAlign w:val="center"/>
            <w:hideMark/>
          </w:tcPr>
          <w:p w14:paraId="1BDFD33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149</w:t>
            </w:r>
          </w:p>
        </w:tc>
        <w:tc>
          <w:tcPr>
            <w:tcW w:w="1509" w:type="dxa"/>
            <w:tcBorders>
              <w:top w:val="nil"/>
              <w:left w:val="nil"/>
              <w:bottom w:val="single" w:sz="4" w:space="0" w:color="auto"/>
              <w:right w:val="single" w:sz="4" w:space="0" w:color="auto"/>
            </w:tcBorders>
            <w:shd w:val="clear" w:color="000000" w:fill="FFFFFF"/>
            <w:noWrap/>
            <w:vAlign w:val="center"/>
            <w:hideMark/>
          </w:tcPr>
          <w:p w14:paraId="74B7184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05CE3B5"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1494B3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公路养护</w:t>
            </w:r>
          </w:p>
        </w:tc>
        <w:tc>
          <w:tcPr>
            <w:tcW w:w="926" w:type="dxa"/>
            <w:tcBorders>
              <w:top w:val="nil"/>
              <w:left w:val="nil"/>
              <w:bottom w:val="single" w:sz="4" w:space="0" w:color="auto"/>
              <w:right w:val="single" w:sz="4" w:space="0" w:color="auto"/>
            </w:tcBorders>
            <w:shd w:val="clear" w:color="auto" w:fill="auto"/>
            <w:noWrap/>
            <w:vAlign w:val="center"/>
            <w:hideMark/>
          </w:tcPr>
          <w:p w14:paraId="63D717C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74</w:t>
            </w:r>
          </w:p>
        </w:tc>
        <w:tc>
          <w:tcPr>
            <w:tcW w:w="1509" w:type="dxa"/>
            <w:tcBorders>
              <w:top w:val="nil"/>
              <w:left w:val="nil"/>
              <w:bottom w:val="single" w:sz="4" w:space="0" w:color="auto"/>
              <w:right w:val="single" w:sz="4" w:space="0" w:color="auto"/>
            </w:tcBorders>
            <w:shd w:val="clear" w:color="000000" w:fill="FFFFFF"/>
            <w:noWrap/>
            <w:vAlign w:val="center"/>
            <w:hideMark/>
          </w:tcPr>
          <w:p w14:paraId="4DB914B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E53E0ED"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698832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交通运输信息化建设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73ED28D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C43C11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2964837"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2E8E63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公路和运输安全</w:t>
            </w:r>
          </w:p>
        </w:tc>
        <w:tc>
          <w:tcPr>
            <w:tcW w:w="926" w:type="dxa"/>
            <w:tcBorders>
              <w:top w:val="nil"/>
              <w:left w:val="nil"/>
              <w:bottom w:val="single" w:sz="4" w:space="0" w:color="auto"/>
              <w:right w:val="single" w:sz="4" w:space="0" w:color="auto"/>
            </w:tcBorders>
            <w:shd w:val="clear" w:color="auto" w:fill="auto"/>
            <w:noWrap/>
            <w:vAlign w:val="center"/>
            <w:hideMark/>
          </w:tcPr>
          <w:p w14:paraId="6BD5EC5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8D9477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AB21528"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A5D261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公路还贷专项</w:t>
            </w:r>
          </w:p>
        </w:tc>
        <w:tc>
          <w:tcPr>
            <w:tcW w:w="926" w:type="dxa"/>
            <w:tcBorders>
              <w:top w:val="nil"/>
              <w:left w:val="nil"/>
              <w:bottom w:val="single" w:sz="4" w:space="0" w:color="auto"/>
              <w:right w:val="single" w:sz="4" w:space="0" w:color="auto"/>
            </w:tcBorders>
            <w:shd w:val="clear" w:color="auto" w:fill="auto"/>
            <w:noWrap/>
            <w:vAlign w:val="center"/>
            <w:hideMark/>
          </w:tcPr>
          <w:p w14:paraId="528C395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87FD24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34A66E2" w14:textId="77777777" w:rsidTr="00115405">
        <w:trPr>
          <w:trHeight w:val="270"/>
        </w:trPr>
        <w:tc>
          <w:tcPr>
            <w:tcW w:w="6505" w:type="dxa"/>
            <w:tcBorders>
              <w:top w:val="nil"/>
              <w:left w:val="single" w:sz="4" w:space="0" w:color="auto"/>
              <w:right w:val="single" w:sz="4" w:space="0" w:color="auto"/>
            </w:tcBorders>
            <w:shd w:val="clear" w:color="auto" w:fill="auto"/>
            <w:noWrap/>
            <w:vAlign w:val="center"/>
            <w:hideMark/>
          </w:tcPr>
          <w:p w14:paraId="6CE2579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公路运输管理</w:t>
            </w:r>
          </w:p>
        </w:tc>
        <w:tc>
          <w:tcPr>
            <w:tcW w:w="926" w:type="dxa"/>
            <w:tcBorders>
              <w:top w:val="nil"/>
              <w:left w:val="nil"/>
              <w:right w:val="single" w:sz="4" w:space="0" w:color="auto"/>
            </w:tcBorders>
            <w:shd w:val="clear" w:color="auto" w:fill="auto"/>
            <w:noWrap/>
            <w:vAlign w:val="center"/>
            <w:hideMark/>
          </w:tcPr>
          <w:p w14:paraId="42469D8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2A156ED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115405" w:rsidRPr="004139A9" w14:paraId="07F5E6CD" w14:textId="77777777" w:rsidTr="00115405">
        <w:trPr>
          <w:trHeight w:val="270"/>
        </w:trPr>
        <w:tc>
          <w:tcPr>
            <w:tcW w:w="8940" w:type="dxa"/>
            <w:gridSpan w:val="3"/>
            <w:tcBorders>
              <w:top w:val="nil"/>
              <w:bottom w:val="single" w:sz="4" w:space="0" w:color="auto"/>
            </w:tcBorders>
            <w:shd w:val="clear" w:color="auto" w:fill="auto"/>
            <w:noWrap/>
            <w:vAlign w:val="center"/>
          </w:tcPr>
          <w:p w14:paraId="69FE0E5A" w14:textId="77777777" w:rsidR="00115405" w:rsidRDefault="00115405" w:rsidP="00115405">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75B4BCAF" w14:textId="77777777" w:rsidR="00115405" w:rsidRDefault="00115405" w:rsidP="00115405">
            <w:pPr>
              <w:widowControl/>
              <w:jc w:val="center"/>
              <w:rPr>
                <w:rFonts w:ascii="黑体" w:eastAsia="黑体" w:hAnsi="黑体" w:cs="宋体"/>
                <w:b/>
                <w:bCs/>
                <w:kern w:val="0"/>
                <w:sz w:val="32"/>
                <w:szCs w:val="32"/>
              </w:rPr>
            </w:pPr>
          </w:p>
          <w:p w14:paraId="460D5154" w14:textId="77777777" w:rsidR="00115405" w:rsidRPr="00115405" w:rsidRDefault="00115405" w:rsidP="004139A9">
            <w:pPr>
              <w:widowControl/>
              <w:jc w:val="left"/>
              <w:rPr>
                <w:rFonts w:ascii="Times New Roman" w:eastAsia="宋体" w:hAnsi="Times New Roman" w:cs="Times New Roman"/>
                <w:kern w:val="0"/>
                <w:sz w:val="20"/>
                <w:szCs w:val="20"/>
              </w:rPr>
            </w:pPr>
          </w:p>
        </w:tc>
      </w:tr>
      <w:tr w:rsidR="004139A9" w:rsidRPr="004139A9" w14:paraId="1E4111CA" w14:textId="77777777" w:rsidTr="00115405">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99CB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公路和运输技术标准化建设</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10DE875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43FB643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B354578"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1542A8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港口设施</w:t>
            </w:r>
          </w:p>
        </w:tc>
        <w:tc>
          <w:tcPr>
            <w:tcW w:w="926" w:type="dxa"/>
            <w:tcBorders>
              <w:top w:val="nil"/>
              <w:left w:val="nil"/>
              <w:bottom w:val="single" w:sz="4" w:space="0" w:color="auto"/>
              <w:right w:val="single" w:sz="4" w:space="0" w:color="auto"/>
            </w:tcBorders>
            <w:shd w:val="clear" w:color="auto" w:fill="auto"/>
            <w:noWrap/>
            <w:vAlign w:val="center"/>
            <w:hideMark/>
          </w:tcPr>
          <w:p w14:paraId="54EF729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10B57D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4891BF8"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5B6E43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航道维护</w:t>
            </w:r>
          </w:p>
        </w:tc>
        <w:tc>
          <w:tcPr>
            <w:tcW w:w="926" w:type="dxa"/>
            <w:tcBorders>
              <w:top w:val="nil"/>
              <w:left w:val="nil"/>
              <w:bottom w:val="single" w:sz="4" w:space="0" w:color="auto"/>
              <w:right w:val="single" w:sz="4" w:space="0" w:color="auto"/>
            </w:tcBorders>
            <w:shd w:val="clear" w:color="auto" w:fill="auto"/>
            <w:noWrap/>
            <w:vAlign w:val="center"/>
            <w:hideMark/>
          </w:tcPr>
          <w:p w14:paraId="445CD16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7D9406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E75283A"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B02BD6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船舶检验</w:t>
            </w:r>
          </w:p>
        </w:tc>
        <w:tc>
          <w:tcPr>
            <w:tcW w:w="926" w:type="dxa"/>
            <w:tcBorders>
              <w:top w:val="nil"/>
              <w:left w:val="nil"/>
              <w:bottom w:val="single" w:sz="4" w:space="0" w:color="auto"/>
              <w:right w:val="single" w:sz="4" w:space="0" w:color="auto"/>
            </w:tcBorders>
            <w:shd w:val="clear" w:color="auto" w:fill="auto"/>
            <w:noWrap/>
            <w:vAlign w:val="center"/>
            <w:hideMark/>
          </w:tcPr>
          <w:p w14:paraId="7329F19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B26E6E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5720DD2"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F94F9A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救助打捞</w:t>
            </w:r>
          </w:p>
        </w:tc>
        <w:tc>
          <w:tcPr>
            <w:tcW w:w="926" w:type="dxa"/>
            <w:tcBorders>
              <w:top w:val="nil"/>
              <w:left w:val="nil"/>
              <w:bottom w:val="single" w:sz="4" w:space="0" w:color="auto"/>
              <w:right w:val="single" w:sz="4" w:space="0" w:color="auto"/>
            </w:tcBorders>
            <w:shd w:val="clear" w:color="auto" w:fill="auto"/>
            <w:noWrap/>
            <w:vAlign w:val="center"/>
            <w:hideMark/>
          </w:tcPr>
          <w:p w14:paraId="513A91E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EFC05A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7E0DE4F"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388FA9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内河运输</w:t>
            </w:r>
          </w:p>
        </w:tc>
        <w:tc>
          <w:tcPr>
            <w:tcW w:w="926" w:type="dxa"/>
            <w:tcBorders>
              <w:top w:val="nil"/>
              <w:left w:val="nil"/>
              <w:bottom w:val="single" w:sz="4" w:space="0" w:color="auto"/>
              <w:right w:val="single" w:sz="4" w:space="0" w:color="auto"/>
            </w:tcBorders>
            <w:shd w:val="clear" w:color="auto" w:fill="auto"/>
            <w:noWrap/>
            <w:vAlign w:val="center"/>
            <w:hideMark/>
          </w:tcPr>
          <w:p w14:paraId="69017F3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97B3D0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3FB4116"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8BD28F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远洋运输</w:t>
            </w:r>
          </w:p>
        </w:tc>
        <w:tc>
          <w:tcPr>
            <w:tcW w:w="926" w:type="dxa"/>
            <w:tcBorders>
              <w:top w:val="nil"/>
              <w:left w:val="nil"/>
              <w:bottom w:val="single" w:sz="4" w:space="0" w:color="auto"/>
              <w:right w:val="single" w:sz="4" w:space="0" w:color="auto"/>
            </w:tcBorders>
            <w:shd w:val="clear" w:color="auto" w:fill="auto"/>
            <w:noWrap/>
            <w:vAlign w:val="center"/>
            <w:hideMark/>
          </w:tcPr>
          <w:p w14:paraId="6BDA0C6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71BE3B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F9302DA"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8FCDAE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海事管理</w:t>
            </w:r>
          </w:p>
        </w:tc>
        <w:tc>
          <w:tcPr>
            <w:tcW w:w="926" w:type="dxa"/>
            <w:tcBorders>
              <w:top w:val="nil"/>
              <w:left w:val="nil"/>
              <w:bottom w:val="single" w:sz="4" w:space="0" w:color="auto"/>
              <w:right w:val="single" w:sz="4" w:space="0" w:color="auto"/>
            </w:tcBorders>
            <w:shd w:val="clear" w:color="auto" w:fill="auto"/>
            <w:noWrap/>
            <w:vAlign w:val="center"/>
            <w:hideMark/>
          </w:tcPr>
          <w:p w14:paraId="6765ED8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C568E0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CF3B832"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5E11F0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航标事业发展支出</w:t>
            </w:r>
          </w:p>
        </w:tc>
        <w:tc>
          <w:tcPr>
            <w:tcW w:w="926" w:type="dxa"/>
            <w:tcBorders>
              <w:top w:val="nil"/>
              <w:left w:val="nil"/>
              <w:bottom w:val="single" w:sz="4" w:space="0" w:color="auto"/>
              <w:right w:val="single" w:sz="4" w:space="0" w:color="auto"/>
            </w:tcBorders>
            <w:shd w:val="clear" w:color="auto" w:fill="auto"/>
            <w:noWrap/>
            <w:vAlign w:val="center"/>
            <w:hideMark/>
          </w:tcPr>
          <w:p w14:paraId="1870A52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47D10A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A3B91DA"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CEE297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水路运输管理支出</w:t>
            </w:r>
          </w:p>
        </w:tc>
        <w:tc>
          <w:tcPr>
            <w:tcW w:w="926" w:type="dxa"/>
            <w:tcBorders>
              <w:top w:val="nil"/>
              <w:left w:val="nil"/>
              <w:bottom w:val="single" w:sz="4" w:space="0" w:color="auto"/>
              <w:right w:val="single" w:sz="4" w:space="0" w:color="auto"/>
            </w:tcBorders>
            <w:shd w:val="clear" w:color="auto" w:fill="auto"/>
            <w:noWrap/>
            <w:vAlign w:val="center"/>
            <w:hideMark/>
          </w:tcPr>
          <w:p w14:paraId="07BA534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219FE4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9DCEB29"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A571F4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口岸建设</w:t>
            </w:r>
          </w:p>
        </w:tc>
        <w:tc>
          <w:tcPr>
            <w:tcW w:w="926" w:type="dxa"/>
            <w:tcBorders>
              <w:top w:val="nil"/>
              <w:left w:val="nil"/>
              <w:bottom w:val="single" w:sz="4" w:space="0" w:color="auto"/>
              <w:right w:val="single" w:sz="4" w:space="0" w:color="auto"/>
            </w:tcBorders>
            <w:shd w:val="clear" w:color="auto" w:fill="auto"/>
            <w:noWrap/>
            <w:vAlign w:val="center"/>
            <w:hideMark/>
          </w:tcPr>
          <w:p w14:paraId="6B58B54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52F124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A5CE79B"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B3654A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其他公路水路运输支出</w:t>
            </w:r>
          </w:p>
        </w:tc>
        <w:tc>
          <w:tcPr>
            <w:tcW w:w="926" w:type="dxa"/>
            <w:tcBorders>
              <w:top w:val="nil"/>
              <w:left w:val="nil"/>
              <w:bottom w:val="single" w:sz="4" w:space="0" w:color="auto"/>
              <w:right w:val="single" w:sz="4" w:space="0" w:color="auto"/>
            </w:tcBorders>
            <w:shd w:val="clear" w:color="auto" w:fill="auto"/>
            <w:noWrap/>
            <w:vAlign w:val="center"/>
            <w:hideMark/>
          </w:tcPr>
          <w:p w14:paraId="1E5AF69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4</w:t>
            </w:r>
          </w:p>
        </w:tc>
        <w:tc>
          <w:tcPr>
            <w:tcW w:w="1509" w:type="dxa"/>
            <w:tcBorders>
              <w:top w:val="nil"/>
              <w:left w:val="nil"/>
              <w:bottom w:val="single" w:sz="4" w:space="0" w:color="auto"/>
              <w:right w:val="single" w:sz="4" w:space="0" w:color="auto"/>
            </w:tcBorders>
            <w:shd w:val="clear" w:color="000000" w:fill="FFFFFF"/>
            <w:noWrap/>
            <w:vAlign w:val="center"/>
            <w:hideMark/>
          </w:tcPr>
          <w:p w14:paraId="22B3E4C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450690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92E176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铁路运输</w:t>
            </w:r>
          </w:p>
        </w:tc>
        <w:tc>
          <w:tcPr>
            <w:tcW w:w="926" w:type="dxa"/>
            <w:tcBorders>
              <w:top w:val="nil"/>
              <w:left w:val="nil"/>
              <w:bottom w:val="single" w:sz="4" w:space="0" w:color="auto"/>
              <w:right w:val="single" w:sz="4" w:space="0" w:color="auto"/>
            </w:tcBorders>
            <w:shd w:val="clear" w:color="auto" w:fill="auto"/>
            <w:noWrap/>
            <w:vAlign w:val="center"/>
            <w:hideMark/>
          </w:tcPr>
          <w:p w14:paraId="48457C9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w:t>
            </w:r>
          </w:p>
        </w:tc>
        <w:tc>
          <w:tcPr>
            <w:tcW w:w="1509" w:type="dxa"/>
            <w:tcBorders>
              <w:top w:val="nil"/>
              <w:left w:val="nil"/>
              <w:bottom w:val="single" w:sz="4" w:space="0" w:color="auto"/>
              <w:right w:val="single" w:sz="4" w:space="0" w:color="auto"/>
            </w:tcBorders>
            <w:shd w:val="clear" w:color="000000" w:fill="FFFFFF"/>
            <w:noWrap/>
            <w:vAlign w:val="center"/>
            <w:hideMark/>
          </w:tcPr>
          <w:p w14:paraId="2CC8F44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549B09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BDA7A4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5791C0D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DA1050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03C7A8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70921D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463445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F41894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6497C3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B35720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1C650A8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B50D00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67D51B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C2F954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铁路路网建设</w:t>
            </w:r>
          </w:p>
        </w:tc>
        <w:tc>
          <w:tcPr>
            <w:tcW w:w="926" w:type="dxa"/>
            <w:tcBorders>
              <w:top w:val="nil"/>
              <w:left w:val="nil"/>
              <w:bottom w:val="single" w:sz="4" w:space="0" w:color="auto"/>
              <w:right w:val="single" w:sz="4" w:space="0" w:color="auto"/>
            </w:tcBorders>
            <w:shd w:val="clear" w:color="auto" w:fill="auto"/>
            <w:noWrap/>
            <w:vAlign w:val="center"/>
            <w:hideMark/>
          </w:tcPr>
          <w:p w14:paraId="687DFD2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465F53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B90994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0B3BFC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铁路还贷专项</w:t>
            </w:r>
          </w:p>
        </w:tc>
        <w:tc>
          <w:tcPr>
            <w:tcW w:w="926" w:type="dxa"/>
            <w:tcBorders>
              <w:top w:val="nil"/>
              <w:left w:val="nil"/>
              <w:bottom w:val="single" w:sz="4" w:space="0" w:color="auto"/>
              <w:right w:val="single" w:sz="4" w:space="0" w:color="auto"/>
            </w:tcBorders>
            <w:shd w:val="clear" w:color="auto" w:fill="auto"/>
            <w:noWrap/>
            <w:vAlign w:val="center"/>
            <w:hideMark/>
          </w:tcPr>
          <w:p w14:paraId="6AD206C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65A919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0B8B86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555654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铁路安全</w:t>
            </w:r>
          </w:p>
        </w:tc>
        <w:tc>
          <w:tcPr>
            <w:tcW w:w="926" w:type="dxa"/>
            <w:tcBorders>
              <w:top w:val="nil"/>
              <w:left w:val="nil"/>
              <w:bottom w:val="single" w:sz="4" w:space="0" w:color="auto"/>
              <w:right w:val="single" w:sz="4" w:space="0" w:color="auto"/>
            </w:tcBorders>
            <w:shd w:val="clear" w:color="auto" w:fill="auto"/>
            <w:noWrap/>
            <w:vAlign w:val="center"/>
            <w:hideMark/>
          </w:tcPr>
          <w:p w14:paraId="181B33E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6A2057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2C4748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987A2F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铁路专项运输</w:t>
            </w:r>
          </w:p>
        </w:tc>
        <w:tc>
          <w:tcPr>
            <w:tcW w:w="926" w:type="dxa"/>
            <w:tcBorders>
              <w:top w:val="nil"/>
              <w:left w:val="nil"/>
              <w:bottom w:val="single" w:sz="4" w:space="0" w:color="auto"/>
              <w:right w:val="single" w:sz="4" w:space="0" w:color="auto"/>
            </w:tcBorders>
            <w:shd w:val="clear" w:color="auto" w:fill="auto"/>
            <w:noWrap/>
            <w:vAlign w:val="center"/>
            <w:hideMark/>
          </w:tcPr>
          <w:p w14:paraId="638372E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4DD244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02094B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5B7519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行业监管</w:t>
            </w:r>
          </w:p>
        </w:tc>
        <w:tc>
          <w:tcPr>
            <w:tcW w:w="926" w:type="dxa"/>
            <w:tcBorders>
              <w:top w:val="nil"/>
              <w:left w:val="nil"/>
              <w:bottom w:val="single" w:sz="4" w:space="0" w:color="auto"/>
              <w:right w:val="single" w:sz="4" w:space="0" w:color="auto"/>
            </w:tcBorders>
            <w:shd w:val="clear" w:color="auto" w:fill="auto"/>
            <w:noWrap/>
            <w:vAlign w:val="center"/>
            <w:hideMark/>
          </w:tcPr>
          <w:p w14:paraId="14C29D2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914703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37BEB8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CF5071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其他铁路运输支出</w:t>
            </w:r>
          </w:p>
        </w:tc>
        <w:tc>
          <w:tcPr>
            <w:tcW w:w="926" w:type="dxa"/>
            <w:tcBorders>
              <w:top w:val="nil"/>
              <w:left w:val="nil"/>
              <w:bottom w:val="single" w:sz="4" w:space="0" w:color="auto"/>
              <w:right w:val="single" w:sz="4" w:space="0" w:color="auto"/>
            </w:tcBorders>
            <w:shd w:val="clear" w:color="auto" w:fill="auto"/>
            <w:noWrap/>
            <w:vAlign w:val="center"/>
            <w:hideMark/>
          </w:tcPr>
          <w:p w14:paraId="4F1CFD0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w:t>
            </w:r>
          </w:p>
        </w:tc>
        <w:tc>
          <w:tcPr>
            <w:tcW w:w="1509" w:type="dxa"/>
            <w:tcBorders>
              <w:top w:val="nil"/>
              <w:left w:val="nil"/>
              <w:bottom w:val="single" w:sz="4" w:space="0" w:color="auto"/>
              <w:right w:val="single" w:sz="4" w:space="0" w:color="auto"/>
            </w:tcBorders>
            <w:shd w:val="clear" w:color="000000" w:fill="FFFFFF"/>
            <w:noWrap/>
            <w:vAlign w:val="center"/>
            <w:hideMark/>
          </w:tcPr>
          <w:p w14:paraId="2622E36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D85EA5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407311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民用航空运输</w:t>
            </w:r>
          </w:p>
        </w:tc>
        <w:tc>
          <w:tcPr>
            <w:tcW w:w="926" w:type="dxa"/>
            <w:tcBorders>
              <w:top w:val="nil"/>
              <w:left w:val="nil"/>
              <w:bottom w:val="single" w:sz="4" w:space="0" w:color="auto"/>
              <w:right w:val="single" w:sz="4" w:space="0" w:color="auto"/>
            </w:tcBorders>
            <w:shd w:val="clear" w:color="auto" w:fill="auto"/>
            <w:noWrap/>
            <w:vAlign w:val="center"/>
            <w:hideMark/>
          </w:tcPr>
          <w:p w14:paraId="02F44A0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0C7D6B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344C0B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57C596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1E7FCFE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8572C2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6B7927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FA1CDF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D67AAB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D0CFFA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4D079F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B7AA41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2AF5DD8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53F349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F73CA7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CE2CF2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机场建设</w:t>
            </w:r>
          </w:p>
        </w:tc>
        <w:tc>
          <w:tcPr>
            <w:tcW w:w="926" w:type="dxa"/>
            <w:tcBorders>
              <w:top w:val="nil"/>
              <w:left w:val="nil"/>
              <w:bottom w:val="single" w:sz="4" w:space="0" w:color="auto"/>
              <w:right w:val="single" w:sz="4" w:space="0" w:color="auto"/>
            </w:tcBorders>
            <w:shd w:val="clear" w:color="auto" w:fill="auto"/>
            <w:noWrap/>
            <w:vAlign w:val="center"/>
            <w:hideMark/>
          </w:tcPr>
          <w:p w14:paraId="04327C7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FDCAA0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9E5677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82B6E6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空管系统建设</w:t>
            </w:r>
          </w:p>
        </w:tc>
        <w:tc>
          <w:tcPr>
            <w:tcW w:w="926" w:type="dxa"/>
            <w:tcBorders>
              <w:top w:val="nil"/>
              <w:left w:val="nil"/>
              <w:bottom w:val="single" w:sz="4" w:space="0" w:color="auto"/>
              <w:right w:val="single" w:sz="4" w:space="0" w:color="auto"/>
            </w:tcBorders>
            <w:shd w:val="clear" w:color="auto" w:fill="auto"/>
            <w:noWrap/>
            <w:vAlign w:val="center"/>
            <w:hideMark/>
          </w:tcPr>
          <w:p w14:paraId="4538502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C6781A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C1D93B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0C00A5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民航还贷专项支出</w:t>
            </w:r>
          </w:p>
        </w:tc>
        <w:tc>
          <w:tcPr>
            <w:tcW w:w="926" w:type="dxa"/>
            <w:tcBorders>
              <w:top w:val="nil"/>
              <w:left w:val="nil"/>
              <w:bottom w:val="single" w:sz="4" w:space="0" w:color="auto"/>
              <w:right w:val="single" w:sz="4" w:space="0" w:color="auto"/>
            </w:tcBorders>
            <w:shd w:val="clear" w:color="auto" w:fill="auto"/>
            <w:noWrap/>
            <w:vAlign w:val="center"/>
            <w:hideMark/>
          </w:tcPr>
          <w:p w14:paraId="625A777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3A5D65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528DAB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5B7A1F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民用航空安全</w:t>
            </w:r>
          </w:p>
        </w:tc>
        <w:tc>
          <w:tcPr>
            <w:tcW w:w="926" w:type="dxa"/>
            <w:tcBorders>
              <w:top w:val="nil"/>
              <w:left w:val="nil"/>
              <w:bottom w:val="single" w:sz="4" w:space="0" w:color="auto"/>
              <w:right w:val="single" w:sz="4" w:space="0" w:color="auto"/>
            </w:tcBorders>
            <w:shd w:val="clear" w:color="auto" w:fill="auto"/>
            <w:noWrap/>
            <w:vAlign w:val="center"/>
            <w:hideMark/>
          </w:tcPr>
          <w:p w14:paraId="10CDC1E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094525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018959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B5C181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民航专项运输</w:t>
            </w:r>
          </w:p>
        </w:tc>
        <w:tc>
          <w:tcPr>
            <w:tcW w:w="926" w:type="dxa"/>
            <w:tcBorders>
              <w:top w:val="nil"/>
              <w:left w:val="nil"/>
              <w:bottom w:val="single" w:sz="4" w:space="0" w:color="auto"/>
              <w:right w:val="single" w:sz="4" w:space="0" w:color="auto"/>
            </w:tcBorders>
            <w:shd w:val="clear" w:color="auto" w:fill="auto"/>
            <w:noWrap/>
            <w:vAlign w:val="center"/>
            <w:hideMark/>
          </w:tcPr>
          <w:p w14:paraId="77141FB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A126E2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2BF519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A2F063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其他民用航空运输支出</w:t>
            </w:r>
          </w:p>
        </w:tc>
        <w:tc>
          <w:tcPr>
            <w:tcW w:w="926" w:type="dxa"/>
            <w:tcBorders>
              <w:top w:val="nil"/>
              <w:left w:val="nil"/>
              <w:bottom w:val="single" w:sz="4" w:space="0" w:color="auto"/>
              <w:right w:val="single" w:sz="4" w:space="0" w:color="auto"/>
            </w:tcBorders>
            <w:shd w:val="clear" w:color="auto" w:fill="auto"/>
            <w:noWrap/>
            <w:vAlign w:val="center"/>
            <w:hideMark/>
          </w:tcPr>
          <w:p w14:paraId="190E2F5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03B01C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C2D8A3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0A8ABE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成品油价格改革对交通运输的补贴</w:t>
            </w:r>
          </w:p>
        </w:tc>
        <w:tc>
          <w:tcPr>
            <w:tcW w:w="926" w:type="dxa"/>
            <w:tcBorders>
              <w:top w:val="nil"/>
              <w:left w:val="nil"/>
              <w:bottom w:val="single" w:sz="4" w:space="0" w:color="auto"/>
              <w:right w:val="single" w:sz="4" w:space="0" w:color="auto"/>
            </w:tcBorders>
            <w:shd w:val="clear" w:color="auto" w:fill="auto"/>
            <w:noWrap/>
            <w:vAlign w:val="center"/>
            <w:hideMark/>
          </w:tcPr>
          <w:p w14:paraId="61D66A7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9BE7F7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C513EA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A1D506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对城市公交的补贴</w:t>
            </w:r>
          </w:p>
        </w:tc>
        <w:tc>
          <w:tcPr>
            <w:tcW w:w="926" w:type="dxa"/>
            <w:tcBorders>
              <w:top w:val="nil"/>
              <w:left w:val="nil"/>
              <w:bottom w:val="single" w:sz="4" w:space="0" w:color="auto"/>
              <w:right w:val="single" w:sz="4" w:space="0" w:color="auto"/>
            </w:tcBorders>
            <w:shd w:val="clear" w:color="auto" w:fill="auto"/>
            <w:noWrap/>
            <w:vAlign w:val="center"/>
            <w:hideMark/>
          </w:tcPr>
          <w:p w14:paraId="71A25E2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D01E23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EAF514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3DDC70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对农村道路客运的补贴</w:t>
            </w:r>
          </w:p>
        </w:tc>
        <w:tc>
          <w:tcPr>
            <w:tcW w:w="926" w:type="dxa"/>
            <w:tcBorders>
              <w:top w:val="nil"/>
              <w:left w:val="nil"/>
              <w:bottom w:val="single" w:sz="4" w:space="0" w:color="auto"/>
              <w:right w:val="single" w:sz="4" w:space="0" w:color="auto"/>
            </w:tcBorders>
            <w:shd w:val="clear" w:color="auto" w:fill="auto"/>
            <w:noWrap/>
            <w:vAlign w:val="center"/>
            <w:hideMark/>
          </w:tcPr>
          <w:p w14:paraId="4E28B45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A9AC61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5E022E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6CEE01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对出租车的补贴</w:t>
            </w:r>
          </w:p>
        </w:tc>
        <w:tc>
          <w:tcPr>
            <w:tcW w:w="926" w:type="dxa"/>
            <w:tcBorders>
              <w:top w:val="nil"/>
              <w:left w:val="nil"/>
              <w:bottom w:val="single" w:sz="4" w:space="0" w:color="auto"/>
              <w:right w:val="single" w:sz="4" w:space="0" w:color="auto"/>
            </w:tcBorders>
            <w:shd w:val="clear" w:color="auto" w:fill="auto"/>
            <w:noWrap/>
            <w:vAlign w:val="center"/>
            <w:hideMark/>
          </w:tcPr>
          <w:p w14:paraId="5977F2E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9AF51C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EEA21F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2A867F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成品油价格改革补贴其他支出</w:t>
            </w:r>
          </w:p>
        </w:tc>
        <w:tc>
          <w:tcPr>
            <w:tcW w:w="926" w:type="dxa"/>
            <w:tcBorders>
              <w:top w:val="nil"/>
              <w:left w:val="nil"/>
              <w:bottom w:val="single" w:sz="4" w:space="0" w:color="auto"/>
              <w:right w:val="single" w:sz="4" w:space="0" w:color="auto"/>
            </w:tcBorders>
            <w:shd w:val="clear" w:color="auto" w:fill="auto"/>
            <w:noWrap/>
            <w:vAlign w:val="center"/>
            <w:hideMark/>
          </w:tcPr>
          <w:p w14:paraId="11AA2DD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8ADCEF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316DD6D" w14:textId="77777777" w:rsidTr="00802162">
        <w:trPr>
          <w:trHeight w:val="270"/>
        </w:trPr>
        <w:tc>
          <w:tcPr>
            <w:tcW w:w="6505" w:type="dxa"/>
            <w:tcBorders>
              <w:top w:val="nil"/>
              <w:left w:val="single" w:sz="4" w:space="0" w:color="auto"/>
              <w:right w:val="single" w:sz="4" w:space="0" w:color="auto"/>
            </w:tcBorders>
            <w:shd w:val="clear" w:color="000000" w:fill="FFFFFF"/>
            <w:noWrap/>
            <w:vAlign w:val="center"/>
            <w:hideMark/>
          </w:tcPr>
          <w:p w14:paraId="0724DB3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邮政业支出</w:t>
            </w:r>
          </w:p>
        </w:tc>
        <w:tc>
          <w:tcPr>
            <w:tcW w:w="926" w:type="dxa"/>
            <w:tcBorders>
              <w:top w:val="nil"/>
              <w:left w:val="nil"/>
              <w:right w:val="single" w:sz="4" w:space="0" w:color="auto"/>
            </w:tcBorders>
            <w:shd w:val="clear" w:color="auto" w:fill="auto"/>
            <w:noWrap/>
            <w:vAlign w:val="center"/>
            <w:hideMark/>
          </w:tcPr>
          <w:p w14:paraId="2BFA9D7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4877482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802162" w:rsidRPr="004139A9" w14:paraId="1338D195" w14:textId="77777777" w:rsidTr="00802162">
        <w:trPr>
          <w:trHeight w:val="270"/>
        </w:trPr>
        <w:tc>
          <w:tcPr>
            <w:tcW w:w="8940" w:type="dxa"/>
            <w:gridSpan w:val="3"/>
            <w:tcBorders>
              <w:top w:val="nil"/>
              <w:bottom w:val="single" w:sz="4" w:space="0" w:color="auto"/>
            </w:tcBorders>
            <w:shd w:val="clear" w:color="000000" w:fill="FFFFFF"/>
            <w:noWrap/>
            <w:vAlign w:val="center"/>
          </w:tcPr>
          <w:p w14:paraId="025ACFEA" w14:textId="77777777" w:rsidR="00802162" w:rsidRDefault="00802162" w:rsidP="00802162">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47E1A79A" w14:textId="77777777" w:rsidR="00802162" w:rsidRDefault="00802162" w:rsidP="00802162">
            <w:pPr>
              <w:widowControl/>
              <w:jc w:val="center"/>
              <w:rPr>
                <w:rFonts w:ascii="黑体" w:eastAsia="黑体" w:hAnsi="黑体" w:cs="宋体"/>
                <w:b/>
                <w:bCs/>
                <w:kern w:val="0"/>
                <w:sz w:val="32"/>
                <w:szCs w:val="32"/>
              </w:rPr>
            </w:pPr>
          </w:p>
          <w:p w14:paraId="782A8B8E" w14:textId="77777777" w:rsidR="00802162" w:rsidRPr="00802162" w:rsidRDefault="00802162" w:rsidP="004139A9">
            <w:pPr>
              <w:widowControl/>
              <w:jc w:val="left"/>
              <w:rPr>
                <w:rFonts w:ascii="Times New Roman" w:eastAsia="宋体" w:hAnsi="Times New Roman" w:cs="Times New Roman"/>
                <w:kern w:val="0"/>
                <w:sz w:val="20"/>
                <w:szCs w:val="20"/>
              </w:rPr>
            </w:pPr>
          </w:p>
        </w:tc>
      </w:tr>
      <w:tr w:rsidR="004139A9" w:rsidRPr="004139A9" w14:paraId="08D01F73" w14:textId="77777777" w:rsidTr="00802162">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39645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17CBD50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01B7F21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A11226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3533B3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B14C0C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633BE1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8A99A5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E60E28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75DE495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BB061E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467F1E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D92BBF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行业监管</w:t>
            </w:r>
          </w:p>
        </w:tc>
        <w:tc>
          <w:tcPr>
            <w:tcW w:w="926" w:type="dxa"/>
            <w:tcBorders>
              <w:top w:val="nil"/>
              <w:left w:val="nil"/>
              <w:bottom w:val="single" w:sz="4" w:space="0" w:color="auto"/>
              <w:right w:val="single" w:sz="4" w:space="0" w:color="auto"/>
            </w:tcBorders>
            <w:shd w:val="clear" w:color="auto" w:fill="auto"/>
            <w:noWrap/>
            <w:vAlign w:val="center"/>
            <w:hideMark/>
          </w:tcPr>
          <w:p w14:paraId="1141F40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A3CAA8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F4E9DC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2B7654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邮政普遍服务与特殊服务</w:t>
            </w:r>
          </w:p>
        </w:tc>
        <w:tc>
          <w:tcPr>
            <w:tcW w:w="926" w:type="dxa"/>
            <w:tcBorders>
              <w:top w:val="nil"/>
              <w:left w:val="nil"/>
              <w:bottom w:val="single" w:sz="4" w:space="0" w:color="auto"/>
              <w:right w:val="single" w:sz="4" w:space="0" w:color="auto"/>
            </w:tcBorders>
            <w:shd w:val="clear" w:color="auto" w:fill="auto"/>
            <w:noWrap/>
            <w:vAlign w:val="center"/>
            <w:hideMark/>
          </w:tcPr>
          <w:p w14:paraId="60B66B6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1442BB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847C31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6084E1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其他邮政业支出</w:t>
            </w:r>
          </w:p>
        </w:tc>
        <w:tc>
          <w:tcPr>
            <w:tcW w:w="926" w:type="dxa"/>
            <w:tcBorders>
              <w:top w:val="nil"/>
              <w:left w:val="nil"/>
              <w:bottom w:val="single" w:sz="4" w:space="0" w:color="auto"/>
              <w:right w:val="single" w:sz="4" w:space="0" w:color="auto"/>
            </w:tcBorders>
            <w:shd w:val="clear" w:color="auto" w:fill="auto"/>
            <w:noWrap/>
            <w:vAlign w:val="center"/>
            <w:hideMark/>
          </w:tcPr>
          <w:p w14:paraId="47A7831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05C196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1409A4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414ED9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车辆购置税支出</w:t>
            </w:r>
          </w:p>
        </w:tc>
        <w:tc>
          <w:tcPr>
            <w:tcW w:w="926" w:type="dxa"/>
            <w:tcBorders>
              <w:top w:val="nil"/>
              <w:left w:val="nil"/>
              <w:bottom w:val="single" w:sz="4" w:space="0" w:color="auto"/>
              <w:right w:val="single" w:sz="4" w:space="0" w:color="auto"/>
            </w:tcBorders>
            <w:shd w:val="clear" w:color="auto" w:fill="auto"/>
            <w:noWrap/>
            <w:vAlign w:val="center"/>
            <w:hideMark/>
          </w:tcPr>
          <w:p w14:paraId="51EB17E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3013AF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567157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66A9F1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车辆购置税用于公路等基础设施建设支出</w:t>
            </w:r>
          </w:p>
        </w:tc>
        <w:tc>
          <w:tcPr>
            <w:tcW w:w="926" w:type="dxa"/>
            <w:tcBorders>
              <w:top w:val="nil"/>
              <w:left w:val="nil"/>
              <w:bottom w:val="single" w:sz="4" w:space="0" w:color="auto"/>
              <w:right w:val="single" w:sz="4" w:space="0" w:color="auto"/>
            </w:tcBorders>
            <w:shd w:val="clear" w:color="auto" w:fill="auto"/>
            <w:noWrap/>
            <w:vAlign w:val="center"/>
            <w:hideMark/>
          </w:tcPr>
          <w:p w14:paraId="0366B37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5FEA75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BCA76B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EAF540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车辆购置税用于农村公路建设支出</w:t>
            </w:r>
          </w:p>
        </w:tc>
        <w:tc>
          <w:tcPr>
            <w:tcW w:w="926" w:type="dxa"/>
            <w:tcBorders>
              <w:top w:val="nil"/>
              <w:left w:val="nil"/>
              <w:bottom w:val="single" w:sz="4" w:space="0" w:color="auto"/>
              <w:right w:val="single" w:sz="4" w:space="0" w:color="auto"/>
            </w:tcBorders>
            <w:shd w:val="clear" w:color="auto" w:fill="auto"/>
            <w:noWrap/>
            <w:vAlign w:val="center"/>
            <w:hideMark/>
          </w:tcPr>
          <w:p w14:paraId="6737ED5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799A13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D48F9A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13881F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车辆购置税用于老旧汽车报废更新补贴</w:t>
            </w:r>
          </w:p>
        </w:tc>
        <w:tc>
          <w:tcPr>
            <w:tcW w:w="926" w:type="dxa"/>
            <w:tcBorders>
              <w:top w:val="nil"/>
              <w:left w:val="nil"/>
              <w:bottom w:val="single" w:sz="4" w:space="0" w:color="auto"/>
              <w:right w:val="single" w:sz="4" w:space="0" w:color="auto"/>
            </w:tcBorders>
            <w:shd w:val="clear" w:color="auto" w:fill="auto"/>
            <w:noWrap/>
            <w:vAlign w:val="center"/>
            <w:hideMark/>
          </w:tcPr>
          <w:p w14:paraId="1FDE27B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8A6424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78AF4A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39F4CE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车辆购置</w:t>
            </w:r>
            <w:proofErr w:type="gramStart"/>
            <w:r w:rsidRPr="004139A9">
              <w:rPr>
                <w:rFonts w:ascii="宋体" w:eastAsia="宋体" w:hAnsi="宋体" w:cs="宋体" w:hint="eastAsia"/>
                <w:kern w:val="0"/>
                <w:sz w:val="22"/>
              </w:rPr>
              <w:t>税其他</w:t>
            </w:r>
            <w:proofErr w:type="gramEnd"/>
            <w:r w:rsidRPr="004139A9">
              <w:rPr>
                <w:rFonts w:ascii="宋体" w:eastAsia="宋体" w:hAnsi="宋体" w:cs="宋体" w:hint="eastAsia"/>
                <w:kern w:val="0"/>
                <w:sz w:val="22"/>
              </w:rPr>
              <w:t>支出</w:t>
            </w:r>
          </w:p>
        </w:tc>
        <w:tc>
          <w:tcPr>
            <w:tcW w:w="926" w:type="dxa"/>
            <w:tcBorders>
              <w:top w:val="nil"/>
              <w:left w:val="nil"/>
              <w:bottom w:val="single" w:sz="4" w:space="0" w:color="auto"/>
              <w:right w:val="single" w:sz="4" w:space="0" w:color="auto"/>
            </w:tcBorders>
            <w:shd w:val="clear" w:color="auto" w:fill="auto"/>
            <w:noWrap/>
            <w:vAlign w:val="center"/>
            <w:hideMark/>
          </w:tcPr>
          <w:p w14:paraId="5156C2D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87E7CE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FC7290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8D9584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其他交通运输支出</w:t>
            </w:r>
          </w:p>
        </w:tc>
        <w:tc>
          <w:tcPr>
            <w:tcW w:w="926" w:type="dxa"/>
            <w:tcBorders>
              <w:top w:val="nil"/>
              <w:left w:val="nil"/>
              <w:bottom w:val="single" w:sz="4" w:space="0" w:color="auto"/>
              <w:right w:val="single" w:sz="4" w:space="0" w:color="auto"/>
            </w:tcBorders>
            <w:shd w:val="clear" w:color="auto" w:fill="auto"/>
            <w:noWrap/>
            <w:vAlign w:val="center"/>
            <w:hideMark/>
          </w:tcPr>
          <w:p w14:paraId="351B938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DF65FD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F498D0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67E93E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公共交通运营补助</w:t>
            </w:r>
          </w:p>
        </w:tc>
        <w:tc>
          <w:tcPr>
            <w:tcW w:w="926" w:type="dxa"/>
            <w:tcBorders>
              <w:top w:val="nil"/>
              <w:left w:val="nil"/>
              <w:bottom w:val="single" w:sz="4" w:space="0" w:color="auto"/>
              <w:right w:val="single" w:sz="4" w:space="0" w:color="auto"/>
            </w:tcBorders>
            <w:shd w:val="clear" w:color="auto" w:fill="auto"/>
            <w:noWrap/>
            <w:vAlign w:val="center"/>
            <w:hideMark/>
          </w:tcPr>
          <w:p w14:paraId="00FC664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DEC5A1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12A005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3B36AF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其他交通运输支出</w:t>
            </w:r>
          </w:p>
        </w:tc>
        <w:tc>
          <w:tcPr>
            <w:tcW w:w="926" w:type="dxa"/>
            <w:tcBorders>
              <w:top w:val="nil"/>
              <w:left w:val="nil"/>
              <w:bottom w:val="single" w:sz="4" w:space="0" w:color="auto"/>
              <w:right w:val="single" w:sz="4" w:space="0" w:color="auto"/>
            </w:tcBorders>
            <w:shd w:val="clear" w:color="auto" w:fill="auto"/>
            <w:noWrap/>
            <w:vAlign w:val="center"/>
            <w:hideMark/>
          </w:tcPr>
          <w:p w14:paraId="751AFBB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736821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B9726D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35B6B0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十四、资源勘探工业信息等支出</w:t>
            </w:r>
          </w:p>
        </w:tc>
        <w:tc>
          <w:tcPr>
            <w:tcW w:w="926" w:type="dxa"/>
            <w:tcBorders>
              <w:top w:val="nil"/>
              <w:left w:val="nil"/>
              <w:bottom w:val="single" w:sz="4" w:space="0" w:color="auto"/>
              <w:right w:val="single" w:sz="4" w:space="0" w:color="auto"/>
            </w:tcBorders>
            <w:shd w:val="clear" w:color="auto" w:fill="auto"/>
            <w:noWrap/>
            <w:vAlign w:val="center"/>
            <w:hideMark/>
          </w:tcPr>
          <w:p w14:paraId="15260DE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5374</w:t>
            </w:r>
          </w:p>
        </w:tc>
        <w:tc>
          <w:tcPr>
            <w:tcW w:w="1509" w:type="dxa"/>
            <w:tcBorders>
              <w:top w:val="nil"/>
              <w:left w:val="nil"/>
              <w:bottom w:val="single" w:sz="4" w:space="0" w:color="auto"/>
              <w:right w:val="single" w:sz="4" w:space="0" w:color="auto"/>
            </w:tcBorders>
            <w:shd w:val="clear" w:color="000000" w:fill="FFFFFF"/>
            <w:noWrap/>
            <w:vAlign w:val="center"/>
            <w:hideMark/>
          </w:tcPr>
          <w:p w14:paraId="6FF0952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48BB16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0BA54D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资源勘探开发</w:t>
            </w:r>
          </w:p>
        </w:tc>
        <w:tc>
          <w:tcPr>
            <w:tcW w:w="926" w:type="dxa"/>
            <w:tcBorders>
              <w:top w:val="nil"/>
              <w:left w:val="nil"/>
              <w:bottom w:val="single" w:sz="4" w:space="0" w:color="auto"/>
              <w:right w:val="single" w:sz="4" w:space="0" w:color="auto"/>
            </w:tcBorders>
            <w:shd w:val="clear" w:color="auto" w:fill="auto"/>
            <w:noWrap/>
            <w:vAlign w:val="center"/>
            <w:hideMark/>
          </w:tcPr>
          <w:p w14:paraId="37554EE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EC1314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B4BFD5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E21A2F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1B76DDA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A22921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B78B3D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D438D5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7390F63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B41EEF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6C2882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0976D6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7C4E159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A9FFD3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8FAD48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FEDA06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煤炭勘探开采和洗选</w:t>
            </w:r>
          </w:p>
        </w:tc>
        <w:tc>
          <w:tcPr>
            <w:tcW w:w="926" w:type="dxa"/>
            <w:tcBorders>
              <w:top w:val="nil"/>
              <w:left w:val="nil"/>
              <w:bottom w:val="single" w:sz="4" w:space="0" w:color="auto"/>
              <w:right w:val="single" w:sz="4" w:space="0" w:color="auto"/>
            </w:tcBorders>
            <w:shd w:val="clear" w:color="auto" w:fill="auto"/>
            <w:noWrap/>
            <w:vAlign w:val="center"/>
            <w:hideMark/>
          </w:tcPr>
          <w:p w14:paraId="4A2F424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20F1DE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5207F3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9B8F07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石油和天然气勘探开采</w:t>
            </w:r>
          </w:p>
        </w:tc>
        <w:tc>
          <w:tcPr>
            <w:tcW w:w="926" w:type="dxa"/>
            <w:tcBorders>
              <w:top w:val="nil"/>
              <w:left w:val="nil"/>
              <w:bottom w:val="single" w:sz="4" w:space="0" w:color="auto"/>
              <w:right w:val="single" w:sz="4" w:space="0" w:color="auto"/>
            </w:tcBorders>
            <w:shd w:val="clear" w:color="auto" w:fill="auto"/>
            <w:noWrap/>
            <w:vAlign w:val="center"/>
            <w:hideMark/>
          </w:tcPr>
          <w:p w14:paraId="46ED53B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9B0F7D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048949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ABE57B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黑色金属矿勘探和采选</w:t>
            </w:r>
          </w:p>
        </w:tc>
        <w:tc>
          <w:tcPr>
            <w:tcW w:w="926" w:type="dxa"/>
            <w:tcBorders>
              <w:top w:val="nil"/>
              <w:left w:val="nil"/>
              <w:bottom w:val="single" w:sz="4" w:space="0" w:color="auto"/>
              <w:right w:val="single" w:sz="4" w:space="0" w:color="auto"/>
            </w:tcBorders>
            <w:shd w:val="clear" w:color="auto" w:fill="auto"/>
            <w:noWrap/>
            <w:vAlign w:val="center"/>
            <w:hideMark/>
          </w:tcPr>
          <w:p w14:paraId="3337304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7436A0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26AFC4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B7A631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有色金属矿勘探和采选</w:t>
            </w:r>
          </w:p>
        </w:tc>
        <w:tc>
          <w:tcPr>
            <w:tcW w:w="926" w:type="dxa"/>
            <w:tcBorders>
              <w:top w:val="nil"/>
              <w:left w:val="nil"/>
              <w:bottom w:val="single" w:sz="4" w:space="0" w:color="auto"/>
              <w:right w:val="single" w:sz="4" w:space="0" w:color="auto"/>
            </w:tcBorders>
            <w:shd w:val="clear" w:color="auto" w:fill="auto"/>
            <w:noWrap/>
            <w:vAlign w:val="center"/>
            <w:hideMark/>
          </w:tcPr>
          <w:p w14:paraId="41374BB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160320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13E433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D5CCDD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非金属矿勘探和采选</w:t>
            </w:r>
          </w:p>
        </w:tc>
        <w:tc>
          <w:tcPr>
            <w:tcW w:w="926" w:type="dxa"/>
            <w:tcBorders>
              <w:top w:val="nil"/>
              <w:left w:val="nil"/>
              <w:bottom w:val="single" w:sz="4" w:space="0" w:color="auto"/>
              <w:right w:val="single" w:sz="4" w:space="0" w:color="auto"/>
            </w:tcBorders>
            <w:shd w:val="clear" w:color="auto" w:fill="auto"/>
            <w:noWrap/>
            <w:vAlign w:val="center"/>
            <w:hideMark/>
          </w:tcPr>
          <w:p w14:paraId="2C51903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0156E8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014C4B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CA5F08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其他资源</w:t>
            </w:r>
            <w:proofErr w:type="gramStart"/>
            <w:r w:rsidRPr="004139A9">
              <w:rPr>
                <w:rFonts w:ascii="宋体" w:eastAsia="宋体" w:hAnsi="宋体" w:cs="宋体" w:hint="eastAsia"/>
                <w:kern w:val="0"/>
                <w:sz w:val="22"/>
              </w:rPr>
              <w:t>勘探业支出</w:t>
            </w:r>
            <w:proofErr w:type="gramEnd"/>
          </w:p>
        </w:tc>
        <w:tc>
          <w:tcPr>
            <w:tcW w:w="926" w:type="dxa"/>
            <w:tcBorders>
              <w:top w:val="nil"/>
              <w:left w:val="nil"/>
              <w:bottom w:val="single" w:sz="4" w:space="0" w:color="auto"/>
              <w:right w:val="single" w:sz="4" w:space="0" w:color="auto"/>
            </w:tcBorders>
            <w:shd w:val="clear" w:color="auto" w:fill="auto"/>
            <w:noWrap/>
            <w:vAlign w:val="center"/>
            <w:hideMark/>
          </w:tcPr>
          <w:p w14:paraId="7509001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5559A7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8460E9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7CA89F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制造业</w:t>
            </w:r>
          </w:p>
        </w:tc>
        <w:tc>
          <w:tcPr>
            <w:tcW w:w="926" w:type="dxa"/>
            <w:tcBorders>
              <w:top w:val="nil"/>
              <w:left w:val="nil"/>
              <w:bottom w:val="single" w:sz="4" w:space="0" w:color="auto"/>
              <w:right w:val="single" w:sz="4" w:space="0" w:color="auto"/>
            </w:tcBorders>
            <w:shd w:val="clear" w:color="auto" w:fill="auto"/>
            <w:noWrap/>
            <w:vAlign w:val="center"/>
            <w:hideMark/>
          </w:tcPr>
          <w:p w14:paraId="601B0C6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8B80FE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20652F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2ABA21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1D76D66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30CEDA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D511E9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7A9E78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C252F4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993272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6DBD6B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C10500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18DA814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19E096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0E6D02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AC8EE9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纺织业</w:t>
            </w:r>
          </w:p>
        </w:tc>
        <w:tc>
          <w:tcPr>
            <w:tcW w:w="926" w:type="dxa"/>
            <w:tcBorders>
              <w:top w:val="nil"/>
              <w:left w:val="nil"/>
              <w:bottom w:val="single" w:sz="4" w:space="0" w:color="auto"/>
              <w:right w:val="single" w:sz="4" w:space="0" w:color="auto"/>
            </w:tcBorders>
            <w:shd w:val="clear" w:color="auto" w:fill="auto"/>
            <w:noWrap/>
            <w:vAlign w:val="center"/>
            <w:hideMark/>
          </w:tcPr>
          <w:p w14:paraId="3975F50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D4666E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B7C0C7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1CC94B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医药制造业</w:t>
            </w:r>
          </w:p>
        </w:tc>
        <w:tc>
          <w:tcPr>
            <w:tcW w:w="926" w:type="dxa"/>
            <w:tcBorders>
              <w:top w:val="nil"/>
              <w:left w:val="nil"/>
              <w:bottom w:val="single" w:sz="4" w:space="0" w:color="auto"/>
              <w:right w:val="single" w:sz="4" w:space="0" w:color="auto"/>
            </w:tcBorders>
            <w:shd w:val="clear" w:color="auto" w:fill="auto"/>
            <w:noWrap/>
            <w:vAlign w:val="center"/>
            <w:hideMark/>
          </w:tcPr>
          <w:p w14:paraId="207289A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51681B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18C36F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0F8400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非金属矿物制品业</w:t>
            </w:r>
          </w:p>
        </w:tc>
        <w:tc>
          <w:tcPr>
            <w:tcW w:w="926" w:type="dxa"/>
            <w:tcBorders>
              <w:top w:val="nil"/>
              <w:left w:val="nil"/>
              <w:bottom w:val="single" w:sz="4" w:space="0" w:color="auto"/>
              <w:right w:val="single" w:sz="4" w:space="0" w:color="auto"/>
            </w:tcBorders>
            <w:shd w:val="clear" w:color="auto" w:fill="auto"/>
            <w:noWrap/>
            <w:vAlign w:val="center"/>
            <w:hideMark/>
          </w:tcPr>
          <w:p w14:paraId="5EBC0E0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F71F33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01BA22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B2534D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通信设备、计算机及其</w:t>
            </w:r>
            <w:proofErr w:type="gramStart"/>
            <w:r w:rsidRPr="004139A9">
              <w:rPr>
                <w:rFonts w:ascii="宋体" w:eastAsia="宋体" w:hAnsi="宋体" w:cs="宋体" w:hint="eastAsia"/>
                <w:kern w:val="0"/>
                <w:sz w:val="22"/>
              </w:rPr>
              <w:t>他电子</w:t>
            </w:r>
            <w:proofErr w:type="gramEnd"/>
            <w:r w:rsidRPr="004139A9">
              <w:rPr>
                <w:rFonts w:ascii="宋体" w:eastAsia="宋体" w:hAnsi="宋体" w:cs="宋体" w:hint="eastAsia"/>
                <w:kern w:val="0"/>
                <w:sz w:val="22"/>
              </w:rPr>
              <w:t>设备制造业</w:t>
            </w:r>
          </w:p>
        </w:tc>
        <w:tc>
          <w:tcPr>
            <w:tcW w:w="926" w:type="dxa"/>
            <w:tcBorders>
              <w:top w:val="nil"/>
              <w:left w:val="nil"/>
              <w:bottom w:val="single" w:sz="4" w:space="0" w:color="auto"/>
              <w:right w:val="single" w:sz="4" w:space="0" w:color="auto"/>
            </w:tcBorders>
            <w:shd w:val="clear" w:color="auto" w:fill="auto"/>
            <w:noWrap/>
            <w:vAlign w:val="center"/>
            <w:hideMark/>
          </w:tcPr>
          <w:p w14:paraId="5D68DBC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AC4EF4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3DBF6A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F2775B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交通运输设备制造业</w:t>
            </w:r>
          </w:p>
        </w:tc>
        <w:tc>
          <w:tcPr>
            <w:tcW w:w="926" w:type="dxa"/>
            <w:tcBorders>
              <w:top w:val="nil"/>
              <w:left w:val="nil"/>
              <w:bottom w:val="single" w:sz="4" w:space="0" w:color="auto"/>
              <w:right w:val="single" w:sz="4" w:space="0" w:color="auto"/>
            </w:tcBorders>
            <w:shd w:val="clear" w:color="auto" w:fill="auto"/>
            <w:noWrap/>
            <w:vAlign w:val="center"/>
            <w:hideMark/>
          </w:tcPr>
          <w:p w14:paraId="77DC1AB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1F9B68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83B365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891C1C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电气机械及器材制造业</w:t>
            </w:r>
          </w:p>
        </w:tc>
        <w:tc>
          <w:tcPr>
            <w:tcW w:w="926" w:type="dxa"/>
            <w:tcBorders>
              <w:top w:val="nil"/>
              <w:left w:val="nil"/>
              <w:bottom w:val="single" w:sz="4" w:space="0" w:color="auto"/>
              <w:right w:val="single" w:sz="4" w:space="0" w:color="auto"/>
            </w:tcBorders>
            <w:shd w:val="clear" w:color="auto" w:fill="auto"/>
            <w:noWrap/>
            <w:vAlign w:val="center"/>
            <w:hideMark/>
          </w:tcPr>
          <w:p w14:paraId="6AC2CA6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DDAA6B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7721F5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29F87D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工艺品及其他制造业</w:t>
            </w:r>
          </w:p>
        </w:tc>
        <w:tc>
          <w:tcPr>
            <w:tcW w:w="926" w:type="dxa"/>
            <w:tcBorders>
              <w:top w:val="nil"/>
              <w:left w:val="nil"/>
              <w:bottom w:val="single" w:sz="4" w:space="0" w:color="auto"/>
              <w:right w:val="single" w:sz="4" w:space="0" w:color="auto"/>
            </w:tcBorders>
            <w:shd w:val="clear" w:color="auto" w:fill="auto"/>
            <w:noWrap/>
            <w:vAlign w:val="center"/>
            <w:hideMark/>
          </w:tcPr>
          <w:p w14:paraId="6D2BD2D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54587A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61D0D2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029D26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石油加工、炼焦及核燃料加工业</w:t>
            </w:r>
          </w:p>
        </w:tc>
        <w:tc>
          <w:tcPr>
            <w:tcW w:w="926" w:type="dxa"/>
            <w:tcBorders>
              <w:top w:val="nil"/>
              <w:left w:val="nil"/>
              <w:bottom w:val="single" w:sz="4" w:space="0" w:color="auto"/>
              <w:right w:val="single" w:sz="4" w:space="0" w:color="auto"/>
            </w:tcBorders>
            <w:shd w:val="clear" w:color="auto" w:fill="auto"/>
            <w:noWrap/>
            <w:vAlign w:val="center"/>
            <w:hideMark/>
          </w:tcPr>
          <w:p w14:paraId="2F79AC4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9D3317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4B4BD48" w14:textId="77777777" w:rsidTr="00802162">
        <w:trPr>
          <w:trHeight w:val="270"/>
        </w:trPr>
        <w:tc>
          <w:tcPr>
            <w:tcW w:w="6505" w:type="dxa"/>
            <w:tcBorders>
              <w:top w:val="nil"/>
              <w:left w:val="single" w:sz="4" w:space="0" w:color="auto"/>
              <w:right w:val="single" w:sz="4" w:space="0" w:color="auto"/>
            </w:tcBorders>
            <w:shd w:val="clear" w:color="000000" w:fill="FFFFFF"/>
            <w:noWrap/>
            <w:vAlign w:val="center"/>
            <w:hideMark/>
          </w:tcPr>
          <w:p w14:paraId="038F4F9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化学原料及化学制品制造业</w:t>
            </w:r>
          </w:p>
        </w:tc>
        <w:tc>
          <w:tcPr>
            <w:tcW w:w="926" w:type="dxa"/>
            <w:tcBorders>
              <w:top w:val="nil"/>
              <w:left w:val="nil"/>
              <w:right w:val="single" w:sz="4" w:space="0" w:color="auto"/>
            </w:tcBorders>
            <w:shd w:val="clear" w:color="auto" w:fill="auto"/>
            <w:noWrap/>
            <w:vAlign w:val="center"/>
            <w:hideMark/>
          </w:tcPr>
          <w:p w14:paraId="2BEE12D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67550BD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802162" w:rsidRPr="004139A9" w14:paraId="6376982F" w14:textId="77777777" w:rsidTr="00802162">
        <w:trPr>
          <w:trHeight w:val="270"/>
        </w:trPr>
        <w:tc>
          <w:tcPr>
            <w:tcW w:w="8940" w:type="dxa"/>
            <w:gridSpan w:val="3"/>
            <w:tcBorders>
              <w:top w:val="nil"/>
              <w:bottom w:val="single" w:sz="4" w:space="0" w:color="auto"/>
            </w:tcBorders>
            <w:shd w:val="clear" w:color="000000" w:fill="FFFFFF"/>
            <w:noWrap/>
            <w:vAlign w:val="center"/>
          </w:tcPr>
          <w:p w14:paraId="046725B1" w14:textId="77777777" w:rsidR="00802162" w:rsidRDefault="00802162" w:rsidP="00802162">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0E432E9C" w14:textId="77777777" w:rsidR="00802162" w:rsidRDefault="00802162" w:rsidP="00802162">
            <w:pPr>
              <w:widowControl/>
              <w:jc w:val="center"/>
              <w:rPr>
                <w:rFonts w:ascii="黑体" w:eastAsia="黑体" w:hAnsi="黑体" w:cs="宋体"/>
                <w:b/>
                <w:bCs/>
                <w:kern w:val="0"/>
                <w:sz w:val="32"/>
                <w:szCs w:val="32"/>
              </w:rPr>
            </w:pPr>
          </w:p>
          <w:p w14:paraId="5725E2B2" w14:textId="77777777" w:rsidR="00802162" w:rsidRPr="00802162" w:rsidRDefault="00802162" w:rsidP="004139A9">
            <w:pPr>
              <w:widowControl/>
              <w:jc w:val="left"/>
              <w:rPr>
                <w:rFonts w:ascii="Times New Roman" w:eastAsia="宋体" w:hAnsi="Times New Roman" w:cs="Times New Roman"/>
                <w:kern w:val="0"/>
                <w:sz w:val="20"/>
                <w:szCs w:val="20"/>
              </w:rPr>
            </w:pPr>
          </w:p>
        </w:tc>
      </w:tr>
      <w:tr w:rsidR="004139A9" w:rsidRPr="004139A9" w14:paraId="7E7676F4" w14:textId="77777777" w:rsidTr="00802162">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CE3C2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黑色金属冶炼及压延加工业</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6E5E16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4C0532B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2E5076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1BE79D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有色金属冶炼及压延加工业</w:t>
            </w:r>
          </w:p>
        </w:tc>
        <w:tc>
          <w:tcPr>
            <w:tcW w:w="926" w:type="dxa"/>
            <w:tcBorders>
              <w:top w:val="nil"/>
              <w:left w:val="nil"/>
              <w:bottom w:val="single" w:sz="4" w:space="0" w:color="auto"/>
              <w:right w:val="single" w:sz="4" w:space="0" w:color="auto"/>
            </w:tcBorders>
            <w:shd w:val="clear" w:color="auto" w:fill="auto"/>
            <w:noWrap/>
            <w:vAlign w:val="center"/>
            <w:hideMark/>
          </w:tcPr>
          <w:p w14:paraId="2355B34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9CB9A2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A60316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75A00B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其他制造业支出</w:t>
            </w:r>
          </w:p>
        </w:tc>
        <w:tc>
          <w:tcPr>
            <w:tcW w:w="926" w:type="dxa"/>
            <w:tcBorders>
              <w:top w:val="nil"/>
              <w:left w:val="nil"/>
              <w:bottom w:val="single" w:sz="4" w:space="0" w:color="auto"/>
              <w:right w:val="single" w:sz="4" w:space="0" w:color="auto"/>
            </w:tcBorders>
            <w:shd w:val="clear" w:color="auto" w:fill="auto"/>
            <w:noWrap/>
            <w:vAlign w:val="center"/>
            <w:hideMark/>
          </w:tcPr>
          <w:p w14:paraId="42D94CF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56A4ED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0072A8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75504D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建筑业</w:t>
            </w:r>
          </w:p>
        </w:tc>
        <w:tc>
          <w:tcPr>
            <w:tcW w:w="926" w:type="dxa"/>
            <w:tcBorders>
              <w:top w:val="nil"/>
              <w:left w:val="nil"/>
              <w:bottom w:val="single" w:sz="4" w:space="0" w:color="auto"/>
              <w:right w:val="single" w:sz="4" w:space="0" w:color="auto"/>
            </w:tcBorders>
            <w:shd w:val="clear" w:color="auto" w:fill="auto"/>
            <w:noWrap/>
            <w:vAlign w:val="center"/>
            <w:hideMark/>
          </w:tcPr>
          <w:p w14:paraId="73A717F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C4EA46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84DD91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DF7BF7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3479B93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CC40DA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78AC46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D8D9A5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6C66359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823FC1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F0FB3F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19DE9F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522602F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74DCF2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2C2343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8783DE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其他建筑业支出</w:t>
            </w:r>
          </w:p>
        </w:tc>
        <w:tc>
          <w:tcPr>
            <w:tcW w:w="926" w:type="dxa"/>
            <w:tcBorders>
              <w:top w:val="nil"/>
              <w:left w:val="nil"/>
              <w:bottom w:val="single" w:sz="4" w:space="0" w:color="auto"/>
              <w:right w:val="single" w:sz="4" w:space="0" w:color="auto"/>
            </w:tcBorders>
            <w:shd w:val="clear" w:color="auto" w:fill="auto"/>
            <w:noWrap/>
            <w:vAlign w:val="center"/>
            <w:hideMark/>
          </w:tcPr>
          <w:p w14:paraId="77EAEC8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A81DB2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DECFF1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F5A579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工业和信息产业监管</w:t>
            </w:r>
          </w:p>
        </w:tc>
        <w:tc>
          <w:tcPr>
            <w:tcW w:w="926" w:type="dxa"/>
            <w:tcBorders>
              <w:top w:val="nil"/>
              <w:left w:val="nil"/>
              <w:bottom w:val="single" w:sz="4" w:space="0" w:color="auto"/>
              <w:right w:val="single" w:sz="4" w:space="0" w:color="auto"/>
            </w:tcBorders>
            <w:shd w:val="clear" w:color="auto" w:fill="auto"/>
            <w:noWrap/>
            <w:vAlign w:val="center"/>
            <w:hideMark/>
          </w:tcPr>
          <w:p w14:paraId="27DFBA8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374</w:t>
            </w:r>
          </w:p>
        </w:tc>
        <w:tc>
          <w:tcPr>
            <w:tcW w:w="1509" w:type="dxa"/>
            <w:tcBorders>
              <w:top w:val="nil"/>
              <w:left w:val="nil"/>
              <w:bottom w:val="single" w:sz="4" w:space="0" w:color="auto"/>
              <w:right w:val="single" w:sz="4" w:space="0" w:color="auto"/>
            </w:tcBorders>
            <w:shd w:val="clear" w:color="000000" w:fill="FFFFFF"/>
            <w:noWrap/>
            <w:vAlign w:val="center"/>
            <w:hideMark/>
          </w:tcPr>
          <w:p w14:paraId="4D0402D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A0CFA4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802F62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24AA76D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374</w:t>
            </w:r>
          </w:p>
        </w:tc>
        <w:tc>
          <w:tcPr>
            <w:tcW w:w="1509" w:type="dxa"/>
            <w:tcBorders>
              <w:top w:val="nil"/>
              <w:left w:val="nil"/>
              <w:bottom w:val="single" w:sz="4" w:space="0" w:color="auto"/>
              <w:right w:val="single" w:sz="4" w:space="0" w:color="auto"/>
            </w:tcBorders>
            <w:shd w:val="clear" w:color="000000" w:fill="FFFFFF"/>
            <w:noWrap/>
            <w:vAlign w:val="center"/>
            <w:hideMark/>
          </w:tcPr>
          <w:p w14:paraId="3A9CBD0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2164F4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EEB5BB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362ABCC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099A9D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DD2928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CEB9E3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2621C53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89817B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68B4F3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24D521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战备应急</w:t>
            </w:r>
          </w:p>
        </w:tc>
        <w:tc>
          <w:tcPr>
            <w:tcW w:w="926" w:type="dxa"/>
            <w:tcBorders>
              <w:top w:val="nil"/>
              <w:left w:val="nil"/>
              <w:bottom w:val="single" w:sz="4" w:space="0" w:color="auto"/>
              <w:right w:val="single" w:sz="4" w:space="0" w:color="auto"/>
            </w:tcBorders>
            <w:shd w:val="clear" w:color="auto" w:fill="auto"/>
            <w:noWrap/>
            <w:vAlign w:val="center"/>
            <w:hideMark/>
          </w:tcPr>
          <w:p w14:paraId="3B53039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ABE6DE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E6B66E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96C085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专用通信</w:t>
            </w:r>
          </w:p>
        </w:tc>
        <w:tc>
          <w:tcPr>
            <w:tcW w:w="926" w:type="dxa"/>
            <w:tcBorders>
              <w:top w:val="nil"/>
              <w:left w:val="nil"/>
              <w:bottom w:val="single" w:sz="4" w:space="0" w:color="auto"/>
              <w:right w:val="single" w:sz="4" w:space="0" w:color="auto"/>
            </w:tcBorders>
            <w:shd w:val="clear" w:color="auto" w:fill="auto"/>
            <w:noWrap/>
            <w:vAlign w:val="center"/>
            <w:hideMark/>
          </w:tcPr>
          <w:p w14:paraId="2089C7F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0C8B24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7DF0EE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958102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无线电及信息通信监管</w:t>
            </w:r>
          </w:p>
        </w:tc>
        <w:tc>
          <w:tcPr>
            <w:tcW w:w="926" w:type="dxa"/>
            <w:tcBorders>
              <w:top w:val="nil"/>
              <w:left w:val="nil"/>
              <w:bottom w:val="single" w:sz="4" w:space="0" w:color="auto"/>
              <w:right w:val="single" w:sz="4" w:space="0" w:color="auto"/>
            </w:tcBorders>
            <w:shd w:val="clear" w:color="auto" w:fill="auto"/>
            <w:noWrap/>
            <w:vAlign w:val="center"/>
            <w:hideMark/>
          </w:tcPr>
          <w:p w14:paraId="5270664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D10C84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17DA14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34B6A9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工程建设及运行维护</w:t>
            </w:r>
          </w:p>
        </w:tc>
        <w:tc>
          <w:tcPr>
            <w:tcW w:w="926" w:type="dxa"/>
            <w:tcBorders>
              <w:top w:val="nil"/>
              <w:left w:val="nil"/>
              <w:bottom w:val="single" w:sz="4" w:space="0" w:color="auto"/>
              <w:right w:val="single" w:sz="4" w:space="0" w:color="auto"/>
            </w:tcBorders>
            <w:shd w:val="clear" w:color="auto" w:fill="auto"/>
            <w:noWrap/>
            <w:vAlign w:val="center"/>
            <w:hideMark/>
          </w:tcPr>
          <w:p w14:paraId="0F45F9C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A8D157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F29DF6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BA1880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产业发展</w:t>
            </w:r>
          </w:p>
        </w:tc>
        <w:tc>
          <w:tcPr>
            <w:tcW w:w="926" w:type="dxa"/>
            <w:tcBorders>
              <w:top w:val="nil"/>
              <w:left w:val="nil"/>
              <w:bottom w:val="single" w:sz="4" w:space="0" w:color="auto"/>
              <w:right w:val="single" w:sz="4" w:space="0" w:color="auto"/>
            </w:tcBorders>
            <w:shd w:val="clear" w:color="auto" w:fill="auto"/>
            <w:noWrap/>
            <w:vAlign w:val="center"/>
            <w:hideMark/>
          </w:tcPr>
          <w:p w14:paraId="6EEC167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22777B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89B16B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46B9C5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1F59016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496CF4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CA9858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0C2186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其他工业和信息产业监管支出</w:t>
            </w:r>
          </w:p>
        </w:tc>
        <w:tc>
          <w:tcPr>
            <w:tcW w:w="926" w:type="dxa"/>
            <w:tcBorders>
              <w:top w:val="nil"/>
              <w:left w:val="nil"/>
              <w:bottom w:val="single" w:sz="4" w:space="0" w:color="auto"/>
              <w:right w:val="single" w:sz="4" w:space="0" w:color="auto"/>
            </w:tcBorders>
            <w:shd w:val="clear" w:color="auto" w:fill="auto"/>
            <w:noWrap/>
            <w:vAlign w:val="center"/>
            <w:hideMark/>
          </w:tcPr>
          <w:p w14:paraId="012E352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4B9F2E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989120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E74750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国有资产监管</w:t>
            </w:r>
          </w:p>
        </w:tc>
        <w:tc>
          <w:tcPr>
            <w:tcW w:w="926" w:type="dxa"/>
            <w:tcBorders>
              <w:top w:val="nil"/>
              <w:left w:val="nil"/>
              <w:bottom w:val="single" w:sz="4" w:space="0" w:color="auto"/>
              <w:right w:val="single" w:sz="4" w:space="0" w:color="auto"/>
            </w:tcBorders>
            <w:shd w:val="clear" w:color="auto" w:fill="auto"/>
            <w:noWrap/>
            <w:vAlign w:val="center"/>
            <w:hideMark/>
          </w:tcPr>
          <w:p w14:paraId="74BA06A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F9DF33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8EC90C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A863A9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3A83743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00E8AB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5D4C2E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67B1DA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0C2C5C3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CDA82B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9344AD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E45E26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6A0B2BA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996CC9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2BA671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627457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国有企业监事会专项</w:t>
            </w:r>
          </w:p>
        </w:tc>
        <w:tc>
          <w:tcPr>
            <w:tcW w:w="926" w:type="dxa"/>
            <w:tcBorders>
              <w:top w:val="nil"/>
              <w:left w:val="nil"/>
              <w:bottom w:val="single" w:sz="4" w:space="0" w:color="auto"/>
              <w:right w:val="single" w:sz="4" w:space="0" w:color="auto"/>
            </w:tcBorders>
            <w:shd w:val="clear" w:color="auto" w:fill="auto"/>
            <w:noWrap/>
            <w:vAlign w:val="center"/>
            <w:hideMark/>
          </w:tcPr>
          <w:p w14:paraId="4B9FA9C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741648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8E2AC5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4117AE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中央企业专项管理</w:t>
            </w:r>
          </w:p>
        </w:tc>
        <w:tc>
          <w:tcPr>
            <w:tcW w:w="926" w:type="dxa"/>
            <w:tcBorders>
              <w:top w:val="nil"/>
              <w:left w:val="nil"/>
              <w:bottom w:val="single" w:sz="4" w:space="0" w:color="auto"/>
              <w:right w:val="single" w:sz="4" w:space="0" w:color="auto"/>
            </w:tcBorders>
            <w:shd w:val="clear" w:color="auto" w:fill="auto"/>
            <w:noWrap/>
            <w:vAlign w:val="center"/>
            <w:hideMark/>
          </w:tcPr>
          <w:p w14:paraId="1DA3D2F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0E0532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9A1DF6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AFAC07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其他国有资产监管支出</w:t>
            </w:r>
          </w:p>
        </w:tc>
        <w:tc>
          <w:tcPr>
            <w:tcW w:w="926" w:type="dxa"/>
            <w:tcBorders>
              <w:top w:val="nil"/>
              <w:left w:val="nil"/>
              <w:bottom w:val="single" w:sz="4" w:space="0" w:color="auto"/>
              <w:right w:val="single" w:sz="4" w:space="0" w:color="auto"/>
            </w:tcBorders>
            <w:shd w:val="clear" w:color="auto" w:fill="auto"/>
            <w:noWrap/>
            <w:vAlign w:val="center"/>
            <w:hideMark/>
          </w:tcPr>
          <w:p w14:paraId="20B6E29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3204FC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339EF2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2048F9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支持中小企业发展和管理支出</w:t>
            </w:r>
          </w:p>
        </w:tc>
        <w:tc>
          <w:tcPr>
            <w:tcW w:w="926" w:type="dxa"/>
            <w:tcBorders>
              <w:top w:val="nil"/>
              <w:left w:val="nil"/>
              <w:bottom w:val="single" w:sz="4" w:space="0" w:color="auto"/>
              <w:right w:val="single" w:sz="4" w:space="0" w:color="auto"/>
            </w:tcBorders>
            <w:shd w:val="clear" w:color="auto" w:fill="auto"/>
            <w:noWrap/>
            <w:vAlign w:val="center"/>
            <w:hideMark/>
          </w:tcPr>
          <w:p w14:paraId="44067D6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5000</w:t>
            </w:r>
          </w:p>
        </w:tc>
        <w:tc>
          <w:tcPr>
            <w:tcW w:w="1509" w:type="dxa"/>
            <w:tcBorders>
              <w:top w:val="nil"/>
              <w:left w:val="nil"/>
              <w:bottom w:val="single" w:sz="4" w:space="0" w:color="auto"/>
              <w:right w:val="single" w:sz="4" w:space="0" w:color="auto"/>
            </w:tcBorders>
            <w:shd w:val="clear" w:color="000000" w:fill="FFFFFF"/>
            <w:noWrap/>
            <w:vAlign w:val="center"/>
            <w:hideMark/>
          </w:tcPr>
          <w:p w14:paraId="4805026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651870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0996F4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794FFAF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C5CFC8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03B02C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0B7427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717E686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9795EE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5D6357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2E5BED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52D638C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F4E31B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9326CF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5CEC79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科技型中小企业技术创新基金</w:t>
            </w:r>
          </w:p>
        </w:tc>
        <w:tc>
          <w:tcPr>
            <w:tcW w:w="926" w:type="dxa"/>
            <w:tcBorders>
              <w:top w:val="nil"/>
              <w:left w:val="nil"/>
              <w:bottom w:val="single" w:sz="4" w:space="0" w:color="auto"/>
              <w:right w:val="single" w:sz="4" w:space="0" w:color="auto"/>
            </w:tcBorders>
            <w:shd w:val="clear" w:color="auto" w:fill="auto"/>
            <w:noWrap/>
            <w:vAlign w:val="center"/>
            <w:hideMark/>
          </w:tcPr>
          <w:p w14:paraId="58CAC05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541D26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CAC95F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E8C64E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中小企业发展专项</w:t>
            </w:r>
          </w:p>
        </w:tc>
        <w:tc>
          <w:tcPr>
            <w:tcW w:w="926" w:type="dxa"/>
            <w:tcBorders>
              <w:top w:val="nil"/>
              <w:left w:val="nil"/>
              <w:bottom w:val="single" w:sz="4" w:space="0" w:color="auto"/>
              <w:right w:val="single" w:sz="4" w:space="0" w:color="auto"/>
            </w:tcBorders>
            <w:shd w:val="clear" w:color="auto" w:fill="auto"/>
            <w:noWrap/>
            <w:vAlign w:val="center"/>
            <w:hideMark/>
          </w:tcPr>
          <w:p w14:paraId="0B07CBE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52662E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BA3E24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40266C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减免房租补贴</w:t>
            </w:r>
          </w:p>
        </w:tc>
        <w:tc>
          <w:tcPr>
            <w:tcW w:w="926" w:type="dxa"/>
            <w:tcBorders>
              <w:top w:val="nil"/>
              <w:left w:val="nil"/>
              <w:bottom w:val="single" w:sz="4" w:space="0" w:color="auto"/>
              <w:right w:val="single" w:sz="4" w:space="0" w:color="auto"/>
            </w:tcBorders>
            <w:shd w:val="clear" w:color="auto" w:fill="auto"/>
            <w:noWrap/>
            <w:vAlign w:val="center"/>
            <w:hideMark/>
          </w:tcPr>
          <w:p w14:paraId="5B2E64F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DE4552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6FF35B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92CBC9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其他支持中小企业发展和管理支出</w:t>
            </w:r>
          </w:p>
        </w:tc>
        <w:tc>
          <w:tcPr>
            <w:tcW w:w="926" w:type="dxa"/>
            <w:tcBorders>
              <w:top w:val="nil"/>
              <w:left w:val="nil"/>
              <w:bottom w:val="single" w:sz="4" w:space="0" w:color="auto"/>
              <w:right w:val="single" w:sz="4" w:space="0" w:color="auto"/>
            </w:tcBorders>
            <w:shd w:val="clear" w:color="auto" w:fill="auto"/>
            <w:noWrap/>
            <w:vAlign w:val="center"/>
            <w:hideMark/>
          </w:tcPr>
          <w:p w14:paraId="044B13C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5000</w:t>
            </w:r>
          </w:p>
        </w:tc>
        <w:tc>
          <w:tcPr>
            <w:tcW w:w="1509" w:type="dxa"/>
            <w:tcBorders>
              <w:top w:val="nil"/>
              <w:left w:val="nil"/>
              <w:bottom w:val="single" w:sz="4" w:space="0" w:color="auto"/>
              <w:right w:val="single" w:sz="4" w:space="0" w:color="auto"/>
            </w:tcBorders>
            <w:shd w:val="clear" w:color="000000" w:fill="FFFFFF"/>
            <w:noWrap/>
            <w:vAlign w:val="center"/>
            <w:hideMark/>
          </w:tcPr>
          <w:p w14:paraId="4F42212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D967EA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7BD08D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其他资源勘探工业信息等支出</w:t>
            </w:r>
          </w:p>
        </w:tc>
        <w:tc>
          <w:tcPr>
            <w:tcW w:w="926" w:type="dxa"/>
            <w:tcBorders>
              <w:top w:val="nil"/>
              <w:left w:val="nil"/>
              <w:bottom w:val="single" w:sz="4" w:space="0" w:color="auto"/>
              <w:right w:val="single" w:sz="4" w:space="0" w:color="auto"/>
            </w:tcBorders>
            <w:shd w:val="clear" w:color="auto" w:fill="auto"/>
            <w:noWrap/>
            <w:vAlign w:val="center"/>
            <w:hideMark/>
          </w:tcPr>
          <w:p w14:paraId="2A0A26D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281834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26EC02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185C58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黄金事务</w:t>
            </w:r>
          </w:p>
        </w:tc>
        <w:tc>
          <w:tcPr>
            <w:tcW w:w="926" w:type="dxa"/>
            <w:tcBorders>
              <w:top w:val="nil"/>
              <w:left w:val="nil"/>
              <w:bottom w:val="single" w:sz="4" w:space="0" w:color="auto"/>
              <w:right w:val="single" w:sz="4" w:space="0" w:color="auto"/>
            </w:tcBorders>
            <w:shd w:val="clear" w:color="auto" w:fill="auto"/>
            <w:noWrap/>
            <w:vAlign w:val="center"/>
            <w:hideMark/>
          </w:tcPr>
          <w:p w14:paraId="73F7A55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E8F81A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88FC1C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DCEB78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技术改造支出</w:t>
            </w:r>
          </w:p>
        </w:tc>
        <w:tc>
          <w:tcPr>
            <w:tcW w:w="926" w:type="dxa"/>
            <w:tcBorders>
              <w:top w:val="nil"/>
              <w:left w:val="nil"/>
              <w:bottom w:val="single" w:sz="4" w:space="0" w:color="auto"/>
              <w:right w:val="single" w:sz="4" w:space="0" w:color="auto"/>
            </w:tcBorders>
            <w:shd w:val="clear" w:color="auto" w:fill="auto"/>
            <w:noWrap/>
            <w:vAlign w:val="center"/>
            <w:hideMark/>
          </w:tcPr>
          <w:p w14:paraId="0E64106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FD564F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CE0FE49" w14:textId="77777777" w:rsidTr="00802162">
        <w:trPr>
          <w:trHeight w:val="270"/>
        </w:trPr>
        <w:tc>
          <w:tcPr>
            <w:tcW w:w="6505" w:type="dxa"/>
            <w:tcBorders>
              <w:top w:val="nil"/>
              <w:left w:val="single" w:sz="4" w:space="0" w:color="auto"/>
              <w:right w:val="single" w:sz="4" w:space="0" w:color="auto"/>
            </w:tcBorders>
            <w:shd w:val="clear" w:color="000000" w:fill="FFFFFF"/>
            <w:noWrap/>
            <w:vAlign w:val="center"/>
            <w:hideMark/>
          </w:tcPr>
          <w:p w14:paraId="2E0AE6C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中药材扶持资金支出</w:t>
            </w:r>
          </w:p>
        </w:tc>
        <w:tc>
          <w:tcPr>
            <w:tcW w:w="926" w:type="dxa"/>
            <w:tcBorders>
              <w:top w:val="nil"/>
              <w:left w:val="nil"/>
              <w:right w:val="single" w:sz="4" w:space="0" w:color="auto"/>
            </w:tcBorders>
            <w:shd w:val="clear" w:color="auto" w:fill="auto"/>
            <w:noWrap/>
            <w:vAlign w:val="center"/>
            <w:hideMark/>
          </w:tcPr>
          <w:p w14:paraId="7343820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7FE059C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802162" w:rsidRPr="004139A9" w14:paraId="291CF791" w14:textId="77777777" w:rsidTr="00802162">
        <w:trPr>
          <w:trHeight w:val="270"/>
        </w:trPr>
        <w:tc>
          <w:tcPr>
            <w:tcW w:w="8940" w:type="dxa"/>
            <w:gridSpan w:val="3"/>
            <w:tcBorders>
              <w:top w:val="nil"/>
              <w:bottom w:val="single" w:sz="4" w:space="0" w:color="auto"/>
            </w:tcBorders>
            <w:shd w:val="clear" w:color="000000" w:fill="FFFFFF"/>
            <w:noWrap/>
            <w:vAlign w:val="center"/>
          </w:tcPr>
          <w:p w14:paraId="12308517" w14:textId="77777777" w:rsidR="00802162" w:rsidRDefault="00802162" w:rsidP="00802162">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4DBEBB1C" w14:textId="77777777" w:rsidR="00802162" w:rsidRPr="00802162" w:rsidRDefault="00802162" w:rsidP="004139A9">
            <w:pPr>
              <w:widowControl/>
              <w:jc w:val="left"/>
              <w:rPr>
                <w:rFonts w:ascii="Times New Roman" w:eastAsia="宋体" w:hAnsi="Times New Roman" w:cs="Times New Roman"/>
                <w:kern w:val="0"/>
                <w:sz w:val="20"/>
                <w:szCs w:val="20"/>
              </w:rPr>
            </w:pPr>
          </w:p>
        </w:tc>
      </w:tr>
      <w:tr w:rsidR="004139A9" w:rsidRPr="004139A9" w14:paraId="682741A2" w14:textId="77777777" w:rsidTr="00802162">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880C0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重点产业振兴和技术改造项目贷款贴息</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0441B29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676D537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098BB6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50DE26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其他资源勘探工业信息等支出</w:t>
            </w:r>
          </w:p>
        </w:tc>
        <w:tc>
          <w:tcPr>
            <w:tcW w:w="926" w:type="dxa"/>
            <w:tcBorders>
              <w:top w:val="nil"/>
              <w:left w:val="nil"/>
              <w:bottom w:val="single" w:sz="4" w:space="0" w:color="auto"/>
              <w:right w:val="single" w:sz="4" w:space="0" w:color="auto"/>
            </w:tcBorders>
            <w:shd w:val="clear" w:color="auto" w:fill="auto"/>
            <w:noWrap/>
            <w:vAlign w:val="center"/>
            <w:hideMark/>
          </w:tcPr>
          <w:p w14:paraId="40B3819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17FD84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F1B584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E5A9E0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十五、商业服务业等支出</w:t>
            </w:r>
          </w:p>
        </w:tc>
        <w:tc>
          <w:tcPr>
            <w:tcW w:w="926" w:type="dxa"/>
            <w:tcBorders>
              <w:top w:val="nil"/>
              <w:left w:val="nil"/>
              <w:bottom w:val="single" w:sz="4" w:space="0" w:color="auto"/>
              <w:right w:val="single" w:sz="4" w:space="0" w:color="auto"/>
            </w:tcBorders>
            <w:shd w:val="clear" w:color="auto" w:fill="auto"/>
            <w:noWrap/>
            <w:vAlign w:val="center"/>
            <w:hideMark/>
          </w:tcPr>
          <w:p w14:paraId="556C9E0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2F72A3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EDA766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71541A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商业流通事务</w:t>
            </w:r>
          </w:p>
        </w:tc>
        <w:tc>
          <w:tcPr>
            <w:tcW w:w="926" w:type="dxa"/>
            <w:tcBorders>
              <w:top w:val="nil"/>
              <w:left w:val="nil"/>
              <w:bottom w:val="single" w:sz="4" w:space="0" w:color="auto"/>
              <w:right w:val="single" w:sz="4" w:space="0" w:color="auto"/>
            </w:tcBorders>
            <w:shd w:val="clear" w:color="auto" w:fill="auto"/>
            <w:noWrap/>
            <w:vAlign w:val="center"/>
            <w:hideMark/>
          </w:tcPr>
          <w:p w14:paraId="05856D0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AB5787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A6A97B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DFCD76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57DFAA8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A9D2A3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28BB3C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64C1A3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50972AD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253590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1CC29C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47D407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741E3D1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71B6A5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E01A1E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06AC54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食品流通安全补贴</w:t>
            </w:r>
          </w:p>
        </w:tc>
        <w:tc>
          <w:tcPr>
            <w:tcW w:w="926" w:type="dxa"/>
            <w:tcBorders>
              <w:top w:val="nil"/>
              <w:left w:val="nil"/>
              <w:bottom w:val="single" w:sz="4" w:space="0" w:color="auto"/>
              <w:right w:val="single" w:sz="4" w:space="0" w:color="auto"/>
            </w:tcBorders>
            <w:shd w:val="clear" w:color="auto" w:fill="auto"/>
            <w:noWrap/>
            <w:vAlign w:val="center"/>
            <w:hideMark/>
          </w:tcPr>
          <w:p w14:paraId="6B1E16E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C62311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284BB0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FAD32C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市场监测及信息管理</w:t>
            </w:r>
          </w:p>
        </w:tc>
        <w:tc>
          <w:tcPr>
            <w:tcW w:w="926" w:type="dxa"/>
            <w:tcBorders>
              <w:top w:val="nil"/>
              <w:left w:val="nil"/>
              <w:bottom w:val="single" w:sz="4" w:space="0" w:color="auto"/>
              <w:right w:val="single" w:sz="4" w:space="0" w:color="auto"/>
            </w:tcBorders>
            <w:shd w:val="clear" w:color="auto" w:fill="auto"/>
            <w:noWrap/>
            <w:vAlign w:val="center"/>
            <w:hideMark/>
          </w:tcPr>
          <w:p w14:paraId="32829D1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7D070D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B6E5B5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907986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民贸企业补贴</w:t>
            </w:r>
          </w:p>
        </w:tc>
        <w:tc>
          <w:tcPr>
            <w:tcW w:w="926" w:type="dxa"/>
            <w:tcBorders>
              <w:top w:val="nil"/>
              <w:left w:val="nil"/>
              <w:bottom w:val="single" w:sz="4" w:space="0" w:color="auto"/>
              <w:right w:val="single" w:sz="4" w:space="0" w:color="auto"/>
            </w:tcBorders>
            <w:shd w:val="clear" w:color="auto" w:fill="auto"/>
            <w:noWrap/>
            <w:vAlign w:val="center"/>
            <w:hideMark/>
          </w:tcPr>
          <w:p w14:paraId="636E0B9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FC09DB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137A8F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3B3738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民贸民品贷款贴息</w:t>
            </w:r>
          </w:p>
        </w:tc>
        <w:tc>
          <w:tcPr>
            <w:tcW w:w="926" w:type="dxa"/>
            <w:tcBorders>
              <w:top w:val="nil"/>
              <w:left w:val="nil"/>
              <w:bottom w:val="single" w:sz="4" w:space="0" w:color="auto"/>
              <w:right w:val="single" w:sz="4" w:space="0" w:color="auto"/>
            </w:tcBorders>
            <w:shd w:val="clear" w:color="auto" w:fill="auto"/>
            <w:noWrap/>
            <w:vAlign w:val="center"/>
            <w:hideMark/>
          </w:tcPr>
          <w:p w14:paraId="1664926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B5183B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41C797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F5A44F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45141F1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FF9256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E81367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36BD78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其他商业流通事务支出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6B37B94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3CB6F7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4F4D80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E13A9E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涉外发展服务支出</w:t>
            </w:r>
          </w:p>
        </w:tc>
        <w:tc>
          <w:tcPr>
            <w:tcW w:w="926" w:type="dxa"/>
            <w:tcBorders>
              <w:top w:val="nil"/>
              <w:left w:val="nil"/>
              <w:bottom w:val="single" w:sz="4" w:space="0" w:color="auto"/>
              <w:right w:val="single" w:sz="4" w:space="0" w:color="auto"/>
            </w:tcBorders>
            <w:shd w:val="clear" w:color="auto" w:fill="auto"/>
            <w:noWrap/>
            <w:vAlign w:val="center"/>
            <w:hideMark/>
          </w:tcPr>
          <w:p w14:paraId="5369FCF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41AD89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2923C8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0113C7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2049A7F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4BD05B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CE6498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F285C6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A6DF46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746A9A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46E1DE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99F70D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34B80BA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3A38D3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9F6611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F7DD80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外商投资环境建设补助资金</w:t>
            </w:r>
          </w:p>
        </w:tc>
        <w:tc>
          <w:tcPr>
            <w:tcW w:w="926" w:type="dxa"/>
            <w:tcBorders>
              <w:top w:val="nil"/>
              <w:left w:val="nil"/>
              <w:bottom w:val="single" w:sz="4" w:space="0" w:color="auto"/>
              <w:right w:val="single" w:sz="4" w:space="0" w:color="auto"/>
            </w:tcBorders>
            <w:shd w:val="clear" w:color="auto" w:fill="auto"/>
            <w:noWrap/>
            <w:vAlign w:val="center"/>
            <w:hideMark/>
          </w:tcPr>
          <w:p w14:paraId="69D42A8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B6F5AA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332A52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BF7525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其他涉外发展服务支出</w:t>
            </w:r>
          </w:p>
        </w:tc>
        <w:tc>
          <w:tcPr>
            <w:tcW w:w="926" w:type="dxa"/>
            <w:tcBorders>
              <w:top w:val="nil"/>
              <w:left w:val="nil"/>
              <w:bottom w:val="single" w:sz="4" w:space="0" w:color="auto"/>
              <w:right w:val="single" w:sz="4" w:space="0" w:color="auto"/>
            </w:tcBorders>
            <w:shd w:val="clear" w:color="auto" w:fill="auto"/>
            <w:noWrap/>
            <w:vAlign w:val="center"/>
            <w:hideMark/>
          </w:tcPr>
          <w:p w14:paraId="2A1EF38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070672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76765B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8F69C6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其他商业服务业等支出</w:t>
            </w:r>
          </w:p>
        </w:tc>
        <w:tc>
          <w:tcPr>
            <w:tcW w:w="926" w:type="dxa"/>
            <w:tcBorders>
              <w:top w:val="nil"/>
              <w:left w:val="nil"/>
              <w:bottom w:val="single" w:sz="4" w:space="0" w:color="auto"/>
              <w:right w:val="single" w:sz="4" w:space="0" w:color="auto"/>
            </w:tcBorders>
            <w:shd w:val="clear" w:color="auto" w:fill="auto"/>
            <w:noWrap/>
            <w:vAlign w:val="center"/>
            <w:hideMark/>
          </w:tcPr>
          <w:p w14:paraId="27DB6C6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7DA291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452BE1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4B6222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服务业基础设施建设</w:t>
            </w:r>
          </w:p>
        </w:tc>
        <w:tc>
          <w:tcPr>
            <w:tcW w:w="926" w:type="dxa"/>
            <w:tcBorders>
              <w:top w:val="nil"/>
              <w:left w:val="nil"/>
              <w:bottom w:val="single" w:sz="4" w:space="0" w:color="auto"/>
              <w:right w:val="single" w:sz="4" w:space="0" w:color="auto"/>
            </w:tcBorders>
            <w:shd w:val="clear" w:color="auto" w:fill="auto"/>
            <w:noWrap/>
            <w:vAlign w:val="center"/>
            <w:hideMark/>
          </w:tcPr>
          <w:p w14:paraId="6A4A0C8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5D0BF9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14AE54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552BDE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其他商业服务业等支出</w:t>
            </w:r>
          </w:p>
        </w:tc>
        <w:tc>
          <w:tcPr>
            <w:tcW w:w="926" w:type="dxa"/>
            <w:tcBorders>
              <w:top w:val="nil"/>
              <w:left w:val="nil"/>
              <w:bottom w:val="single" w:sz="4" w:space="0" w:color="auto"/>
              <w:right w:val="single" w:sz="4" w:space="0" w:color="auto"/>
            </w:tcBorders>
            <w:shd w:val="clear" w:color="auto" w:fill="auto"/>
            <w:noWrap/>
            <w:vAlign w:val="center"/>
            <w:hideMark/>
          </w:tcPr>
          <w:p w14:paraId="224C79C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AE86A8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A884CC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14BA05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十六、金融支出</w:t>
            </w:r>
          </w:p>
        </w:tc>
        <w:tc>
          <w:tcPr>
            <w:tcW w:w="926" w:type="dxa"/>
            <w:tcBorders>
              <w:top w:val="nil"/>
              <w:left w:val="nil"/>
              <w:bottom w:val="single" w:sz="4" w:space="0" w:color="auto"/>
              <w:right w:val="single" w:sz="4" w:space="0" w:color="auto"/>
            </w:tcBorders>
            <w:shd w:val="clear" w:color="auto" w:fill="auto"/>
            <w:noWrap/>
            <w:vAlign w:val="center"/>
            <w:hideMark/>
          </w:tcPr>
          <w:p w14:paraId="2D536D6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498873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5E468C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9F65B9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金融部门行政支出</w:t>
            </w:r>
          </w:p>
        </w:tc>
        <w:tc>
          <w:tcPr>
            <w:tcW w:w="926" w:type="dxa"/>
            <w:tcBorders>
              <w:top w:val="nil"/>
              <w:left w:val="nil"/>
              <w:bottom w:val="single" w:sz="4" w:space="0" w:color="auto"/>
              <w:right w:val="single" w:sz="4" w:space="0" w:color="auto"/>
            </w:tcBorders>
            <w:shd w:val="clear" w:color="auto" w:fill="auto"/>
            <w:noWrap/>
            <w:vAlign w:val="center"/>
            <w:hideMark/>
          </w:tcPr>
          <w:p w14:paraId="7B25706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655D54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1BF936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695500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492CB27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2C6DAA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7ABBB8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D85F87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379982E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73F04E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C2D0C7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245166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6F7A809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9A4A3C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AD8839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7435FD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安全防卫</w:t>
            </w:r>
          </w:p>
        </w:tc>
        <w:tc>
          <w:tcPr>
            <w:tcW w:w="926" w:type="dxa"/>
            <w:tcBorders>
              <w:top w:val="nil"/>
              <w:left w:val="nil"/>
              <w:bottom w:val="single" w:sz="4" w:space="0" w:color="auto"/>
              <w:right w:val="single" w:sz="4" w:space="0" w:color="auto"/>
            </w:tcBorders>
            <w:shd w:val="clear" w:color="auto" w:fill="auto"/>
            <w:noWrap/>
            <w:vAlign w:val="center"/>
            <w:hideMark/>
          </w:tcPr>
          <w:p w14:paraId="6EC14AB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85C5FE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10C44D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F3C8A0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1086F58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486C3A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D84434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EBACDC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金融部门其他行政支出</w:t>
            </w:r>
          </w:p>
        </w:tc>
        <w:tc>
          <w:tcPr>
            <w:tcW w:w="926" w:type="dxa"/>
            <w:tcBorders>
              <w:top w:val="nil"/>
              <w:left w:val="nil"/>
              <w:bottom w:val="single" w:sz="4" w:space="0" w:color="auto"/>
              <w:right w:val="single" w:sz="4" w:space="0" w:color="auto"/>
            </w:tcBorders>
            <w:shd w:val="clear" w:color="auto" w:fill="auto"/>
            <w:noWrap/>
            <w:vAlign w:val="center"/>
            <w:hideMark/>
          </w:tcPr>
          <w:p w14:paraId="4F74BF3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CD90AE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0DC768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615718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金融部门监管支出</w:t>
            </w:r>
          </w:p>
        </w:tc>
        <w:tc>
          <w:tcPr>
            <w:tcW w:w="926" w:type="dxa"/>
            <w:tcBorders>
              <w:top w:val="nil"/>
              <w:left w:val="nil"/>
              <w:bottom w:val="single" w:sz="4" w:space="0" w:color="auto"/>
              <w:right w:val="single" w:sz="4" w:space="0" w:color="auto"/>
            </w:tcBorders>
            <w:shd w:val="clear" w:color="auto" w:fill="auto"/>
            <w:noWrap/>
            <w:vAlign w:val="center"/>
            <w:hideMark/>
          </w:tcPr>
          <w:p w14:paraId="4FB0279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3ECDCB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F55F36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4BB0FC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货币发行</w:t>
            </w:r>
          </w:p>
        </w:tc>
        <w:tc>
          <w:tcPr>
            <w:tcW w:w="926" w:type="dxa"/>
            <w:tcBorders>
              <w:top w:val="nil"/>
              <w:left w:val="nil"/>
              <w:bottom w:val="single" w:sz="4" w:space="0" w:color="auto"/>
              <w:right w:val="single" w:sz="4" w:space="0" w:color="auto"/>
            </w:tcBorders>
            <w:shd w:val="clear" w:color="auto" w:fill="auto"/>
            <w:noWrap/>
            <w:vAlign w:val="center"/>
            <w:hideMark/>
          </w:tcPr>
          <w:p w14:paraId="575901C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CA55FB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9B6760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F6897C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金融服务</w:t>
            </w:r>
          </w:p>
        </w:tc>
        <w:tc>
          <w:tcPr>
            <w:tcW w:w="926" w:type="dxa"/>
            <w:tcBorders>
              <w:top w:val="nil"/>
              <w:left w:val="nil"/>
              <w:bottom w:val="single" w:sz="4" w:space="0" w:color="auto"/>
              <w:right w:val="single" w:sz="4" w:space="0" w:color="auto"/>
            </w:tcBorders>
            <w:shd w:val="clear" w:color="auto" w:fill="auto"/>
            <w:noWrap/>
            <w:vAlign w:val="center"/>
            <w:hideMark/>
          </w:tcPr>
          <w:p w14:paraId="4A939EC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C404C2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C4E0B6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7DA6F5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反假币</w:t>
            </w:r>
          </w:p>
        </w:tc>
        <w:tc>
          <w:tcPr>
            <w:tcW w:w="926" w:type="dxa"/>
            <w:tcBorders>
              <w:top w:val="nil"/>
              <w:left w:val="nil"/>
              <w:bottom w:val="single" w:sz="4" w:space="0" w:color="auto"/>
              <w:right w:val="single" w:sz="4" w:space="0" w:color="auto"/>
            </w:tcBorders>
            <w:shd w:val="clear" w:color="auto" w:fill="auto"/>
            <w:noWrap/>
            <w:vAlign w:val="center"/>
            <w:hideMark/>
          </w:tcPr>
          <w:p w14:paraId="31EE280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8839DE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9FCDBD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91734E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重点金融机构监管</w:t>
            </w:r>
          </w:p>
        </w:tc>
        <w:tc>
          <w:tcPr>
            <w:tcW w:w="926" w:type="dxa"/>
            <w:tcBorders>
              <w:top w:val="nil"/>
              <w:left w:val="nil"/>
              <w:bottom w:val="single" w:sz="4" w:space="0" w:color="auto"/>
              <w:right w:val="single" w:sz="4" w:space="0" w:color="auto"/>
            </w:tcBorders>
            <w:shd w:val="clear" w:color="auto" w:fill="auto"/>
            <w:noWrap/>
            <w:vAlign w:val="center"/>
            <w:hideMark/>
          </w:tcPr>
          <w:p w14:paraId="7A5518E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DA9E68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D74C32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48BE14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金融稽查与案件处理</w:t>
            </w:r>
          </w:p>
        </w:tc>
        <w:tc>
          <w:tcPr>
            <w:tcW w:w="926" w:type="dxa"/>
            <w:tcBorders>
              <w:top w:val="nil"/>
              <w:left w:val="nil"/>
              <w:bottom w:val="single" w:sz="4" w:space="0" w:color="auto"/>
              <w:right w:val="single" w:sz="4" w:space="0" w:color="auto"/>
            </w:tcBorders>
            <w:shd w:val="clear" w:color="auto" w:fill="auto"/>
            <w:noWrap/>
            <w:vAlign w:val="center"/>
            <w:hideMark/>
          </w:tcPr>
          <w:p w14:paraId="254DACB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FE7DF7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F4B914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36F90B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金融行业电子化建设</w:t>
            </w:r>
          </w:p>
        </w:tc>
        <w:tc>
          <w:tcPr>
            <w:tcW w:w="926" w:type="dxa"/>
            <w:tcBorders>
              <w:top w:val="nil"/>
              <w:left w:val="nil"/>
              <w:bottom w:val="single" w:sz="4" w:space="0" w:color="auto"/>
              <w:right w:val="single" w:sz="4" w:space="0" w:color="auto"/>
            </w:tcBorders>
            <w:shd w:val="clear" w:color="auto" w:fill="auto"/>
            <w:noWrap/>
            <w:vAlign w:val="center"/>
            <w:hideMark/>
          </w:tcPr>
          <w:p w14:paraId="5A0FF63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165F3E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9D6277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1123EB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从业人员资格考试</w:t>
            </w:r>
          </w:p>
        </w:tc>
        <w:tc>
          <w:tcPr>
            <w:tcW w:w="926" w:type="dxa"/>
            <w:tcBorders>
              <w:top w:val="nil"/>
              <w:left w:val="nil"/>
              <w:bottom w:val="single" w:sz="4" w:space="0" w:color="auto"/>
              <w:right w:val="single" w:sz="4" w:space="0" w:color="auto"/>
            </w:tcBorders>
            <w:shd w:val="clear" w:color="auto" w:fill="auto"/>
            <w:noWrap/>
            <w:vAlign w:val="center"/>
            <w:hideMark/>
          </w:tcPr>
          <w:p w14:paraId="33FDDDF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D38DF2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8B9286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7B4A9D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反洗钱</w:t>
            </w:r>
          </w:p>
        </w:tc>
        <w:tc>
          <w:tcPr>
            <w:tcW w:w="926" w:type="dxa"/>
            <w:tcBorders>
              <w:top w:val="nil"/>
              <w:left w:val="nil"/>
              <w:bottom w:val="single" w:sz="4" w:space="0" w:color="auto"/>
              <w:right w:val="single" w:sz="4" w:space="0" w:color="auto"/>
            </w:tcBorders>
            <w:shd w:val="clear" w:color="auto" w:fill="auto"/>
            <w:noWrap/>
            <w:vAlign w:val="center"/>
            <w:hideMark/>
          </w:tcPr>
          <w:p w14:paraId="58E4F97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343524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5B4D2F2" w14:textId="77777777" w:rsidTr="00802162">
        <w:trPr>
          <w:trHeight w:val="270"/>
        </w:trPr>
        <w:tc>
          <w:tcPr>
            <w:tcW w:w="6505" w:type="dxa"/>
            <w:tcBorders>
              <w:top w:val="nil"/>
              <w:left w:val="single" w:sz="4" w:space="0" w:color="auto"/>
              <w:right w:val="single" w:sz="4" w:space="0" w:color="auto"/>
            </w:tcBorders>
            <w:shd w:val="clear" w:color="000000" w:fill="FFFFFF"/>
            <w:noWrap/>
            <w:vAlign w:val="center"/>
            <w:hideMark/>
          </w:tcPr>
          <w:p w14:paraId="62505F8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金融部门其他监管支出</w:t>
            </w:r>
          </w:p>
        </w:tc>
        <w:tc>
          <w:tcPr>
            <w:tcW w:w="926" w:type="dxa"/>
            <w:tcBorders>
              <w:top w:val="nil"/>
              <w:left w:val="nil"/>
              <w:right w:val="single" w:sz="4" w:space="0" w:color="auto"/>
            </w:tcBorders>
            <w:shd w:val="clear" w:color="auto" w:fill="auto"/>
            <w:noWrap/>
            <w:vAlign w:val="center"/>
            <w:hideMark/>
          </w:tcPr>
          <w:p w14:paraId="406E4D0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628F121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802162" w:rsidRPr="004139A9" w14:paraId="34417DA2" w14:textId="77777777" w:rsidTr="00802162">
        <w:trPr>
          <w:trHeight w:val="270"/>
        </w:trPr>
        <w:tc>
          <w:tcPr>
            <w:tcW w:w="8940" w:type="dxa"/>
            <w:gridSpan w:val="3"/>
            <w:tcBorders>
              <w:top w:val="nil"/>
              <w:bottom w:val="single" w:sz="4" w:space="0" w:color="auto"/>
            </w:tcBorders>
            <w:shd w:val="clear" w:color="000000" w:fill="FFFFFF"/>
            <w:noWrap/>
            <w:vAlign w:val="center"/>
          </w:tcPr>
          <w:p w14:paraId="1734F039" w14:textId="77777777" w:rsidR="00802162" w:rsidRDefault="00802162" w:rsidP="00802162">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5810E00F" w14:textId="77777777" w:rsidR="00802162" w:rsidRDefault="00802162" w:rsidP="00802162">
            <w:pPr>
              <w:widowControl/>
              <w:jc w:val="center"/>
              <w:rPr>
                <w:rFonts w:ascii="黑体" w:eastAsia="黑体" w:hAnsi="黑体" w:cs="宋体"/>
                <w:b/>
                <w:bCs/>
                <w:kern w:val="0"/>
                <w:sz w:val="32"/>
                <w:szCs w:val="32"/>
              </w:rPr>
            </w:pPr>
          </w:p>
          <w:p w14:paraId="1D9D3D33" w14:textId="77777777" w:rsidR="00802162" w:rsidRPr="00802162" w:rsidRDefault="00802162" w:rsidP="004139A9">
            <w:pPr>
              <w:widowControl/>
              <w:jc w:val="left"/>
              <w:rPr>
                <w:rFonts w:ascii="Times New Roman" w:eastAsia="宋体" w:hAnsi="Times New Roman" w:cs="Times New Roman"/>
                <w:kern w:val="0"/>
                <w:sz w:val="20"/>
                <w:szCs w:val="20"/>
              </w:rPr>
            </w:pPr>
          </w:p>
        </w:tc>
      </w:tr>
      <w:tr w:rsidR="004139A9" w:rsidRPr="004139A9" w14:paraId="0C5772CC" w14:textId="77777777" w:rsidTr="00802162">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D4D4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金融发展支出</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0A5B767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71DB7D0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33D1D9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1DBB11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政策性银行亏损补贴</w:t>
            </w:r>
          </w:p>
        </w:tc>
        <w:tc>
          <w:tcPr>
            <w:tcW w:w="926" w:type="dxa"/>
            <w:tcBorders>
              <w:top w:val="nil"/>
              <w:left w:val="nil"/>
              <w:bottom w:val="single" w:sz="4" w:space="0" w:color="auto"/>
              <w:right w:val="single" w:sz="4" w:space="0" w:color="auto"/>
            </w:tcBorders>
            <w:shd w:val="clear" w:color="auto" w:fill="auto"/>
            <w:noWrap/>
            <w:vAlign w:val="center"/>
            <w:hideMark/>
          </w:tcPr>
          <w:p w14:paraId="34255C9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85D6D7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A5E612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AA4D58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利息费用补贴支出</w:t>
            </w:r>
          </w:p>
        </w:tc>
        <w:tc>
          <w:tcPr>
            <w:tcW w:w="926" w:type="dxa"/>
            <w:tcBorders>
              <w:top w:val="nil"/>
              <w:left w:val="nil"/>
              <w:bottom w:val="single" w:sz="4" w:space="0" w:color="auto"/>
              <w:right w:val="single" w:sz="4" w:space="0" w:color="auto"/>
            </w:tcBorders>
            <w:shd w:val="clear" w:color="auto" w:fill="auto"/>
            <w:noWrap/>
            <w:vAlign w:val="center"/>
            <w:hideMark/>
          </w:tcPr>
          <w:p w14:paraId="50A0E50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77E10F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2E5506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1C2B5B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补充资本金</w:t>
            </w:r>
          </w:p>
        </w:tc>
        <w:tc>
          <w:tcPr>
            <w:tcW w:w="926" w:type="dxa"/>
            <w:tcBorders>
              <w:top w:val="nil"/>
              <w:left w:val="nil"/>
              <w:bottom w:val="single" w:sz="4" w:space="0" w:color="auto"/>
              <w:right w:val="single" w:sz="4" w:space="0" w:color="auto"/>
            </w:tcBorders>
            <w:shd w:val="clear" w:color="auto" w:fill="auto"/>
            <w:noWrap/>
            <w:vAlign w:val="center"/>
            <w:hideMark/>
          </w:tcPr>
          <w:p w14:paraId="45C21A6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27CA57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103866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24953E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风险基金补助</w:t>
            </w:r>
          </w:p>
        </w:tc>
        <w:tc>
          <w:tcPr>
            <w:tcW w:w="926" w:type="dxa"/>
            <w:tcBorders>
              <w:top w:val="nil"/>
              <w:left w:val="nil"/>
              <w:bottom w:val="single" w:sz="4" w:space="0" w:color="auto"/>
              <w:right w:val="single" w:sz="4" w:space="0" w:color="auto"/>
            </w:tcBorders>
            <w:shd w:val="clear" w:color="auto" w:fill="auto"/>
            <w:noWrap/>
            <w:vAlign w:val="center"/>
            <w:hideMark/>
          </w:tcPr>
          <w:p w14:paraId="0224CDB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8F5993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E517E1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F473F4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其他金融发展支出</w:t>
            </w:r>
          </w:p>
        </w:tc>
        <w:tc>
          <w:tcPr>
            <w:tcW w:w="926" w:type="dxa"/>
            <w:tcBorders>
              <w:top w:val="nil"/>
              <w:left w:val="nil"/>
              <w:bottom w:val="single" w:sz="4" w:space="0" w:color="auto"/>
              <w:right w:val="single" w:sz="4" w:space="0" w:color="auto"/>
            </w:tcBorders>
            <w:shd w:val="clear" w:color="auto" w:fill="auto"/>
            <w:noWrap/>
            <w:vAlign w:val="center"/>
            <w:hideMark/>
          </w:tcPr>
          <w:p w14:paraId="4B548E2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5DDF01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FD185C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75F5EB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金融调控支出</w:t>
            </w:r>
          </w:p>
        </w:tc>
        <w:tc>
          <w:tcPr>
            <w:tcW w:w="926" w:type="dxa"/>
            <w:tcBorders>
              <w:top w:val="nil"/>
              <w:left w:val="nil"/>
              <w:bottom w:val="single" w:sz="4" w:space="0" w:color="auto"/>
              <w:right w:val="single" w:sz="4" w:space="0" w:color="auto"/>
            </w:tcBorders>
            <w:shd w:val="clear" w:color="auto" w:fill="auto"/>
            <w:noWrap/>
            <w:vAlign w:val="center"/>
            <w:hideMark/>
          </w:tcPr>
          <w:p w14:paraId="70C0B5C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C0B128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12072B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404FB0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中央银行亏损补贴</w:t>
            </w:r>
          </w:p>
        </w:tc>
        <w:tc>
          <w:tcPr>
            <w:tcW w:w="926" w:type="dxa"/>
            <w:tcBorders>
              <w:top w:val="nil"/>
              <w:left w:val="nil"/>
              <w:bottom w:val="single" w:sz="4" w:space="0" w:color="auto"/>
              <w:right w:val="single" w:sz="4" w:space="0" w:color="auto"/>
            </w:tcBorders>
            <w:shd w:val="clear" w:color="auto" w:fill="auto"/>
            <w:noWrap/>
            <w:vAlign w:val="center"/>
            <w:hideMark/>
          </w:tcPr>
          <w:p w14:paraId="2E1E308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7396D3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099671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4DE6B4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其他金融调控支出</w:t>
            </w:r>
          </w:p>
        </w:tc>
        <w:tc>
          <w:tcPr>
            <w:tcW w:w="926" w:type="dxa"/>
            <w:tcBorders>
              <w:top w:val="nil"/>
              <w:left w:val="nil"/>
              <w:bottom w:val="single" w:sz="4" w:space="0" w:color="auto"/>
              <w:right w:val="single" w:sz="4" w:space="0" w:color="auto"/>
            </w:tcBorders>
            <w:shd w:val="clear" w:color="auto" w:fill="auto"/>
            <w:noWrap/>
            <w:vAlign w:val="center"/>
            <w:hideMark/>
          </w:tcPr>
          <w:p w14:paraId="43C5E8C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A808C7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24F454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815414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其他金融支出</w:t>
            </w:r>
          </w:p>
        </w:tc>
        <w:tc>
          <w:tcPr>
            <w:tcW w:w="926" w:type="dxa"/>
            <w:tcBorders>
              <w:top w:val="nil"/>
              <w:left w:val="nil"/>
              <w:bottom w:val="single" w:sz="4" w:space="0" w:color="auto"/>
              <w:right w:val="single" w:sz="4" w:space="0" w:color="auto"/>
            </w:tcBorders>
            <w:shd w:val="clear" w:color="auto" w:fill="auto"/>
            <w:noWrap/>
            <w:vAlign w:val="center"/>
            <w:hideMark/>
          </w:tcPr>
          <w:p w14:paraId="52767C7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692A1A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5058BC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621799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重点企业贷款贴息</w:t>
            </w:r>
          </w:p>
        </w:tc>
        <w:tc>
          <w:tcPr>
            <w:tcW w:w="926" w:type="dxa"/>
            <w:tcBorders>
              <w:top w:val="nil"/>
              <w:left w:val="nil"/>
              <w:bottom w:val="single" w:sz="4" w:space="0" w:color="auto"/>
              <w:right w:val="single" w:sz="4" w:space="0" w:color="auto"/>
            </w:tcBorders>
            <w:shd w:val="clear" w:color="auto" w:fill="auto"/>
            <w:noWrap/>
            <w:vAlign w:val="center"/>
            <w:hideMark/>
          </w:tcPr>
          <w:p w14:paraId="1D41F2D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60EE8C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4800F4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0D0884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其他金融支出</w:t>
            </w:r>
          </w:p>
        </w:tc>
        <w:tc>
          <w:tcPr>
            <w:tcW w:w="926" w:type="dxa"/>
            <w:tcBorders>
              <w:top w:val="nil"/>
              <w:left w:val="nil"/>
              <w:bottom w:val="single" w:sz="4" w:space="0" w:color="auto"/>
              <w:right w:val="single" w:sz="4" w:space="0" w:color="auto"/>
            </w:tcBorders>
            <w:shd w:val="clear" w:color="auto" w:fill="auto"/>
            <w:noWrap/>
            <w:vAlign w:val="center"/>
            <w:hideMark/>
          </w:tcPr>
          <w:p w14:paraId="1B08884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160AAA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06FD49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FD7EB1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十七、援助其他地区支出</w:t>
            </w:r>
          </w:p>
        </w:tc>
        <w:tc>
          <w:tcPr>
            <w:tcW w:w="926" w:type="dxa"/>
            <w:tcBorders>
              <w:top w:val="nil"/>
              <w:left w:val="nil"/>
              <w:bottom w:val="single" w:sz="4" w:space="0" w:color="auto"/>
              <w:right w:val="single" w:sz="4" w:space="0" w:color="auto"/>
            </w:tcBorders>
            <w:shd w:val="clear" w:color="auto" w:fill="auto"/>
            <w:noWrap/>
            <w:vAlign w:val="center"/>
            <w:hideMark/>
          </w:tcPr>
          <w:p w14:paraId="3963B83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19DDE8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F870AA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D3C5B8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一般公共服务</w:t>
            </w:r>
          </w:p>
        </w:tc>
        <w:tc>
          <w:tcPr>
            <w:tcW w:w="926" w:type="dxa"/>
            <w:tcBorders>
              <w:top w:val="nil"/>
              <w:left w:val="nil"/>
              <w:bottom w:val="single" w:sz="4" w:space="0" w:color="auto"/>
              <w:right w:val="single" w:sz="4" w:space="0" w:color="auto"/>
            </w:tcBorders>
            <w:shd w:val="clear" w:color="auto" w:fill="auto"/>
            <w:noWrap/>
            <w:vAlign w:val="center"/>
            <w:hideMark/>
          </w:tcPr>
          <w:p w14:paraId="4F8F673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B776C6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C5E246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AAFA07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教育</w:t>
            </w:r>
          </w:p>
        </w:tc>
        <w:tc>
          <w:tcPr>
            <w:tcW w:w="926" w:type="dxa"/>
            <w:tcBorders>
              <w:top w:val="nil"/>
              <w:left w:val="nil"/>
              <w:bottom w:val="single" w:sz="4" w:space="0" w:color="auto"/>
              <w:right w:val="single" w:sz="4" w:space="0" w:color="auto"/>
            </w:tcBorders>
            <w:shd w:val="clear" w:color="auto" w:fill="auto"/>
            <w:noWrap/>
            <w:vAlign w:val="center"/>
            <w:hideMark/>
          </w:tcPr>
          <w:p w14:paraId="7EAB2D1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7ED0ED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9F4131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2A7009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文化体育与传媒</w:t>
            </w:r>
          </w:p>
        </w:tc>
        <w:tc>
          <w:tcPr>
            <w:tcW w:w="926" w:type="dxa"/>
            <w:tcBorders>
              <w:top w:val="nil"/>
              <w:left w:val="nil"/>
              <w:bottom w:val="single" w:sz="4" w:space="0" w:color="auto"/>
              <w:right w:val="single" w:sz="4" w:space="0" w:color="auto"/>
            </w:tcBorders>
            <w:shd w:val="clear" w:color="auto" w:fill="auto"/>
            <w:noWrap/>
            <w:vAlign w:val="center"/>
            <w:hideMark/>
          </w:tcPr>
          <w:p w14:paraId="4BCDBEA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F16D4F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7B39FF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38C542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医疗卫生</w:t>
            </w:r>
          </w:p>
        </w:tc>
        <w:tc>
          <w:tcPr>
            <w:tcW w:w="926" w:type="dxa"/>
            <w:tcBorders>
              <w:top w:val="nil"/>
              <w:left w:val="nil"/>
              <w:bottom w:val="single" w:sz="4" w:space="0" w:color="auto"/>
              <w:right w:val="single" w:sz="4" w:space="0" w:color="auto"/>
            </w:tcBorders>
            <w:shd w:val="clear" w:color="auto" w:fill="auto"/>
            <w:noWrap/>
            <w:vAlign w:val="center"/>
            <w:hideMark/>
          </w:tcPr>
          <w:p w14:paraId="798477D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9F644A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107E66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10BB70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节能环保</w:t>
            </w:r>
          </w:p>
        </w:tc>
        <w:tc>
          <w:tcPr>
            <w:tcW w:w="926" w:type="dxa"/>
            <w:tcBorders>
              <w:top w:val="nil"/>
              <w:left w:val="nil"/>
              <w:bottom w:val="single" w:sz="4" w:space="0" w:color="auto"/>
              <w:right w:val="single" w:sz="4" w:space="0" w:color="auto"/>
            </w:tcBorders>
            <w:shd w:val="clear" w:color="auto" w:fill="auto"/>
            <w:noWrap/>
            <w:vAlign w:val="center"/>
            <w:hideMark/>
          </w:tcPr>
          <w:p w14:paraId="297905D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2E11C5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2A9EE1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71FDAB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农业</w:t>
            </w:r>
          </w:p>
        </w:tc>
        <w:tc>
          <w:tcPr>
            <w:tcW w:w="926" w:type="dxa"/>
            <w:tcBorders>
              <w:top w:val="nil"/>
              <w:left w:val="nil"/>
              <w:bottom w:val="single" w:sz="4" w:space="0" w:color="auto"/>
              <w:right w:val="single" w:sz="4" w:space="0" w:color="auto"/>
            </w:tcBorders>
            <w:shd w:val="clear" w:color="auto" w:fill="auto"/>
            <w:noWrap/>
            <w:vAlign w:val="center"/>
            <w:hideMark/>
          </w:tcPr>
          <w:p w14:paraId="3C1730C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0B7B50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B63DCD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C1EF86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交通运输</w:t>
            </w:r>
          </w:p>
        </w:tc>
        <w:tc>
          <w:tcPr>
            <w:tcW w:w="926" w:type="dxa"/>
            <w:tcBorders>
              <w:top w:val="nil"/>
              <w:left w:val="nil"/>
              <w:bottom w:val="single" w:sz="4" w:space="0" w:color="auto"/>
              <w:right w:val="single" w:sz="4" w:space="0" w:color="auto"/>
            </w:tcBorders>
            <w:shd w:val="clear" w:color="auto" w:fill="auto"/>
            <w:noWrap/>
            <w:vAlign w:val="center"/>
            <w:hideMark/>
          </w:tcPr>
          <w:p w14:paraId="5B2CC61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FB91B9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734B3D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11B5F4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住房保障</w:t>
            </w:r>
          </w:p>
        </w:tc>
        <w:tc>
          <w:tcPr>
            <w:tcW w:w="926" w:type="dxa"/>
            <w:tcBorders>
              <w:top w:val="nil"/>
              <w:left w:val="nil"/>
              <w:bottom w:val="single" w:sz="4" w:space="0" w:color="auto"/>
              <w:right w:val="single" w:sz="4" w:space="0" w:color="auto"/>
            </w:tcBorders>
            <w:shd w:val="clear" w:color="auto" w:fill="auto"/>
            <w:noWrap/>
            <w:vAlign w:val="center"/>
            <w:hideMark/>
          </w:tcPr>
          <w:p w14:paraId="3221D08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648857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BE9051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BE527B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其他支出</w:t>
            </w:r>
          </w:p>
        </w:tc>
        <w:tc>
          <w:tcPr>
            <w:tcW w:w="926" w:type="dxa"/>
            <w:tcBorders>
              <w:top w:val="nil"/>
              <w:left w:val="nil"/>
              <w:bottom w:val="single" w:sz="4" w:space="0" w:color="auto"/>
              <w:right w:val="single" w:sz="4" w:space="0" w:color="auto"/>
            </w:tcBorders>
            <w:shd w:val="clear" w:color="auto" w:fill="auto"/>
            <w:noWrap/>
            <w:vAlign w:val="center"/>
            <w:hideMark/>
          </w:tcPr>
          <w:p w14:paraId="21323A3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EEFADB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7EA813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57671D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十八、自然资源海洋气象等支出</w:t>
            </w:r>
          </w:p>
        </w:tc>
        <w:tc>
          <w:tcPr>
            <w:tcW w:w="926" w:type="dxa"/>
            <w:tcBorders>
              <w:top w:val="nil"/>
              <w:left w:val="nil"/>
              <w:bottom w:val="single" w:sz="4" w:space="0" w:color="auto"/>
              <w:right w:val="single" w:sz="4" w:space="0" w:color="auto"/>
            </w:tcBorders>
            <w:shd w:val="clear" w:color="auto" w:fill="auto"/>
            <w:noWrap/>
            <w:vAlign w:val="center"/>
            <w:hideMark/>
          </w:tcPr>
          <w:p w14:paraId="0BF94D0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60BA5F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64BCD4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A6D0E4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自然资源事务</w:t>
            </w:r>
          </w:p>
        </w:tc>
        <w:tc>
          <w:tcPr>
            <w:tcW w:w="926" w:type="dxa"/>
            <w:tcBorders>
              <w:top w:val="nil"/>
              <w:left w:val="nil"/>
              <w:bottom w:val="single" w:sz="4" w:space="0" w:color="auto"/>
              <w:right w:val="single" w:sz="4" w:space="0" w:color="auto"/>
            </w:tcBorders>
            <w:shd w:val="clear" w:color="auto" w:fill="auto"/>
            <w:noWrap/>
            <w:vAlign w:val="center"/>
            <w:hideMark/>
          </w:tcPr>
          <w:p w14:paraId="04C8883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C1E6D1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A552BC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50F8A1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3031780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4D5D4E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DC7BF5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07E7D2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4F9398D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C5BEE0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7797F2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305227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4706D96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CCE755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1CE58F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B0FB32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自然资源规划及管理</w:t>
            </w:r>
          </w:p>
        </w:tc>
        <w:tc>
          <w:tcPr>
            <w:tcW w:w="926" w:type="dxa"/>
            <w:tcBorders>
              <w:top w:val="nil"/>
              <w:left w:val="nil"/>
              <w:bottom w:val="single" w:sz="4" w:space="0" w:color="auto"/>
              <w:right w:val="single" w:sz="4" w:space="0" w:color="auto"/>
            </w:tcBorders>
            <w:shd w:val="clear" w:color="auto" w:fill="auto"/>
            <w:noWrap/>
            <w:vAlign w:val="center"/>
            <w:hideMark/>
          </w:tcPr>
          <w:p w14:paraId="445839D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7B04ED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04AF35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438C08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自然资源利用与保护</w:t>
            </w:r>
          </w:p>
        </w:tc>
        <w:tc>
          <w:tcPr>
            <w:tcW w:w="926" w:type="dxa"/>
            <w:tcBorders>
              <w:top w:val="nil"/>
              <w:left w:val="nil"/>
              <w:bottom w:val="single" w:sz="4" w:space="0" w:color="auto"/>
              <w:right w:val="single" w:sz="4" w:space="0" w:color="auto"/>
            </w:tcBorders>
            <w:shd w:val="clear" w:color="auto" w:fill="auto"/>
            <w:noWrap/>
            <w:vAlign w:val="center"/>
            <w:hideMark/>
          </w:tcPr>
          <w:p w14:paraId="003F7E2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ED72FA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1AF362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665BC7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自然资源社会公益服务</w:t>
            </w:r>
          </w:p>
        </w:tc>
        <w:tc>
          <w:tcPr>
            <w:tcW w:w="926" w:type="dxa"/>
            <w:tcBorders>
              <w:top w:val="nil"/>
              <w:left w:val="nil"/>
              <w:bottom w:val="single" w:sz="4" w:space="0" w:color="auto"/>
              <w:right w:val="single" w:sz="4" w:space="0" w:color="auto"/>
            </w:tcBorders>
            <w:shd w:val="clear" w:color="auto" w:fill="auto"/>
            <w:noWrap/>
            <w:vAlign w:val="center"/>
            <w:hideMark/>
          </w:tcPr>
          <w:p w14:paraId="57FB66E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2A8D2E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7F9B3F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9BDD21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自然资源行业业务管理</w:t>
            </w:r>
          </w:p>
        </w:tc>
        <w:tc>
          <w:tcPr>
            <w:tcW w:w="926" w:type="dxa"/>
            <w:tcBorders>
              <w:top w:val="nil"/>
              <w:left w:val="nil"/>
              <w:bottom w:val="single" w:sz="4" w:space="0" w:color="auto"/>
              <w:right w:val="single" w:sz="4" w:space="0" w:color="auto"/>
            </w:tcBorders>
            <w:shd w:val="clear" w:color="auto" w:fill="auto"/>
            <w:noWrap/>
            <w:vAlign w:val="center"/>
            <w:hideMark/>
          </w:tcPr>
          <w:p w14:paraId="42314DE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88601A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D638A8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178E36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自然资源调查与确权登记</w:t>
            </w:r>
          </w:p>
        </w:tc>
        <w:tc>
          <w:tcPr>
            <w:tcW w:w="926" w:type="dxa"/>
            <w:tcBorders>
              <w:top w:val="nil"/>
              <w:left w:val="nil"/>
              <w:bottom w:val="single" w:sz="4" w:space="0" w:color="auto"/>
              <w:right w:val="single" w:sz="4" w:space="0" w:color="auto"/>
            </w:tcBorders>
            <w:shd w:val="clear" w:color="auto" w:fill="auto"/>
            <w:noWrap/>
            <w:vAlign w:val="center"/>
            <w:hideMark/>
          </w:tcPr>
          <w:p w14:paraId="25B9428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F3B34C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752BB4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EC75D8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土地资源储备支出</w:t>
            </w:r>
          </w:p>
        </w:tc>
        <w:tc>
          <w:tcPr>
            <w:tcW w:w="926" w:type="dxa"/>
            <w:tcBorders>
              <w:top w:val="nil"/>
              <w:left w:val="nil"/>
              <w:bottom w:val="single" w:sz="4" w:space="0" w:color="auto"/>
              <w:right w:val="single" w:sz="4" w:space="0" w:color="auto"/>
            </w:tcBorders>
            <w:shd w:val="clear" w:color="auto" w:fill="auto"/>
            <w:noWrap/>
            <w:vAlign w:val="center"/>
            <w:hideMark/>
          </w:tcPr>
          <w:p w14:paraId="215AD14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41AE86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2E6699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BE7FA1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地质矿产资源与环境调查</w:t>
            </w:r>
          </w:p>
        </w:tc>
        <w:tc>
          <w:tcPr>
            <w:tcW w:w="926" w:type="dxa"/>
            <w:tcBorders>
              <w:top w:val="nil"/>
              <w:left w:val="nil"/>
              <w:bottom w:val="single" w:sz="4" w:space="0" w:color="auto"/>
              <w:right w:val="single" w:sz="4" w:space="0" w:color="auto"/>
            </w:tcBorders>
            <w:shd w:val="clear" w:color="auto" w:fill="auto"/>
            <w:noWrap/>
            <w:vAlign w:val="center"/>
            <w:hideMark/>
          </w:tcPr>
          <w:p w14:paraId="5D72605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7E763A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513234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C6D859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地质勘查与矿产资源管理</w:t>
            </w:r>
          </w:p>
        </w:tc>
        <w:tc>
          <w:tcPr>
            <w:tcW w:w="926" w:type="dxa"/>
            <w:tcBorders>
              <w:top w:val="nil"/>
              <w:left w:val="nil"/>
              <w:bottom w:val="single" w:sz="4" w:space="0" w:color="auto"/>
              <w:right w:val="single" w:sz="4" w:space="0" w:color="auto"/>
            </w:tcBorders>
            <w:shd w:val="clear" w:color="auto" w:fill="auto"/>
            <w:noWrap/>
            <w:vAlign w:val="center"/>
            <w:hideMark/>
          </w:tcPr>
          <w:p w14:paraId="40ABEE5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EE367D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5B3A99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A3C5C6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地质转产项目财政贴息</w:t>
            </w:r>
          </w:p>
        </w:tc>
        <w:tc>
          <w:tcPr>
            <w:tcW w:w="926" w:type="dxa"/>
            <w:tcBorders>
              <w:top w:val="nil"/>
              <w:left w:val="nil"/>
              <w:bottom w:val="single" w:sz="4" w:space="0" w:color="auto"/>
              <w:right w:val="single" w:sz="4" w:space="0" w:color="auto"/>
            </w:tcBorders>
            <w:shd w:val="clear" w:color="auto" w:fill="auto"/>
            <w:noWrap/>
            <w:vAlign w:val="center"/>
            <w:hideMark/>
          </w:tcPr>
          <w:p w14:paraId="18B131C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0CEB99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2C2768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87D820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国外风险勘查</w:t>
            </w:r>
          </w:p>
        </w:tc>
        <w:tc>
          <w:tcPr>
            <w:tcW w:w="926" w:type="dxa"/>
            <w:tcBorders>
              <w:top w:val="nil"/>
              <w:left w:val="nil"/>
              <w:bottom w:val="single" w:sz="4" w:space="0" w:color="auto"/>
              <w:right w:val="single" w:sz="4" w:space="0" w:color="auto"/>
            </w:tcBorders>
            <w:shd w:val="clear" w:color="auto" w:fill="auto"/>
            <w:noWrap/>
            <w:vAlign w:val="center"/>
            <w:hideMark/>
          </w:tcPr>
          <w:p w14:paraId="51F2631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ACF6E2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7D5DB49" w14:textId="77777777" w:rsidTr="00B028B9">
        <w:trPr>
          <w:trHeight w:val="270"/>
        </w:trPr>
        <w:tc>
          <w:tcPr>
            <w:tcW w:w="6505" w:type="dxa"/>
            <w:tcBorders>
              <w:top w:val="nil"/>
              <w:left w:val="single" w:sz="4" w:space="0" w:color="auto"/>
              <w:right w:val="single" w:sz="4" w:space="0" w:color="auto"/>
            </w:tcBorders>
            <w:shd w:val="clear" w:color="000000" w:fill="FFFFFF"/>
            <w:noWrap/>
            <w:vAlign w:val="center"/>
            <w:hideMark/>
          </w:tcPr>
          <w:p w14:paraId="594941F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地质勘查基金（周转金）支出</w:t>
            </w:r>
          </w:p>
        </w:tc>
        <w:tc>
          <w:tcPr>
            <w:tcW w:w="926" w:type="dxa"/>
            <w:tcBorders>
              <w:top w:val="nil"/>
              <w:left w:val="nil"/>
              <w:right w:val="single" w:sz="4" w:space="0" w:color="auto"/>
            </w:tcBorders>
            <w:shd w:val="clear" w:color="auto" w:fill="auto"/>
            <w:noWrap/>
            <w:vAlign w:val="center"/>
            <w:hideMark/>
          </w:tcPr>
          <w:p w14:paraId="6A74EB1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226C827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B028B9" w:rsidRPr="004139A9" w14:paraId="01F69E5D" w14:textId="77777777" w:rsidTr="00B028B9">
        <w:trPr>
          <w:trHeight w:val="270"/>
        </w:trPr>
        <w:tc>
          <w:tcPr>
            <w:tcW w:w="8940" w:type="dxa"/>
            <w:gridSpan w:val="3"/>
            <w:tcBorders>
              <w:top w:val="nil"/>
              <w:bottom w:val="single" w:sz="4" w:space="0" w:color="auto"/>
            </w:tcBorders>
            <w:shd w:val="clear" w:color="000000" w:fill="FFFFFF"/>
            <w:noWrap/>
            <w:vAlign w:val="center"/>
          </w:tcPr>
          <w:p w14:paraId="10A1F7F9" w14:textId="77777777" w:rsidR="00B028B9" w:rsidRDefault="00B028B9" w:rsidP="00B028B9">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2E0EC41A" w14:textId="77777777" w:rsidR="00B028B9" w:rsidRDefault="00B028B9" w:rsidP="00B028B9">
            <w:pPr>
              <w:widowControl/>
              <w:jc w:val="center"/>
              <w:rPr>
                <w:rFonts w:ascii="黑体" w:eastAsia="黑体" w:hAnsi="黑体" w:cs="宋体"/>
                <w:b/>
                <w:bCs/>
                <w:kern w:val="0"/>
                <w:sz w:val="32"/>
                <w:szCs w:val="32"/>
              </w:rPr>
            </w:pPr>
          </w:p>
          <w:p w14:paraId="2B51F37C" w14:textId="77777777" w:rsidR="00B028B9" w:rsidRPr="00B028B9" w:rsidRDefault="00B028B9" w:rsidP="004139A9">
            <w:pPr>
              <w:widowControl/>
              <w:jc w:val="left"/>
              <w:rPr>
                <w:rFonts w:ascii="Times New Roman" w:eastAsia="宋体" w:hAnsi="Times New Roman" w:cs="Times New Roman"/>
                <w:kern w:val="0"/>
                <w:sz w:val="20"/>
                <w:szCs w:val="20"/>
              </w:rPr>
            </w:pPr>
          </w:p>
        </w:tc>
      </w:tr>
      <w:tr w:rsidR="004139A9" w:rsidRPr="004139A9" w14:paraId="5E63087F" w14:textId="77777777" w:rsidTr="00B028B9">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A410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海域与海岛管理</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15ACBA2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1E6D33A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AB65DF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849DBE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自然资源国际合作与海洋权益维护</w:t>
            </w:r>
          </w:p>
        </w:tc>
        <w:tc>
          <w:tcPr>
            <w:tcW w:w="926" w:type="dxa"/>
            <w:tcBorders>
              <w:top w:val="nil"/>
              <w:left w:val="nil"/>
              <w:bottom w:val="single" w:sz="4" w:space="0" w:color="auto"/>
              <w:right w:val="single" w:sz="4" w:space="0" w:color="auto"/>
            </w:tcBorders>
            <w:shd w:val="clear" w:color="auto" w:fill="auto"/>
            <w:noWrap/>
            <w:vAlign w:val="center"/>
            <w:hideMark/>
          </w:tcPr>
          <w:p w14:paraId="64854E9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924900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7F4610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13EDAF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自然资源卫星</w:t>
            </w:r>
          </w:p>
        </w:tc>
        <w:tc>
          <w:tcPr>
            <w:tcW w:w="926" w:type="dxa"/>
            <w:tcBorders>
              <w:top w:val="nil"/>
              <w:left w:val="nil"/>
              <w:bottom w:val="single" w:sz="4" w:space="0" w:color="auto"/>
              <w:right w:val="single" w:sz="4" w:space="0" w:color="auto"/>
            </w:tcBorders>
            <w:shd w:val="clear" w:color="auto" w:fill="auto"/>
            <w:noWrap/>
            <w:vAlign w:val="center"/>
            <w:hideMark/>
          </w:tcPr>
          <w:p w14:paraId="6364001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E64469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45254C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53A108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极地考察</w:t>
            </w:r>
          </w:p>
        </w:tc>
        <w:tc>
          <w:tcPr>
            <w:tcW w:w="926" w:type="dxa"/>
            <w:tcBorders>
              <w:top w:val="nil"/>
              <w:left w:val="nil"/>
              <w:bottom w:val="single" w:sz="4" w:space="0" w:color="auto"/>
              <w:right w:val="single" w:sz="4" w:space="0" w:color="auto"/>
            </w:tcBorders>
            <w:shd w:val="clear" w:color="auto" w:fill="auto"/>
            <w:noWrap/>
            <w:vAlign w:val="center"/>
            <w:hideMark/>
          </w:tcPr>
          <w:p w14:paraId="0F9992A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19B77D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E1BA88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58ACA3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深海调查与资源开发</w:t>
            </w:r>
          </w:p>
        </w:tc>
        <w:tc>
          <w:tcPr>
            <w:tcW w:w="926" w:type="dxa"/>
            <w:tcBorders>
              <w:top w:val="nil"/>
              <w:left w:val="nil"/>
              <w:bottom w:val="single" w:sz="4" w:space="0" w:color="auto"/>
              <w:right w:val="single" w:sz="4" w:space="0" w:color="auto"/>
            </w:tcBorders>
            <w:shd w:val="clear" w:color="auto" w:fill="auto"/>
            <w:noWrap/>
            <w:vAlign w:val="center"/>
            <w:hideMark/>
          </w:tcPr>
          <w:p w14:paraId="287D09E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FF1E64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1EEF6C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61C229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海港航标维护</w:t>
            </w:r>
          </w:p>
        </w:tc>
        <w:tc>
          <w:tcPr>
            <w:tcW w:w="926" w:type="dxa"/>
            <w:tcBorders>
              <w:top w:val="nil"/>
              <w:left w:val="nil"/>
              <w:bottom w:val="single" w:sz="4" w:space="0" w:color="auto"/>
              <w:right w:val="single" w:sz="4" w:space="0" w:color="auto"/>
            </w:tcBorders>
            <w:shd w:val="clear" w:color="auto" w:fill="auto"/>
            <w:noWrap/>
            <w:vAlign w:val="center"/>
            <w:hideMark/>
          </w:tcPr>
          <w:p w14:paraId="60690BB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8F3898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702788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77DECC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海水淡化</w:t>
            </w:r>
          </w:p>
        </w:tc>
        <w:tc>
          <w:tcPr>
            <w:tcW w:w="926" w:type="dxa"/>
            <w:tcBorders>
              <w:top w:val="nil"/>
              <w:left w:val="nil"/>
              <w:bottom w:val="single" w:sz="4" w:space="0" w:color="auto"/>
              <w:right w:val="single" w:sz="4" w:space="0" w:color="auto"/>
            </w:tcBorders>
            <w:shd w:val="clear" w:color="auto" w:fill="auto"/>
            <w:noWrap/>
            <w:vAlign w:val="center"/>
            <w:hideMark/>
          </w:tcPr>
          <w:p w14:paraId="34F0BEC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2D4566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128234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4D733E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无居民海岛使用金支出</w:t>
            </w:r>
          </w:p>
        </w:tc>
        <w:tc>
          <w:tcPr>
            <w:tcW w:w="926" w:type="dxa"/>
            <w:tcBorders>
              <w:top w:val="nil"/>
              <w:left w:val="nil"/>
              <w:bottom w:val="single" w:sz="4" w:space="0" w:color="auto"/>
              <w:right w:val="single" w:sz="4" w:space="0" w:color="auto"/>
            </w:tcBorders>
            <w:shd w:val="clear" w:color="auto" w:fill="auto"/>
            <w:noWrap/>
            <w:vAlign w:val="center"/>
            <w:hideMark/>
          </w:tcPr>
          <w:p w14:paraId="3EEF02C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24B632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C9E61C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BDEB06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海洋战略规划与预警监测</w:t>
            </w:r>
          </w:p>
        </w:tc>
        <w:tc>
          <w:tcPr>
            <w:tcW w:w="926" w:type="dxa"/>
            <w:tcBorders>
              <w:top w:val="nil"/>
              <w:left w:val="nil"/>
              <w:bottom w:val="single" w:sz="4" w:space="0" w:color="auto"/>
              <w:right w:val="single" w:sz="4" w:space="0" w:color="auto"/>
            </w:tcBorders>
            <w:shd w:val="clear" w:color="auto" w:fill="auto"/>
            <w:noWrap/>
            <w:vAlign w:val="center"/>
            <w:hideMark/>
          </w:tcPr>
          <w:p w14:paraId="7922A6E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168CD7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031390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31B226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基础测绘与地理信息监管</w:t>
            </w:r>
          </w:p>
        </w:tc>
        <w:tc>
          <w:tcPr>
            <w:tcW w:w="926" w:type="dxa"/>
            <w:tcBorders>
              <w:top w:val="nil"/>
              <w:left w:val="nil"/>
              <w:bottom w:val="single" w:sz="4" w:space="0" w:color="auto"/>
              <w:right w:val="single" w:sz="4" w:space="0" w:color="auto"/>
            </w:tcBorders>
            <w:shd w:val="clear" w:color="auto" w:fill="auto"/>
            <w:noWrap/>
            <w:vAlign w:val="center"/>
            <w:hideMark/>
          </w:tcPr>
          <w:p w14:paraId="1303D25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4A81B6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404FAB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B65BB3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18CC795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756B25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78B8F0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E12239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其他自然资源事务支出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78ECB9D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CA2405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9AA128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FFB645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气象事务</w:t>
            </w:r>
          </w:p>
        </w:tc>
        <w:tc>
          <w:tcPr>
            <w:tcW w:w="926" w:type="dxa"/>
            <w:tcBorders>
              <w:top w:val="nil"/>
              <w:left w:val="nil"/>
              <w:bottom w:val="single" w:sz="4" w:space="0" w:color="auto"/>
              <w:right w:val="single" w:sz="4" w:space="0" w:color="auto"/>
            </w:tcBorders>
            <w:shd w:val="clear" w:color="auto" w:fill="auto"/>
            <w:noWrap/>
            <w:vAlign w:val="center"/>
            <w:hideMark/>
          </w:tcPr>
          <w:p w14:paraId="1A46866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E9DE01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49B477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C95351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03224C6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5D918D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418E09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410F8F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A2C150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82FFD6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FD6349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96CACB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4929BFB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1ADB3C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AC24D3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7ABEB7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气象事业机构</w:t>
            </w:r>
          </w:p>
        </w:tc>
        <w:tc>
          <w:tcPr>
            <w:tcW w:w="926" w:type="dxa"/>
            <w:tcBorders>
              <w:top w:val="nil"/>
              <w:left w:val="nil"/>
              <w:bottom w:val="single" w:sz="4" w:space="0" w:color="auto"/>
              <w:right w:val="single" w:sz="4" w:space="0" w:color="auto"/>
            </w:tcBorders>
            <w:shd w:val="clear" w:color="auto" w:fill="auto"/>
            <w:noWrap/>
            <w:vAlign w:val="center"/>
            <w:hideMark/>
          </w:tcPr>
          <w:p w14:paraId="5974AB3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BDA24C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9BE5C6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B1956A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气象探测</w:t>
            </w:r>
          </w:p>
        </w:tc>
        <w:tc>
          <w:tcPr>
            <w:tcW w:w="926" w:type="dxa"/>
            <w:tcBorders>
              <w:top w:val="nil"/>
              <w:left w:val="nil"/>
              <w:bottom w:val="single" w:sz="4" w:space="0" w:color="auto"/>
              <w:right w:val="single" w:sz="4" w:space="0" w:color="auto"/>
            </w:tcBorders>
            <w:shd w:val="clear" w:color="auto" w:fill="auto"/>
            <w:noWrap/>
            <w:vAlign w:val="center"/>
            <w:hideMark/>
          </w:tcPr>
          <w:p w14:paraId="161E216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CF54E0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00D6EC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6EC6FD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气象信息传输及管理</w:t>
            </w:r>
          </w:p>
        </w:tc>
        <w:tc>
          <w:tcPr>
            <w:tcW w:w="926" w:type="dxa"/>
            <w:tcBorders>
              <w:top w:val="nil"/>
              <w:left w:val="nil"/>
              <w:bottom w:val="single" w:sz="4" w:space="0" w:color="auto"/>
              <w:right w:val="single" w:sz="4" w:space="0" w:color="auto"/>
            </w:tcBorders>
            <w:shd w:val="clear" w:color="auto" w:fill="auto"/>
            <w:noWrap/>
            <w:vAlign w:val="center"/>
            <w:hideMark/>
          </w:tcPr>
          <w:p w14:paraId="178AF4A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8D78B7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1AD5C5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E5FA46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气象预报预测</w:t>
            </w:r>
          </w:p>
        </w:tc>
        <w:tc>
          <w:tcPr>
            <w:tcW w:w="926" w:type="dxa"/>
            <w:tcBorders>
              <w:top w:val="nil"/>
              <w:left w:val="nil"/>
              <w:bottom w:val="single" w:sz="4" w:space="0" w:color="auto"/>
              <w:right w:val="single" w:sz="4" w:space="0" w:color="auto"/>
            </w:tcBorders>
            <w:shd w:val="clear" w:color="auto" w:fill="auto"/>
            <w:noWrap/>
            <w:vAlign w:val="center"/>
            <w:hideMark/>
          </w:tcPr>
          <w:p w14:paraId="6632002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73C5C4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9A752E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2BC978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气象服务</w:t>
            </w:r>
          </w:p>
        </w:tc>
        <w:tc>
          <w:tcPr>
            <w:tcW w:w="926" w:type="dxa"/>
            <w:tcBorders>
              <w:top w:val="nil"/>
              <w:left w:val="nil"/>
              <w:bottom w:val="single" w:sz="4" w:space="0" w:color="auto"/>
              <w:right w:val="single" w:sz="4" w:space="0" w:color="auto"/>
            </w:tcBorders>
            <w:shd w:val="clear" w:color="auto" w:fill="auto"/>
            <w:noWrap/>
            <w:vAlign w:val="center"/>
            <w:hideMark/>
          </w:tcPr>
          <w:p w14:paraId="180DDDA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6FE023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EB0F63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323D20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气象装备保障维护</w:t>
            </w:r>
          </w:p>
        </w:tc>
        <w:tc>
          <w:tcPr>
            <w:tcW w:w="926" w:type="dxa"/>
            <w:tcBorders>
              <w:top w:val="nil"/>
              <w:left w:val="nil"/>
              <w:bottom w:val="single" w:sz="4" w:space="0" w:color="auto"/>
              <w:right w:val="single" w:sz="4" w:space="0" w:color="auto"/>
            </w:tcBorders>
            <w:shd w:val="clear" w:color="auto" w:fill="auto"/>
            <w:noWrap/>
            <w:vAlign w:val="center"/>
            <w:hideMark/>
          </w:tcPr>
          <w:p w14:paraId="703DA1F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77BAD3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029FAB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5E270A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气象基础设施建设与维修</w:t>
            </w:r>
          </w:p>
        </w:tc>
        <w:tc>
          <w:tcPr>
            <w:tcW w:w="926" w:type="dxa"/>
            <w:tcBorders>
              <w:top w:val="nil"/>
              <w:left w:val="nil"/>
              <w:bottom w:val="single" w:sz="4" w:space="0" w:color="auto"/>
              <w:right w:val="single" w:sz="4" w:space="0" w:color="auto"/>
            </w:tcBorders>
            <w:shd w:val="clear" w:color="auto" w:fill="auto"/>
            <w:noWrap/>
            <w:vAlign w:val="center"/>
            <w:hideMark/>
          </w:tcPr>
          <w:p w14:paraId="6B0873E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E528E4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9CDF11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583F0A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气象卫星</w:t>
            </w:r>
          </w:p>
        </w:tc>
        <w:tc>
          <w:tcPr>
            <w:tcW w:w="926" w:type="dxa"/>
            <w:tcBorders>
              <w:top w:val="nil"/>
              <w:left w:val="nil"/>
              <w:bottom w:val="single" w:sz="4" w:space="0" w:color="auto"/>
              <w:right w:val="single" w:sz="4" w:space="0" w:color="auto"/>
            </w:tcBorders>
            <w:shd w:val="clear" w:color="auto" w:fill="auto"/>
            <w:noWrap/>
            <w:vAlign w:val="center"/>
            <w:hideMark/>
          </w:tcPr>
          <w:p w14:paraId="11B537E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02D6D7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0E1A40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CA7888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气象法规与标准</w:t>
            </w:r>
          </w:p>
        </w:tc>
        <w:tc>
          <w:tcPr>
            <w:tcW w:w="926" w:type="dxa"/>
            <w:tcBorders>
              <w:top w:val="nil"/>
              <w:left w:val="nil"/>
              <w:bottom w:val="single" w:sz="4" w:space="0" w:color="auto"/>
              <w:right w:val="single" w:sz="4" w:space="0" w:color="auto"/>
            </w:tcBorders>
            <w:shd w:val="clear" w:color="auto" w:fill="auto"/>
            <w:noWrap/>
            <w:vAlign w:val="center"/>
            <w:hideMark/>
          </w:tcPr>
          <w:p w14:paraId="122D763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51CE74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535767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B5F59F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气象资金审计稽查</w:t>
            </w:r>
          </w:p>
        </w:tc>
        <w:tc>
          <w:tcPr>
            <w:tcW w:w="926" w:type="dxa"/>
            <w:tcBorders>
              <w:top w:val="nil"/>
              <w:left w:val="nil"/>
              <w:bottom w:val="single" w:sz="4" w:space="0" w:color="auto"/>
              <w:right w:val="single" w:sz="4" w:space="0" w:color="auto"/>
            </w:tcBorders>
            <w:shd w:val="clear" w:color="auto" w:fill="auto"/>
            <w:noWrap/>
            <w:vAlign w:val="center"/>
            <w:hideMark/>
          </w:tcPr>
          <w:p w14:paraId="340B517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140276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D43B80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F0E5BF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其他气象事务支出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14EBF1E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AACABB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9F5202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9F7179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其他自然资源海洋气象等支出</w:t>
            </w:r>
          </w:p>
        </w:tc>
        <w:tc>
          <w:tcPr>
            <w:tcW w:w="926" w:type="dxa"/>
            <w:tcBorders>
              <w:top w:val="nil"/>
              <w:left w:val="nil"/>
              <w:bottom w:val="single" w:sz="4" w:space="0" w:color="auto"/>
              <w:right w:val="single" w:sz="4" w:space="0" w:color="auto"/>
            </w:tcBorders>
            <w:shd w:val="clear" w:color="auto" w:fill="auto"/>
            <w:noWrap/>
            <w:vAlign w:val="center"/>
            <w:hideMark/>
          </w:tcPr>
          <w:p w14:paraId="1750E72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5C0A13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3B56AB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BDF775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十九、住房保障支出</w:t>
            </w:r>
          </w:p>
        </w:tc>
        <w:tc>
          <w:tcPr>
            <w:tcW w:w="926" w:type="dxa"/>
            <w:tcBorders>
              <w:top w:val="nil"/>
              <w:left w:val="nil"/>
              <w:bottom w:val="single" w:sz="4" w:space="0" w:color="auto"/>
              <w:right w:val="single" w:sz="4" w:space="0" w:color="auto"/>
            </w:tcBorders>
            <w:shd w:val="clear" w:color="auto" w:fill="auto"/>
            <w:noWrap/>
            <w:vAlign w:val="center"/>
            <w:hideMark/>
          </w:tcPr>
          <w:p w14:paraId="76F167F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24891</w:t>
            </w:r>
          </w:p>
        </w:tc>
        <w:tc>
          <w:tcPr>
            <w:tcW w:w="1509" w:type="dxa"/>
            <w:tcBorders>
              <w:top w:val="nil"/>
              <w:left w:val="nil"/>
              <w:bottom w:val="single" w:sz="4" w:space="0" w:color="auto"/>
              <w:right w:val="single" w:sz="4" w:space="0" w:color="auto"/>
            </w:tcBorders>
            <w:shd w:val="clear" w:color="000000" w:fill="FFFFFF"/>
            <w:noWrap/>
            <w:vAlign w:val="center"/>
            <w:hideMark/>
          </w:tcPr>
          <w:p w14:paraId="262F67F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BAFC0A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1CAE5F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保障性安居工程支出</w:t>
            </w:r>
          </w:p>
        </w:tc>
        <w:tc>
          <w:tcPr>
            <w:tcW w:w="926" w:type="dxa"/>
            <w:tcBorders>
              <w:top w:val="nil"/>
              <w:left w:val="nil"/>
              <w:bottom w:val="single" w:sz="4" w:space="0" w:color="auto"/>
              <w:right w:val="single" w:sz="4" w:space="0" w:color="auto"/>
            </w:tcBorders>
            <w:shd w:val="clear" w:color="auto" w:fill="auto"/>
            <w:noWrap/>
            <w:vAlign w:val="center"/>
            <w:hideMark/>
          </w:tcPr>
          <w:p w14:paraId="3FE4EA2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13053</w:t>
            </w:r>
          </w:p>
        </w:tc>
        <w:tc>
          <w:tcPr>
            <w:tcW w:w="1509" w:type="dxa"/>
            <w:tcBorders>
              <w:top w:val="nil"/>
              <w:left w:val="nil"/>
              <w:bottom w:val="single" w:sz="4" w:space="0" w:color="auto"/>
              <w:right w:val="single" w:sz="4" w:space="0" w:color="auto"/>
            </w:tcBorders>
            <w:shd w:val="clear" w:color="000000" w:fill="FFFFFF"/>
            <w:noWrap/>
            <w:vAlign w:val="center"/>
            <w:hideMark/>
          </w:tcPr>
          <w:p w14:paraId="4BF7C79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20A1D3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07E51E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廉租住房</w:t>
            </w:r>
          </w:p>
        </w:tc>
        <w:tc>
          <w:tcPr>
            <w:tcW w:w="926" w:type="dxa"/>
            <w:tcBorders>
              <w:top w:val="nil"/>
              <w:left w:val="nil"/>
              <w:bottom w:val="single" w:sz="4" w:space="0" w:color="auto"/>
              <w:right w:val="single" w:sz="4" w:space="0" w:color="auto"/>
            </w:tcBorders>
            <w:shd w:val="clear" w:color="auto" w:fill="auto"/>
            <w:noWrap/>
            <w:vAlign w:val="center"/>
            <w:hideMark/>
          </w:tcPr>
          <w:p w14:paraId="291914B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23C656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DCC41F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90FC52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沉陷区治理</w:t>
            </w:r>
          </w:p>
        </w:tc>
        <w:tc>
          <w:tcPr>
            <w:tcW w:w="926" w:type="dxa"/>
            <w:tcBorders>
              <w:top w:val="nil"/>
              <w:left w:val="nil"/>
              <w:bottom w:val="single" w:sz="4" w:space="0" w:color="auto"/>
              <w:right w:val="single" w:sz="4" w:space="0" w:color="auto"/>
            </w:tcBorders>
            <w:shd w:val="clear" w:color="auto" w:fill="auto"/>
            <w:noWrap/>
            <w:vAlign w:val="center"/>
            <w:hideMark/>
          </w:tcPr>
          <w:p w14:paraId="6D0B8B3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EE978C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CE4F28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00C67F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棚户区改造</w:t>
            </w:r>
          </w:p>
        </w:tc>
        <w:tc>
          <w:tcPr>
            <w:tcW w:w="926" w:type="dxa"/>
            <w:tcBorders>
              <w:top w:val="nil"/>
              <w:left w:val="nil"/>
              <w:bottom w:val="single" w:sz="4" w:space="0" w:color="auto"/>
              <w:right w:val="single" w:sz="4" w:space="0" w:color="auto"/>
            </w:tcBorders>
            <w:shd w:val="clear" w:color="auto" w:fill="auto"/>
            <w:noWrap/>
            <w:vAlign w:val="center"/>
            <w:hideMark/>
          </w:tcPr>
          <w:p w14:paraId="26FC6B0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CA1F94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37CBB9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63A22A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少数民族地区游牧民定居工程</w:t>
            </w:r>
          </w:p>
        </w:tc>
        <w:tc>
          <w:tcPr>
            <w:tcW w:w="926" w:type="dxa"/>
            <w:tcBorders>
              <w:top w:val="nil"/>
              <w:left w:val="nil"/>
              <w:bottom w:val="single" w:sz="4" w:space="0" w:color="auto"/>
              <w:right w:val="single" w:sz="4" w:space="0" w:color="auto"/>
            </w:tcBorders>
            <w:shd w:val="clear" w:color="auto" w:fill="auto"/>
            <w:noWrap/>
            <w:vAlign w:val="center"/>
            <w:hideMark/>
          </w:tcPr>
          <w:p w14:paraId="5F503E2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46E389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6B5268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3354A1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农村危房改造</w:t>
            </w:r>
          </w:p>
        </w:tc>
        <w:tc>
          <w:tcPr>
            <w:tcW w:w="926" w:type="dxa"/>
            <w:tcBorders>
              <w:top w:val="nil"/>
              <w:left w:val="nil"/>
              <w:bottom w:val="single" w:sz="4" w:space="0" w:color="auto"/>
              <w:right w:val="single" w:sz="4" w:space="0" w:color="auto"/>
            </w:tcBorders>
            <w:shd w:val="clear" w:color="auto" w:fill="auto"/>
            <w:noWrap/>
            <w:vAlign w:val="center"/>
            <w:hideMark/>
          </w:tcPr>
          <w:p w14:paraId="3E6799E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78865C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818B97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E93314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公共租赁住房</w:t>
            </w:r>
          </w:p>
        </w:tc>
        <w:tc>
          <w:tcPr>
            <w:tcW w:w="926" w:type="dxa"/>
            <w:tcBorders>
              <w:top w:val="nil"/>
              <w:left w:val="nil"/>
              <w:bottom w:val="single" w:sz="4" w:space="0" w:color="auto"/>
              <w:right w:val="single" w:sz="4" w:space="0" w:color="auto"/>
            </w:tcBorders>
            <w:shd w:val="clear" w:color="auto" w:fill="auto"/>
            <w:noWrap/>
            <w:vAlign w:val="center"/>
            <w:hideMark/>
          </w:tcPr>
          <w:p w14:paraId="4FD73C4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F30397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AF6A43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78F9EA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保障性住房租金补贴</w:t>
            </w:r>
          </w:p>
        </w:tc>
        <w:tc>
          <w:tcPr>
            <w:tcW w:w="926" w:type="dxa"/>
            <w:tcBorders>
              <w:top w:val="nil"/>
              <w:left w:val="nil"/>
              <w:bottom w:val="single" w:sz="4" w:space="0" w:color="auto"/>
              <w:right w:val="single" w:sz="4" w:space="0" w:color="auto"/>
            </w:tcBorders>
            <w:shd w:val="clear" w:color="auto" w:fill="auto"/>
            <w:noWrap/>
            <w:vAlign w:val="center"/>
            <w:hideMark/>
          </w:tcPr>
          <w:p w14:paraId="5BC78FF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1EAE24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6B25BFA" w14:textId="77777777" w:rsidTr="00B6339F">
        <w:trPr>
          <w:trHeight w:val="270"/>
        </w:trPr>
        <w:tc>
          <w:tcPr>
            <w:tcW w:w="6505" w:type="dxa"/>
            <w:tcBorders>
              <w:top w:val="nil"/>
              <w:left w:val="single" w:sz="4" w:space="0" w:color="auto"/>
              <w:right w:val="single" w:sz="4" w:space="0" w:color="auto"/>
            </w:tcBorders>
            <w:shd w:val="clear" w:color="000000" w:fill="FFFFFF"/>
            <w:noWrap/>
            <w:vAlign w:val="center"/>
            <w:hideMark/>
          </w:tcPr>
          <w:p w14:paraId="6305B7B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老旧小区改造</w:t>
            </w:r>
          </w:p>
        </w:tc>
        <w:tc>
          <w:tcPr>
            <w:tcW w:w="926" w:type="dxa"/>
            <w:tcBorders>
              <w:top w:val="nil"/>
              <w:left w:val="nil"/>
              <w:right w:val="single" w:sz="4" w:space="0" w:color="auto"/>
            </w:tcBorders>
            <w:shd w:val="clear" w:color="auto" w:fill="auto"/>
            <w:noWrap/>
            <w:vAlign w:val="center"/>
            <w:hideMark/>
          </w:tcPr>
          <w:p w14:paraId="6D654E6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13053</w:t>
            </w:r>
          </w:p>
        </w:tc>
        <w:tc>
          <w:tcPr>
            <w:tcW w:w="1509" w:type="dxa"/>
            <w:tcBorders>
              <w:top w:val="nil"/>
              <w:left w:val="nil"/>
              <w:right w:val="single" w:sz="4" w:space="0" w:color="auto"/>
            </w:tcBorders>
            <w:shd w:val="clear" w:color="000000" w:fill="FFFFFF"/>
            <w:noWrap/>
            <w:vAlign w:val="center"/>
            <w:hideMark/>
          </w:tcPr>
          <w:p w14:paraId="627CBED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B6339F" w:rsidRPr="004139A9" w14:paraId="15DD023B" w14:textId="77777777" w:rsidTr="00B6339F">
        <w:trPr>
          <w:trHeight w:val="270"/>
        </w:trPr>
        <w:tc>
          <w:tcPr>
            <w:tcW w:w="8940" w:type="dxa"/>
            <w:gridSpan w:val="3"/>
            <w:tcBorders>
              <w:top w:val="nil"/>
              <w:bottom w:val="single" w:sz="4" w:space="0" w:color="auto"/>
            </w:tcBorders>
            <w:shd w:val="clear" w:color="000000" w:fill="FFFFFF"/>
            <w:noWrap/>
            <w:vAlign w:val="center"/>
          </w:tcPr>
          <w:p w14:paraId="09045BC3" w14:textId="77777777" w:rsidR="00B6339F" w:rsidRDefault="00B6339F" w:rsidP="00B6339F">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2E3260C9" w14:textId="77777777" w:rsidR="00B6339F" w:rsidRDefault="00B6339F" w:rsidP="00B6339F">
            <w:pPr>
              <w:widowControl/>
              <w:jc w:val="center"/>
              <w:rPr>
                <w:rFonts w:ascii="黑体" w:eastAsia="黑体" w:hAnsi="黑体" w:cs="宋体"/>
                <w:b/>
                <w:bCs/>
                <w:kern w:val="0"/>
                <w:sz w:val="32"/>
                <w:szCs w:val="32"/>
              </w:rPr>
            </w:pPr>
          </w:p>
          <w:p w14:paraId="3345BFD4" w14:textId="53BE9A30" w:rsidR="00B6339F" w:rsidRPr="004139A9" w:rsidRDefault="00B6339F" w:rsidP="00B6339F">
            <w:pPr>
              <w:widowControl/>
              <w:jc w:val="center"/>
              <w:rPr>
                <w:rFonts w:ascii="Times New Roman" w:eastAsia="宋体" w:hAnsi="Times New Roman" w:cs="Times New Roman"/>
                <w:kern w:val="0"/>
                <w:sz w:val="20"/>
                <w:szCs w:val="20"/>
              </w:rPr>
            </w:pPr>
          </w:p>
        </w:tc>
      </w:tr>
      <w:tr w:rsidR="004139A9" w:rsidRPr="004139A9" w14:paraId="49181C51" w14:textId="77777777" w:rsidTr="00B6339F">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F7B2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住房租赁市场发展</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4989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F3B7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2E1140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D03271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其他保障性安居工程支出</w:t>
            </w:r>
          </w:p>
        </w:tc>
        <w:tc>
          <w:tcPr>
            <w:tcW w:w="926" w:type="dxa"/>
            <w:tcBorders>
              <w:top w:val="nil"/>
              <w:left w:val="nil"/>
              <w:bottom w:val="single" w:sz="4" w:space="0" w:color="auto"/>
              <w:right w:val="single" w:sz="4" w:space="0" w:color="auto"/>
            </w:tcBorders>
            <w:shd w:val="clear" w:color="auto" w:fill="auto"/>
            <w:noWrap/>
            <w:vAlign w:val="center"/>
            <w:hideMark/>
          </w:tcPr>
          <w:p w14:paraId="3CFF8B2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289287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A27F53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FCAF58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住房改革支出</w:t>
            </w:r>
          </w:p>
        </w:tc>
        <w:tc>
          <w:tcPr>
            <w:tcW w:w="926" w:type="dxa"/>
            <w:tcBorders>
              <w:top w:val="nil"/>
              <w:left w:val="nil"/>
              <w:bottom w:val="single" w:sz="4" w:space="0" w:color="auto"/>
              <w:right w:val="single" w:sz="4" w:space="0" w:color="auto"/>
            </w:tcBorders>
            <w:shd w:val="clear" w:color="auto" w:fill="auto"/>
            <w:noWrap/>
            <w:vAlign w:val="center"/>
            <w:hideMark/>
          </w:tcPr>
          <w:p w14:paraId="483984A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11838</w:t>
            </w:r>
          </w:p>
        </w:tc>
        <w:tc>
          <w:tcPr>
            <w:tcW w:w="1509" w:type="dxa"/>
            <w:tcBorders>
              <w:top w:val="nil"/>
              <w:left w:val="nil"/>
              <w:bottom w:val="single" w:sz="4" w:space="0" w:color="auto"/>
              <w:right w:val="single" w:sz="4" w:space="0" w:color="auto"/>
            </w:tcBorders>
            <w:shd w:val="clear" w:color="000000" w:fill="FFFFFF"/>
            <w:noWrap/>
            <w:vAlign w:val="center"/>
            <w:hideMark/>
          </w:tcPr>
          <w:p w14:paraId="61A38B6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E9A1FF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9F7100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住房公积金</w:t>
            </w:r>
          </w:p>
        </w:tc>
        <w:tc>
          <w:tcPr>
            <w:tcW w:w="926" w:type="dxa"/>
            <w:tcBorders>
              <w:top w:val="nil"/>
              <w:left w:val="nil"/>
              <w:bottom w:val="single" w:sz="4" w:space="0" w:color="auto"/>
              <w:right w:val="single" w:sz="4" w:space="0" w:color="auto"/>
            </w:tcBorders>
            <w:shd w:val="clear" w:color="auto" w:fill="auto"/>
            <w:noWrap/>
            <w:vAlign w:val="center"/>
            <w:hideMark/>
          </w:tcPr>
          <w:p w14:paraId="262FB11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10943</w:t>
            </w:r>
          </w:p>
        </w:tc>
        <w:tc>
          <w:tcPr>
            <w:tcW w:w="1509" w:type="dxa"/>
            <w:tcBorders>
              <w:top w:val="nil"/>
              <w:left w:val="nil"/>
              <w:bottom w:val="single" w:sz="4" w:space="0" w:color="auto"/>
              <w:right w:val="single" w:sz="4" w:space="0" w:color="auto"/>
            </w:tcBorders>
            <w:shd w:val="clear" w:color="000000" w:fill="FFFFFF"/>
            <w:noWrap/>
            <w:vAlign w:val="center"/>
            <w:hideMark/>
          </w:tcPr>
          <w:p w14:paraId="0EA9AE8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8B3FCA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9C9A1F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提租补贴</w:t>
            </w:r>
          </w:p>
        </w:tc>
        <w:tc>
          <w:tcPr>
            <w:tcW w:w="926" w:type="dxa"/>
            <w:tcBorders>
              <w:top w:val="nil"/>
              <w:left w:val="nil"/>
              <w:bottom w:val="single" w:sz="4" w:space="0" w:color="auto"/>
              <w:right w:val="single" w:sz="4" w:space="0" w:color="auto"/>
            </w:tcBorders>
            <w:shd w:val="clear" w:color="auto" w:fill="auto"/>
            <w:noWrap/>
            <w:vAlign w:val="center"/>
            <w:hideMark/>
          </w:tcPr>
          <w:p w14:paraId="6757935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895</w:t>
            </w:r>
          </w:p>
        </w:tc>
        <w:tc>
          <w:tcPr>
            <w:tcW w:w="1509" w:type="dxa"/>
            <w:tcBorders>
              <w:top w:val="nil"/>
              <w:left w:val="nil"/>
              <w:bottom w:val="single" w:sz="4" w:space="0" w:color="auto"/>
              <w:right w:val="single" w:sz="4" w:space="0" w:color="auto"/>
            </w:tcBorders>
            <w:shd w:val="clear" w:color="000000" w:fill="FFFFFF"/>
            <w:noWrap/>
            <w:vAlign w:val="center"/>
            <w:hideMark/>
          </w:tcPr>
          <w:p w14:paraId="25BD42A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23C759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BEF8A2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购房补贴</w:t>
            </w:r>
          </w:p>
        </w:tc>
        <w:tc>
          <w:tcPr>
            <w:tcW w:w="926" w:type="dxa"/>
            <w:tcBorders>
              <w:top w:val="nil"/>
              <w:left w:val="nil"/>
              <w:bottom w:val="single" w:sz="4" w:space="0" w:color="auto"/>
              <w:right w:val="single" w:sz="4" w:space="0" w:color="auto"/>
            </w:tcBorders>
            <w:shd w:val="clear" w:color="auto" w:fill="auto"/>
            <w:noWrap/>
            <w:vAlign w:val="center"/>
            <w:hideMark/>
          </w:tcPr>
          <w:p w14:paraId="0F93AF9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FC4214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129915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477AD1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城乡社区住宅</w:t>
            </w:r>
          </w:p>
        </w:tc>
        <w:tc>
          <w:tcPr>
            <w:tcW w:w="926" w:type="dxa"/>
            <w:tcBorders>
              <w:top w:val="nil"/>
              <w:left w:val="nil"/>
              <w:bottom w:val="single" w:sz="4" w:space="0" w:color="auto"/>
              <w:right w:val="single" w:sz="4" w:space="0" w:color="auto"/>
            </w:tcBorders>
            <w:shd w:val="clear" w:color="auto" w:fill="auto"/>
            <w:noWrap/>
            <w:vAlign w:val="center"/>
            <w:hideMark/>
          </w:tcPr>
          <w:p w14:paraId="6E3854F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221AE5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4A9291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2BAE6F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公有住房建设和维修改造支出</w:t>
            </w:r>
          </w:p>
        </w:tc>
        <w:tc>
          <w:tcPr>
            <w:tcW w:w="926" w:type="dxa"/>
            <w:tcBorders>
              <w:top w:val="nil"/>
              <w:left w:val="nil"/>
              <w:bottom w:val="single" w:sz="4" w:space="0" w:color="auto"/>
              <w:right w:val="single" w:sz="4" w:space="0" w:color="auto"/>
            </w:tcBorders>
            <w:shd w:val="clear" w:color="auto" w:fill="auto"/>
            <w:noWrap/>
            <w:vAlign w:val="center"/>
            <w:hideMark/>
          </w:tcPr>
          <w:p w14:paraId="273A9EF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EF052E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C8343A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89ACBB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住房公积金管理</w:t>
            </w:r>
          </w:p>
        </w:tc>
        <w:tc>
          <w:tcPr>
            <w:tcW w:w="926" w:type="dxa"/>
            <w:tcBorders>
              <w:top w:val="nil"/>
              <w:left w:val="nil"/>
              <w:bottom w:val="single" w:sz="4" w:space="0" w:color="auto"/>
              <w:right w:val="single" w:sz="4" w:space="0" w:color="auto"/>
            </w:tcBorders>
            <w:shd w:val="clear" w:color="auto" w:fill="auto"/>
            <w:noWrap/>
            <w:vAlign w:val="center"/>
            <w:hideMark/>
          </w:tcPr>
          <w:p w14:paraId="4585522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6AE01A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54DE5D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2C8516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其他城乡社区住宅支出</w:t>
            </w:r>
          </w:p>
        </w:tc>
        <w:tc>
          <w:tcPr>
            <w:tcW w:w="926" w:type="dxa"/>
            <w:tcBorders>
              <w:top w:val="nil"/>
              <w:left w:val="nil"/>
              <w:bottom w:val="single" w:sz="4" w:space="0" w:color="auto"/>
              <w:right w:val="single" w:sz="4" w:space="0" w:color="auto"/>
            </w:tcBorders>
            <w:shd w:val="clear" w:color="auto" w:fill="auto"/>
            <w:noWrap/>
            <w:vAlign w:val="center"/>
            <w:hideMark/>
          </w:tcPr>
          <w:p w14:paraId="69E7217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2FB147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8D8C1F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877283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二十、粮油物资储备支出</w:t>
            </w:r>
          </w:p>
        </w:tc>
        <w:tc>
          <w:tcPr>
            <w:tcW w:w="926" w:type="dxa"/>
            <w:tcBorders>
              <w:top w:val="nil"/>
              <w:left w:val="nil"/>
              <w:bottom w:val="single" w:sz="4" w:space="0" w:color="auto"/>
              <w:right w:val="single" w:sz="4" w:space="0" w:color="auto"/>
            </w:tcBorders>
            <w:shd w:val="clear" w:color="auto" w:fill="auto"/>
            <w:noWrap/>
            <w:vAlign w:val="center"/>
            <w:hideMark/>
          </w:tcPr>
          <w:p w14:paraId="7E4DDDC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C411BE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788139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E94FD8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粮油物资事务</w:t>
            </w:r>
          </w:p>
        </w:tc>
        <w:tc>
          <w:tcPr>
            <w:tcW w:w="926" w:type="dxa"/>
            <w:tcBorders>
              <w:top w:val="nil"/>
              <w:left w:val="nil"/>
              <w:bottom w:val="single" w:sz="4" w:space="0" w:color="auto"/>
              <w:right w:val="single" w:sz="4" w:space="0" w:color="auto"/>
            </w:tcBorders>
            <w:shd w:val="clear" w:color="auto" w:fill="auto"/>
            <w:noWrap/>
            <w:vAlign w:val="center"/>
            <w:hideMark/>
          </w:tcPr>
          <w:p w14:paraId="64CF597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1A73AD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D67713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A6402B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39C7EAD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5886A6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FEF3FE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46F763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6316118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0AAB50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AEA932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8737ED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31D717D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3B9687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AEC124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41AF4F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财务与审计支出</w:t>
            </w:r>
          </w:p>
        </w:tc>
        <w:tc>
          <w:tcPr>
            <w:tcW w:w="926" w:type="dxa"/>
            <w:tcBorders>
              <w:top w:val="nil"/>
              <w:left w:val="nil"/>
              <w:bottom w:val="single" w:sz="4" w:space="0" w:color="auto"/>
              <w:right w:val="single" w:sz="4" w:space="0" w:color="auto"/>
            </w:tcBorders>
            <w:shd w:val="clear" w:color="auto" w:fill="auto"/>
            <w:noWrap/>
            <w:vAlign w:val="center"/>
            <w:hideMark/>
          </w:tcPr>
          <w:p w14:paraId="09336B8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4B04FA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246D25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D8532F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信息统计</w:t>
            </w:r>
          </w:p>
        </w:tc>
        <w:tc>
          <w:tcPr>
            <w:tcW w:w="926" w:type="dxa"/>
            <w:tcBorders>
              <w:top w:val="nil"/>
              <w:left w:val="nil"/>
              <w:bottom w:val="single" w:sz="4" w:space="0" w:color="auto"/>
              <w:right w:val="single" w:sz="4" w:space="0" w:color="auto"/>
            </w:tcBorders>
            <w:shd w:val="clear" w:color="auto" w:fill="auto"/>
            <w:noWrap/>
            <w:vAlign w:val="center"/>
            <w:hideMark/>
          </w:tcPr>
          <w:p w14:paraId="5A01D28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2F73F5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582C7E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1FF26B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专项业务活动</w:t>
            </w:r>
          </w:p>
        </w:tc>
        <w:tc>
          <w:tcPr>
            <w:tcW w:w="926" w:type="dxa"/>
            <w:tcBorders>
              <w:top w:val="nil"/>
              <w:left w:val="nil"/>
              <w:bottom w:val="single" w:sz="4" w:space="0" w:color="auto"/>
              <w:right w:val="single" w:sz="4" w:space="0" w:color="auto"/>
            </w:tcBorders>
            <w:shd w:val="clear" w:color="auto" w:fill="auto"/>
            <w:noWrap/>
            <w:vAlign w:val="center"/>
            <w:hideMark/>
          </w:tcPr>
          <w:p w14:paraId="147E458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B3D30B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04BD95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53CBB1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国家粮油差价补贴</w:t>
            </w:r>
          </w:p>
        </w:tc>
        <w:tc>
          <w:tcPr>
            <w:tcW w:w="926" w:type="dxa"/>
            <w:tcBorders>
              <w:top w:val="nil"/>
              <w:left w:val="nil"/>
              <w:bottom w:val="single" w:sz="4" w:space="0" w:color="auto"/>
              <w:right w:val="single" w:sz="4" w:space="0" w:color="auto"/>
            </w:tcBorders>
            <w:shd w:val="clear" w:color="auto" w:fill="auto"/>
            <w:noWrap/>
            <w:vAlign w:val="center"/>
            <w:hideMark/>
          </w:tcPr>
          <w:p w14:paraId="05E1719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4CE7AD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B23FA6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8DE61E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粮食财务挂账利息补贴</w:t>
            </w:r>
          </w:p>
        </w:tc>
        <w:tc>
          <w:tcPr>
            <w:tcW w:w="926" w:type="dxa"/>
            <w:tcBorders>
              <w:top w:val="nil"/>
              <w:left w:val="nil"/>
              <w:bottom w:val="single" w:sz="4" w:space="0" w:color="auto"/>
              <w:right w:val="single" w:sz="4" w:space="0" w:color="auto"/>
            </w:tcBorders>
            <w:shd w:val="clear" w:color="auto" w:fill="auto"/>
            <w:noWrap/>
            <w:vAlign w:val="center"/>
            <w:hideMark/>
          </w:tcPr>
          <w:p w14:paraId="765FDA9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6530CE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2A22CF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E490EA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粮食财务挂账</w:t>
            </w:r>
            <w:proofErr w:type="gramStart"/>
            <w:r w:rsidRPr="004139A9">
              <w:rPr>
                <w:rFonts w:ascii="宋体" w:eastAsia="宋体" w:hAnsi="宋体" w:cs="宋体" w:hint="eastAsia"/>
                <w:kern w:val="0"/>
                <w:sz w:val="22"/>
              </w:rPr>
              <w:t>消化款</w:t>
            </w:r>
            <w:proofErr w:type="gramEnd"/>
          </w:p>
        </w:tc>
        <w:tc>
          <w:tcPr>
            <w:tcW w:w="926" w:type="dxa"/>
            <w:tcBorders>
              <w:top w:val="nil"/>
              <w:left w:val="nil"/>
              <w:bottom w:val="single" w:sz="4" w:space="0" w:color="auto"/>
              <w:right w:val="single" w:sz="4" w:space="0" w:color="auto"/>
            </w:tcBorders>
            <w:shd w:val="clear" w:color="auto" w:fill="auto"/>
            <w:noWrap/>
            <w:vAlign w:val="center"/>
            <w:hideMark/>
          </w:tcPr>
          <w:p w14:paraId="13C3744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C50CBA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0E92E7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2A41BB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处理陈化粮补贴</w:t>
            </w:r>
          </w:p>
        </w:tc>
        <w:tc>
          <w:tcPr>
            <w:tcW w:w="926" w:type="dxa"/>
            <w:tcBorders>
              <w:top w:val="nil"/>
              <w:left w:val="nil"/>
              <w:bottom w:val="single" w:sz="4" w:space="0" w:color="auto"/>
              <w:right w:val="single" w:sz="4" w:space="0" w:color="auto"/>
            </w:tcBorders>
            <w:shd w:val="clear" w:color="auto" w:fill="auto"/>
            <w:noWrap/>
            <w:vAlign w:val="center"/>
            <w:hideMark/>
          </w:tcPr>
          <w:p w14:paraId="5CC8B58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AE867F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399675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CA987B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粮食风险基金</w:t>
            </w:r>
          </w:p>
        </w:tc>
        <w:tc>
          <w:tcPr>
            <w:tcW w:w="926" w:type="dxa"/>
            <w:tcBorders>
              <w:top w:val="nil"/>
              <w:left w:val="nil"/>
              <w:bottom w:val="single" w:sz="4" w:space="0" w:color="auto"/>
              <w:right w:val="single" w:sz="4" w:space="0" w:color="auto"/>
            </w:tcBorders>
            <w:shd w:val="clear" w:color="auto" w:fill="auto"/>
            <w:noWrap/>
            <w:vAlign w:val="center"/>
            <w:hideMark/>
          </w:tcPr>
          <w:p w14:paraId="3EC85F8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806AFF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8DC799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F1ED29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粮油市场调控专项资金</w:t>
            </w:r>
          </w:p>
        </w:tc>
        <w:tc>
          <w:tcPr>
            <w:tcW w:w="926" w:type="dxa"/>
            <w:tcBorders>
              <w:top w:val="nil"/>
              <w:left w:val="nil"/>
              <w:bottom w:val="single" w:sz="4" w:space="0" w:color="auto"/>
              <w:right w:val="single" w:sz="4" w:space="0" w:color="auto"/>
            </w:tcBorders>
            <w:shd w:val="clear" w:color="auto" w:fill="auto"/>
            <w:noWrap/>
            <w:vAlign w:val="center"/>
            <w:hideMark/>
          </w:tcPr>
          <w:p w14:paraId="6C82D8F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2C9F58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E927EC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D311E9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设施建设</w:t>
            </w:r>
          </w:p>
        </w:tc>
        <w:tc>
          <w:tcPr>
            <w:tcW w:w="926" w:type="dxa"/>
            <w:tcBorders>
              <w:top w:val="nil"/>
              <w:left w:val="nil"/>
              <w:bottom w:val="single" w:sz="4" w:space="0" w:color="auto"/>
              <w:right w:val="single" w:sz="4" w:space="0" w:color="auto"/>
            </w:tcBorders>
            <w:shd w:val="clear" w:color="auto" w:fill="auto"/>
            <w:noWrap/>
            <w:vAlign w:val="center"/>
            <w:hideMark/>
          </w:tcPr>
          <w:p w14:paraId="70709D4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B4E1BF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E63115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515B7A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设施安全</w:t>
            </w:r>
          </w:p>
        </w:tc>
        <w:tc>
          <w:tcPr>
            <w:tcW w:w="926" w:type="dxa"/>
            <w:tcBorders>
              <w:top w:val="nil"/>
              <w:left w:val="nil"/>
              <w:bottom w:val="single" w:sz="4" w:space="0" w:color="auto"/>
              <w:right w:val="single" w:sz="4" w:space="0" w:color="auto"/>
            </w:tcBorders>
            <w:shd w:val="clear" w:color="auto" w:fill="auto"/>
            <w:noWrap/>
            <w:vAlign w:val="center"/>
            <w:hideMark/>
          </w:tcPr>
          <w:p w14:paraId="2D32B61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D7F797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FC142E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99DD56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物资保管保养</w:t>
            </w:r>
          </w:p>
        </w:tc>
        <w:tc>
          <w:tcPr>
            <w:tcW w:w="926" w:type="dxa"/>
            <w:tcBorders>
              <w:top w:val="nil"/>
              <w:left w:val="nil"/>
              <w:bottom w:val="single" w:sz="4" w:space="0" w:color="auto"/>
              <w:right w:val="single" w:sz="4" w:space="0" w:color="auto"/>
            </w:tcBorders>
            <w:shd w:val="clear" w:color="auto" w:fill="auto"/>
            <w:noWrap/>
            <w:vAlign w:val="center"/>
            <w:hideMark/>
          </w:tcPr>
          <w:p w14:paraId="6711C31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F7612F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EE08B9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43056D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1D80FF9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8D9997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855312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75836B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其他粮油物资事务支出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2E36CA1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6F2B6A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10D6E6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74A956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能源储备</w:t>
            </w:r>
          </w:p>
        </w:tc>
        <w:tc>
          <w:tcPr>
            <w:tcW w:w="926" w:type="dxa"/>
            <w:tcBorders>
              <w:top w:val="nil"/>
              <w:left w:val="nil"/>
              <w:bottom w:val="single" w:sz="4" w:space="0" w:color="auto"/>
              <w:right w:val="single" w:sz="4" w:space="0" w:color="auto"/>
            </w:tcBorders>
            <w:shd w:val="clear" w:color="auto" w:fill="auto"/>
            <w:noWrap/>
            <w:vAlign w:val="center"/>
            <w:hideMark/>
          </w:tcPr>
          <w:p w14:paraId="335194A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BC0085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7AD7A3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B51ACC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石油储备</w:t>
            </w:r>
          </w:p>
        </w:tc>
        <w:tc>
          <w:tcPr>
            <w:tcW w:w="926" w:type="dxa"/>
            <w:tcBorders>
              <w:top w:val="nil"/>
              <w:left w:val="nil"/>
              <w:bottom w:val="single" w:sz="4" w:space="0" w:color="auto"/>
              <w:right w:val="single" w:sz="4" w:space="0" w:color="auto"/>
            </w:tcBorders>
            <w:shd w:val="clear" w:color="auto" w:fill="auto"/>
            <w:noWrap/>
            <w:vAlign w:val="center"/>
            <w:hideMark/>
          </w:tcPr>
          <w:p w14:paraId="775F1BA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6B48DB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3BA098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536C74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天然铀能源储备</w:t>
            </w:r>
          </w:p>
        </w:tc>
        <w:tc>
          <w:tcPr>
            <w:tcW w:w="926" w:type="dxa"/>
            <w:tcBorders>
              <w:top w:val="nil"/>
              <w:left w:val="nil"/>
              <w:bottom w:val="single" w:sz="4" w:space="0" w:color="auto"/>
              <w:right w:val="single" w:sz="4" w:space="0" w:color="auto"/>
            </w:tcBorders>
            <w:shd w:val="clear" w:color="auto" w:fill="auto"/>
            <w:noWrap/>
            <w:vAlign w:val="center"/>
            <w:hideMark/>
          </w:tcPr>
          <w:p w14:paraId="6186EDB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0597A6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E69FCB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30D464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煤炭储备</w:t>
            </w:r>
          </w:p>
        </w:tc>
        <w:tc>
          <w:tcPr>
            <w:tcW w:w="926" w:type="dxa"/>
            <w:tcBorders>
              <w:top w:val="nil"/>
              <w:left w:val="nil"/>
              <w:bottom w:val="single" w:sz="4" w:space="0" w:color="auto"/>
              <w:right w:val="single" w:sz="4" w:space="0" w:color="auto"/>
            </w:tcBorders>
            <w:shd w:val="clear" w:color="auto" w:fill="auto"/>
            <w:noWrap/>
            <w:vAlign w:val="center"/>
            <w:hideMark/>
          </w:tcPr>
          <w:p w14:paraId="4F4E0CC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04BFE5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3AFDA5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311DF6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成品油储备</w:t>
            </w:r>
          </w:p>
        </w:tc>
        <w:tc>
          <w:tcPr>
            <w:tcW w:w="926" w:type="dxa"/>
            <w:tcBorders>
              <w:top w:val="nil"/>
              <w:left w:val="nil"/>
              <w:bottom w:val="single" w:sz="4" w:space="0" w:color="auto"/>
              <w:right w:val="single" w:sz="4" w:space="0" w:color="auto"/>
            </w:tcBorders>
            <w:shd w:val="clear" w:color="auto" w:fill="auto"/>
            <w:noWrap/>
            <w:vAlign w:val="center"/>
            <w:hideMark/>
          </w:tcPr>
          <w:p w14:paraId="1FB3C37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E5D7DC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B38546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C5836A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其他能源储备支出</w:t>
            </w:r>
          </w:p>
        </w:tc>
        <w:tc>
          <w:tcPr>
            <w:tcW w:w="926" w:type="dxa"/>
            <w:tcBorders>
              <w:top w:val="nil"/>
              <w:left w:val="nil"/>
              <w:bottom w:val="single" w:sz="4" w:space="0" w:color="auto"/>
              <w:right w:val="single" w:sz="4" w:space="0" w:color="auto"/>
            </w:tcBorders>
            <w:shd w:val="clear" w:color="auto" w:fill="auto"/>
            <w:noWrap/>
            <w:vAlign w:val="center"/>
            <w:hideMark/>
          </w:tcPr>
          <w:p w14:paraId="1F34EEF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CBF8AB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114BAD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B0BFFA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粮油储备</w:t>
            </w:r>
          </w:p>
        </w:tc>
        <w:tc>
          <w:tcPr>
            <w:tcW w:w="926" w:type="dxa"/>
            <w:tcBorders>
              <w:top w:val="nil"/>
              <w:left w:val="nil"/>
              <w:bottom w:val="single" w:sz="4" w:space="0" w:color="auto"/>
              <w:right w:val="single" w:sz="4" w:space="0" w:color="auto"/>
            </w:tcBorders>
            <w:shd w:val="clear" w:color="auto" w:fill="auto"/>
            <w:noWrap/>
            <w:vAlign w:val="center"/>
            <w:hideMark/>
          </w:tcPr>
          <w:p w14:paraId="465AFDD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BC8CAB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FF1AF4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351DD4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储备粮油补贴</w:t>
            </w:r>
          </w:p>
        </w:tc>
        <w:tc>
          <w:tcPr>
            <w:tcW w:w="926" w:type="dxa"/>
            <w:tcBorders>
              <w:top w:val="nil"/>
              <w:left w:val="nil"/>
              <w:bottom w:val="single" w:sz="4" w:space="0" w:color="auto"/>
              <w:right w:val="single" w:sz="4" w:space="0" w:color="auto"/>
            </w:tcBorders>
            <w:shd w:val="clear" w:color="auto" w:fill="auto"/>
            <w:noWrap/>
            <w:vAlign w:val="center"/>
            <w:hideMark/>
          </w:tcPr>
          <w:p w14:paraId="16A36FB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702C2A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F382AAE" w14:textId="77777777" w:rsidTr="00B6339F">
        <w:trPr>
          <w:trHeight w:val="270"/>
        </w:trPr>
        <w:tc>
          <w:tcPr>
            <w:tcW w:w="6505" w:type="dxa"/>
            <w:tcBorders>
              <w:top w:val="nil"/>
              <w:left w:val="single" w:sz="4" w:space="0" w:color="auto"/>
              <w:right w:val="single" w:sz="4" w:space="0" w:color="auto"/>
            </w:tcBorders>
            <w:shd w:val="clear" w:color="000000" w:fill="FFFFFF"/>
            <w:noWrap/>
            <w:vAlign w:val="center"/>
            <w:hideMark/>
          </w:tcPr>
          <w:p w14:paraId="55DEC66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储备粮油差价补贴</w:t>
            </w:r>
          </w:p>
        </w:tc>
        <w:tc>
          <w:tcPr>
            <w:tcW w:w="926" w:type="dxa"/>
            <w:tcBorders>
              <w:top w:val="nil"/>
              <w:left w:val="nil"/>
              <w:right w:val="single" w:sz="4" w:space="0" w:color="auto"/>
            </w:tcBorders>
            <w:shd w:val="clear" w:color="auto" w:fill="auto"/>
            <w:noWrap/>
            <w:vAlign w:val="center"/>
            <w:hideMark/>
          </w:tcPr>
          <w:p w14:paraId="5E6E6EC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4D9CB0D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B6339F" w:rsidRPr="004139A9" w14:paraId="411F1D73" w14:textId="77777777" w:rsidTr="00B6339F">
        <w:trPr>
          <w:trHeight w:val="270"/>
        </w:trPr>
        <w:tc>
          <w:tcPr>
            <w:tcW w:w="8940" w:type="dxa"/>
            <w:gridSpan w:val="3"/>
            <w:tcBorders>
              <w:top w:val="nil"/>
              <w:bottom w:val="single" w:sz="4" w:space="0" w:color="auto"/>
            </w:tcBorders>
            <w:shd w:val="clear" w:color="000000" w:fill="FFFFFF"/>
            <w:noWrap/>
            <w:vAlign w:val="center"/>
          </w:tcPr>
          <w:p w14:paraId="6A9FAB1F" w14:textId="77777777" w:rsidR="00B6339F" w:rsidRDefault="00B6339F" w:rsidP="00B6339F">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774C31CB" w14:textId="32A6374F" w:rsidR="00B6339F" w:rsidRPr="004139A9" w:rsidRDefault="00B6339F" w:rsidP="00B6339F">
            <w:pPr>
              <w:widowControl/>
              <w:jc w:val="center"/>
              <w:rPr>
                <w:rFonts w:ascii="Times New Roman" w:eastAsia="宋体" w:hAnsi="Times New Roman" w:cs="Times New Roman"/>
                <w:kern w:val="0"/>
                <w:sz w:val="20"/>
                <w:szCs w:val="20"/>
              </w:rPr>
            </w:pPr>
          </w:p>
        </w:tc>
      </w:tr>
      <w:tr w:rsidR="004139A9" w:rsidRPr="004139A9" w14:paraId="01D64039" w14:textId="77777777" w:rsidTr="00B6339F">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A062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储备粮（油）库建设</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95A5E0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1AD53EC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52F8C3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36A7BB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最低收购价政策支出</w:t>
            </w:r>
          </w:p>
        </w:tc>
        <w:tc>
          <w:tcPr>
            <w:tcW w:w="926" w:type="dxa"/>
            <w:tcBorders>
              <w:top w:val="nil"/>
              <w:left w:val="nil"/>
              <w:bottom w:val="single" w:sz="4" w:space="0" w:color="auto"/>
              <w:right w:val="single" w:sz="4" w:space="0" w:color="auto"/>
            </w:tcBorders>
            <w:shd w:val="clear" w:color="auto" w:fill="auto"/>
            <w:noWrap/>
            <w:vAlign w:val="center"/>
            <w:hideMark/>
          </w:tcPr>
          <w:p w14:paraId="7718C70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C97C36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95DB15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C22553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其他粮油储备支出</w:t>
            </w:r>
          </w:p>
        </w:tc>
        <w:tc>
          <w:tcPr>
            <w:tcW w:w="926" w:type="dxa"/>
            <w:tcBorders>
              <w:top w:val="nil"/>
              <w:left w:val="nil"/>
              <w:bottom w:val="single" w:sz="4" w:space="0" w:color="auto"/>
              <w:right w:val="single" w:sz="4" w:space="0" w:color="auto"/>
            </w:tcBorders>
            <w:shd w:val="clear" w:color="auto" w:fill="auto"/>
            <w:noWrap/>
            <w:vAlign w:val="center"/>
            <w:hideMark/>
          </w:tcPr>
          <w:p w14:paraId="4C2B42B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2AC5C4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CD1405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A6844D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重要商品储备</w:t>
            </w:r>
          </w:p>
        </w:tc>
        <w:tc>
          <w:tcPr>
            <w:tcW w:w="926" w:type="dxa"/>
            <w:tcBorders>
              <w:top w:val="nil"/>
              <w:left w:val="nil"/>
              <w:bottom w:val="single" w:sz="4" w:space="0" w:color="auto"/>
              <w:right w:val="single" w:sz="4" w:space="0" w:color="auto"/>
            </w:tcBorders>
            <w:shd w:val="clear" w:color="auto" w:fill="auto"/>
            <w:noWrap/>
            <w:vAlign w:val="center"/>
            <w:hideMark/>
          </w:tcPr>
          <w:p w14:paraId="4D26EDB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979482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B47086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29DB9A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棉花储备</w:t>
            </w:r>
          </w:p>
        </w:tc>
        <w:tc>
          <w:tcPr>
            <w:tcW w:w="926" w:type="dxa"/>
            <w:tcBorders>
              <w:top w:val="nil"/>
              <w:left w:val="nil"/>
              <w:bottom w:val="single" w:sz="4" w:space="0" w:color="auto"/>
              <w:right w:val="single" w:sz="4" w:space="0" w:color="auto"/>
            </w:tcBorders>
            <w:shd w:val="clear" w:color="auto" w:fill="auto"/>
            <w:noWrap/>
            <w:vAlign w:val="center"/>
            <w:hideMark/>
          </w:tcPr>
          <w:p w14:paraId="67E7D4C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3DA5DA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1783C7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F1A87F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食糖储备</w:t>
            </w:r>
          </w:p>
        </w:tc>
        <w:tc>
          <w:tcPr>
            <w:tcW w:w="926" w:type="dxa"/>
            <w:tcBorders>
              <w:top w:val="nil"/>
              <w:left w:val="nil"/>
              <w:bottom w:val="single" w:sz="4" w:space="0" w:color="auto"/>
              <w:right w:val="single" w:sz="4" w:space="0" w:color="auto"/>
            </w:tcBorders>
            <w:shd w:val="clear" w:color="auto" w:fill="auto"/>
            <w:noWrap/>
            <w:vAlign w:val="center"/>
            <w:hideMark/>
          </w:tcPr>
          <w:p w14:paraId="17DE4D0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63D873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D221DD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CB5718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肉类储备</w:t>
            </w:r>
          </w:p>
        </w:tc>
        <w:tc>
          <w:tcPr>
            <w:tcW w:w="926" w:type="dxa"/>
            <w:tcBorders>
              <w:top w:val="nil"/>
              <w:left w:val="nil"/>
              <w:bottom w:val="single" w:sz="4" w:space="0" w:color="auto"/>
              <w:right w:val="single" w:sz="4" w:space="0" w:color="auto"/>
            </w:tcBorders>
            <w:shd w:val="clear" w:color="auto" w:fill="auto"/>
            <w:noWrap/>
            <w:vAlign w:val="center"/>
            <w:hideMark/>
          </w:tcPr>
          <w:p w14:paraId="17D069D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179EA6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E1D7C1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0E0030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化肥储备</w:t>
            </w:r>
          </w:p>
        </w:tc>
        <w:tc>
          <w:tcPr>
            <w:tcW w:w="926" w:type="dxa"/>
            <w:tcBorders>
              <w:top w:val="nil"/>
              <w:left w:val="nil"/>
              <w:bottom w:val="single" w:sz="4" w:space="0" w:color="auto"/>
              <w:right w:val="single" w:sz="4" w:space="0" w:color="auto"/>
            </w:tcBorders>
            <w:shd w:val="clear" w:color="auto" w:fill="auto"/>
            <w:noWrap/>
            <w:vAlign w:val="center"/>
            <w:hideMark/>
          </w:tcPr>
          <w:p w14:paraId="7CE0B3F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364690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9677E3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C2F778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农药储备</w:t>
            </w:r>
          </w:p>
        </w:tc>
        <w:tc>
          <w:tcPr>
            <w:tcW w:w="926" w:type="dxa"/>
            <w:tcBorders>
              <w:top w:val="nil"/>
              <w:left w:val="nil"/>
              <w:bottom w:val="single" w:sz="4" w:space="0" w:color="auto"/>
              <w:right w:val="single" w:sz="4" w:space="0" w:color="auto"/>
            </w:tcBorders>
            <w:shd w:val="clear" w:color="auto" w:fill="auto"/>
            <w:noWrap/>
            <w:vAlign w:val="center"/>
            <w:hideMark/>
          </w:tcPr>
          <w:p w14:paraId="2409F7E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D7700D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5C84F9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260C19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边销茶储备</w:t>
            </w:r>
          </w:p>
        </w:tc>
        <w:tc>
          <w:tcPr>
            <w:tcW w:w="926" w:type="dxa"/>
            <w:tcBorders>
              <w:top w:val="nil"/>
              <w:left w:val="nil"/>
              <w:bottom w:val="single" w:sz="4" w:space="0" w:color="auto"/>
              <w:right w:val="single" w:sz="4" w:space="0" w:color="auto"/>
            </w:tcBorders>
            <w:shd w:val="clear" w:color="auto" w:fill="auto"/>
            <w:noWrap/>
            <w:vAlign w:val="center"/>
            <w:hideMark/>
          </w:tcPr>
          <w:p w14:paraId="74F09D7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DD6D57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72A144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0A2E68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羊毛储备</w:t>
            </w:r>
          </w:p>
        </w:tc>
        <w:tc>
          <w:tcPr>
            <w:tcW w:w="926" w:type="dxa"/>
            <w:tcBorders>
              <w:top w:val="nil"/>
              <w:left w:val="nil"/>
              <w:bottom w:val="single" w:sz="4" w:space="0" w:color="auto"/>
              <w:right w:val="single" w:sz="4" w:space="0" w:color="auto"/>
            </w:tcBorders>
            <w:shd w:val="clear" w:color="auto" w:fill="auto"/>
            <w:noWrap/>
            <w:vAlign w:val="center"/>
            <w:hideMark/>
          </w:tcPr>
          <w:p w14:paraId="7473384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34347E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4D840D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459AE5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医药储备</w:t>
            </w:r>
          </w:p>
        </w:tc>
        <w:tc>
          <w:tcPr>
            <w:tcW w:w="926" w:type="dxa"/>
            <w:tcBorders>
              <w:top w:val="nil"/>
              <w:left w:val="nil"/>
              <w:bottom w:val="single" w:sz="4" w:space="0" w:color="auto"/>
              <w:right w:val="single" w:sz="4" w:space="0" w:color="auto"/>
            </w:tcBorders>
            <w:shd w:val="clear" w:color="auto" w:fill="auto"/>
            <w:noWrap/>
            <w:vAlign w:val="center"/>
            <w:hideMark/>
          </w:tcPr>
          <w:p w14:paraId="6F81D3F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2AE53F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AEB2C9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73B3EB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食盐储备</w:t>
            </w:r>
          </w:p>
        </w:tc>
        <w:tc>
          <w:tcPr>
            <w:tcW w:w="926" w:type="dxa"/>
            <w:tcBorders>
              <w:top w:val="nil"/>
              <w:left w:val="nil"/>
              <w:bottom w:val="single" w:sz="4" w:space="0" w:color="auto"/>
              <w:right w:val="single" w:sz="4" w:space="0" w:color="auto"/>
            </w:tcBorders>
            <w:shd w:val="clear" w:color="auto" w:fill="auto"/>
            <w:noWrap/>
            <w:vAlign w:val="center"/>
            <w:hideMark/>
          </w:tcPr>
          <w:p w14:paraId="06E27D9B"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9F9457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64489B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B1988F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战略物资储备</w:t>
            </w:r>
          </w:p>
        </w:tc>
        <w:tc>
          <w:tcPr>
            <w:tcW w:w="926" w:type="dxa"/>
            <w:tcBorders>
              <w:top w:val="nil"/>
              <w:left w:val="nil"/>
              <w:bottom w:val="single" w:sz="4" w:space="0" w:color="auto"/>
              <w:right w:val="single" w:sz="4" w:space="0" w:color="auto"/>
            </w:tcBorders>
            <w:shd w:val="clear" w:color="auto" w:fill="auto"/>
            <w:noWrap/>
            <w:vAlign w:val="center"/>
            <w:hideMark/>
          </w:tcPr>
          <w:p w14:paraId="3DA796B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14CB18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F728B0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E636E3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应急物资储备</w:t>
            </w:r>
          </w:p>
        </w:tc>
        <w:tc>
          <w:tcPr>
            <w:tcW w:w="926" w:type="dxa"/>
            <w:tcBorders>
              <w:top w:val="nil"/>
              <w:left w:val="nil"/>
              <w:bottom w:val="single" w:sz="4" w:space="0" w:color="auto"/>
              <w:right w:val="single" w:sz="4" w:space="0" w:color="auto"/>
            </w:tcBorders>
            <w:shd w:val="clear" w:color="auto" w:fill="auto"/>
            <w:noWrap/>
            <w:vAlign w:val="center"/>
            <w:hideMark/>
          </w:tcPr>
          <w:p w14:paraId="678749A8"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C21958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73BED6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84B5DD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其他重要商品储备支出</w:t>
            </w:r>
          </w:p>
        </w:tc>
        <w:tc>
          <w:tcPr>
            <w:tcW w:w="926" w:type="dxa"/>
            <w:tcBorders>
              <w:top w:val="nil"/>
              <w:left w:val="nil"/>
              <w:bottom w:val="single" w:sz="4" w:space="0" w:color="auto"/>
              <w:right w:val="single" w:sz="4" w:space="0" w:color="auto"/>
            </w:tcBorders>
            <w:shd w:val="clear" w:color="auto" w:fill="auto"/>
            <w:noWrap/>
            <w:vAlign w:val="center"/>
            <w:hideMark/>
          </w:tcPr>
          <w:p w14:paraId="6E5C991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16ABF5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B6F622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10EB50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二十一、灾害防治及应急管理支出</w:t>
            </w:r>
          </w:p>
        </w:tc>
        <w:tc>
          <w:tcPr>
            <w:tcW w:w="926" w:type="dxa"/>
            <w:tcBorders>
              <w:top w:val="nil"/>
              <w:left w:val="nil"/>
              <w:bottom w:val="single" w:sz="4" w:space="0" w:color="auto"/>
              <w:right w:val="single" w:sz="4" w:space="0" w:color="auto"/>
            </w:tcBorders>
            <w:shd w:val="clear" w:color="auto" w:fill="auto"/>
            <w:noWrap/>
            <w:vAlign w:val="center"/>
            <w:hideMark/>
          </w:tcPr>
          <w:p w14:paraId="6C437AA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3675</w:t>
            </w:r>
          </w:p>
        </w:tc>
        <w:tc>
          <w:tcPr>
            <w:tcW w:w="1509" w:type="dxa"/>
            <w:tcBorders>
              <w:top w:val="nil"/>
              <w:left w:val="nil"/>
              <w:bottom w:val="single" w:sz="4" w:space="0" w:color="auto"/>
              <w:right w:val="single" w:sz="4" w:space="0" w:color="auto"/>
            </w:tcBorders>
            <w:shd w:val="clear" w:color="000000" w:fill="FFFFFF"/>
            <w:noWrap/>
            <w:vAlign w:val="center"/>
            <w:hideMark/>
          </w:tcPr>
          <w:p w14:paraId="73C5197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527761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B15E76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应急管理事务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025B6E4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763</w:t>
            </w:r>
          </w:p>
        </w:tc>
        <w:tc>
          <w:tcPr>
            <w:tcW w:w="1509" w:type="dxa"/>
            <w:tcBorders>
              <w:top w:val="nil"/>
              <w:left w:val="nil"/>
              <w:bottom w:val="single" w:sz="4" w:space="0" w:color="auto"/>
              <w:right w:val="single" w:sz="4" w:space="0" w:color="auto"/>
            </w:tcBorders>
            <w:shd w:val="clear" w:color="000000" w:fill="FFFFFF"/>
            <w:noWrap/>
            <w:vAlign w:val="center"/>
            <w:hideMark/>
          </w:tcPr>
          <w:p w14:paraId="08A1758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21C9BA4"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5E964D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25CDCA8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2DEA2E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F187DDC"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E8B91A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7B5ED06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F6D4C6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9685E92"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9A1193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0450567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91157F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65D8EEE"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400D79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灾害风险防治</w:t>
            </w:r>
          </w:p>
        </w:tc>
        <w:tc>
          <w:tcPr>
            <w:tcW w:w="926" w:type="dxa"/>
            <w:tcBorders>
              <w:top w:val="nil"/>
              <w:left w:val="nil"/>
              <w:bottom w:val="single" w:sz="4" w:space="0" w:color="auto"/>
              <w:right w:val="single" w:sz="4" w:space="0" w:color="auto"/>
            </w:tcBorders>
            <w:shd w:val="clear" w:color="auto" w:fill="auto"/>
            <w:noWrap/>
            <w:vAlign w:val="center"/>
            <w:hideMark/>
          </w:tcPr>
          <w:p w14:paraId="6F5B797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34EF01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7F403A3"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E40FB8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国务院安委会专项</w:t>
            </w:r>
          </w:p>
        </w:tc>
        <w:tc>
          <w:tcPr>
            <w:tcW w:w="926" w:type="dxa"/>
            <w:tcBorders>
              <w:top w:val="nil"/>
              <w:left w:val="nil"/>
              <w:bottom w:val="single" w:sz="4" w:space="0" w:color="auto"/>
              <w:right w:val="single" w:sz="4" w:space="0" w:color="auto"/>
            </w:tcBorders>
            <w:shd w:val="clear" w:color="auto" w:fill="auto"/>
            <w:noWrap/>
            <w:vAlign w:val="center"/>
            <w:hideMark/>
          </w:tcPr>
          <w:p w14:paraId="4DFD62C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CC40B5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E20BC4F"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73C67C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安全监管</w:t>
            </w:r>
          </w:p>
        </w:tc>
        <w:tc>
          <w:tcPr>
            <w:tcW w:w="926" w:type="dxa"/>
            <w:tcBorders>
              <w:top w:val="nil"/>
              <w:left w:val="nil"/>
              <w:bottom w:val="single" w:sz="4" w:space="0" w:color="auto"/>
              <w:right w:val="single" w:sz="4" w:space="0" w:color="auto"/>
            </w:tcBorders>
            <w:shd w:val="clear" w:color="auto" w:fill="auto"/>
            <w:noWrap/>
            <w:vAlign w:val="center"/>
            <w:hideMark/>
          </w:tcPr>
          <w:p w14:paraId="7366BFF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7DE81A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C80DDED"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8E4F7F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应急救援</w:t>
            </w:r>
          </w:p>
        </w:tc>
        <w:tc>
          <w:tcPr>
            <w:tcW w:w="926" w:type="dxa"/>
            <w:tcBorders>
              <w:top w:val="nil"/>
              <w:left w:val="nil"/>
              <w:bottom w:val="single" w:sz="4" w:space="0" w:color="auto"/>
              <w:right w:val="single" w:sz="4" w:space="0" w:color="auto"/>
            </w:tcBorders>
            <w:shd w:val="clear" w:color="auto" w:fill="auto"/>
            <w:noWrap/>
            <w:vAlign w:val="center"/>
            <w:hideMark/>
          </w:tcPr>
          <w:p w14:paraId="5309B3B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63F7BE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AEB466B"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6CEAFD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应急管理</w:t>
            </w:r>
          </w:p>
        </w:tc>
        <w:tc>
          <w:tcPr>
            <w:tcW w:w="926" w:type="dxa"/>
            <w:tcBorders>
              <w:top w:val="nil"/>
              <w:left w:val="nil"/>
              <w:bottom w:val="single" w:sz="4" w:space="0" w:color="auto"/>
              <w:right w:val="single" w:sz="4" w:space="0" w:color="auto"/>
            </w:tcBorders>
            <w:shd w:val="clear" w:color="auto" w:fill="auto"/>
            <w:noWrap/>
            <w:vAlign w:val="center"/>
            <w:hideMark/>
          </w:tcPr>
          <w:p w14:paraId="323D277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750</w:t>
            </w:r>
          </w:p>
        </w:tc>
        <w:tc>
          <w:tcPr>
            <w:tcW w:w="1509" w:type="dxa"/>
            <w:tcBorders>
              <w:top w:val="nil"/>
              <w:left w:val="nil"/>
              <w:bottom w:val="single" w:sz="4" w:space="0" w:color="auto"/>
              <w:right w:val="single" w:sz="4" w:space="0" w:color="auto"/>
            </w:tcBorders>
            <w:shd w:val="clear" w:color="000000" w:fill="FFFFFF"/>
            <w:noWrap/>
            <w:vAlign w:val="center"/>
            <w:hideMark/>
          </w:tcPr>
          <w:p w14:paraId="6F20084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E0360F6"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EF9459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6BF0BAE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D40121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4362EAD" w14:textId="77777777" w:rsidTr="004139A9">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2AB9E5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其他应急管理支出</w:t>
            </w:r>
          </w:p>
        </w:tc>
        <w:tc>
          <w:tcPr>
            <w:tcW w:w="926" w:type="dxa"/>
            <w:tcBorders>
              <w:top w:val="nil"/>
              <w:left w:val="nil"/>
              <w:bottom w:val="single" w:sz="4" w:space="0" w:color="auto"/>
              <w:right w:val="single" w:sz="4" w:space="0" w:color="auto"/>
            </w:tcBorders>
            <w:shd w:val="clear" w:color="auto" w:fill="auto"/>
            <w:noWrap/>
            <w:vAlign w:val="center"/>
            <w:hideMark/>
          </w:tcPr>
          <w:p w14:paraId="5CE5B1C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13</w:t>
            </w:r>
          </w:p>
        </w:tc>
        <w:tc>
          <w:tcPr>
            <w:tcW w:w="1509" w:type="dxa"/>
            <w:tcBorders>
              <w:top w:val="nil"/>
              <w:left w:val="nil"/>
              <w:bottom w:val="single" w:sz="4" w:space="0" w:color="auto"/>
              <w:right w:val="single" w:sz="4" w:space="0" w:color="auto"/>
            </w:tcBorders>
            <w:shd w:val="clear" w:color="000000" w:fill="FFFFFF"/>
            <w:noWrap/>
            <w:vAlign w:val="center"/>
            <w:hideMark/>
          </w:tcPr>
          <w:p w14:paraId="72E271D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FBA55D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DA9A08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消防事务</w:t>
            </w:r>
          </w:p>
        </w:tc>
        <w:tc>
          <w:tcPr>
            <w:tcW w:w="926" w:type="dxa"/>
            <w:tcBorders>
              <w:top w:val="nil"/>
              <w:left w:val="nil"/>
              <w:bottom w:val="single" w:sz="4" w:space="0" w:color="auto"/>
              <w:right w:val="single" w:sz="4" w:space="0" w:color="auto"/>
            </w:tcBorders>
            <w:shd w:val="clear" w:color="auto" w:fill="auto"/>
            <w:noWrap/>
            <w:vAlign w:val="center"/>
            <w:hideMark/>
          </w:tcPr>
          <w:p w14:paraId="4F7F3FD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2882</w:t>
            </w:r>
          </w:p>
        </w:tc>
        <w:tc>
          <w:tcPr>
            <w:tcW w:w="1509" w:type="dxa"/>
            <w:tcBorders>
              <w:top w:val="nil"/>
              <w:left w:val="nil"/>
              <w:bottom w:val="single" w:sz="4" w:space="0" w:color="auto"/>
              <w:right w:val="single" w:sz="4" w:space="0" w:color="auto"/>
            </w:tcBorders>
            <w:shd w:val="clear" w:color="000000" w:fill="FFFFFF"/>
            <w:noWrap/>
            <w:vAlign w:val="center"/>
            <w:hideMark/>
          </w:tcPr>
          <w:p w14:paraId="5FC1FAA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0AB593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A7C5CF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3007689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744422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67063A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88B6F6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83D67A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6BE87E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14E066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0AC33D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694CC89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1B7553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41AE1F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958D0A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消防应急救援</w:t>
            </w:r>
          </w:p>
        </w:tc>
        <w:tc>
          <w:tcPr>
            <w:tcW w:w="926" w:type="dxa"/>
            <w:tcBorders>
              <w:top w:val="nil"/>
              <w:left w:val="nil"/>
              <w:bottom w:val="single" w:sz="4" w:space="0" w:color="auto"/>
              <w:right w:val="single" w:sz="4" w:space="0" w:color="auto"/>
            </w:tcBorders>
            <w:shd w:val="clear" w:color="auto" w:fill="auto"/>
            <w:noWrap/>
            <w:vAlign w:val="center"/>
            <w:hideMark/>
          </w:tcPr>
          <w:p w14:paraId="7F49365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6B7614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74DDBD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65AA08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其他消防事务支出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5DCD744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2882</w:t>
            </w:r>
          </w:p>
        </w:tc>
        <w:tc>
          <w:tcPr>
            <w:tcW w:w="1509" w:type="dxa"/>
            <w:tcBorders>
              <w:top w:val="nil"/>
              <w:left w:val="nil"/>
              <w:bottom w:val="single" w:sz="4" w:space="0" w:color="auto"/>
              <w:right w:val="single" w:sz="4" w:space="0" w:color="auto"/>
            </w:tcBorders>
            <w:shd w:val="clear" w:color="000000" w:fill="FFFFFF"/>
            <w:noWrap/>
            <w:vAlign w:val="center"/>
            <w:hideMark/>
          </w:tcPr>
          <w:p w14:paraId="2DF2665D"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FD1D4F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0F6DF8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森林消防事务</w:t>
            </w:r>
          </w:p>
        </w:tc>
        <w:tc>
          <w:tcPr>
            <w:tcW w:w="926" w:type="dxa"/>
            <w:tcBorders>
              <w:top w:val="nil"/>
              <w:left w:val="nil"/>
              <w:bottom w:val="single" w:sz="4" w:space="0" w:color="auto"/>
              <w:right w:val="single" w:sz="4" w:space="0" w:color="auto"/>
            </w:tcBorders>
            <w:shd w:val="clear" w:color="auto" w:fill="auto"/>
            <w:noWrap/>
            <w:vAlign w:val="center"/>
            <w:hideMark/>
          </w:tcPr>
          <w:p w14:paraId="69EB236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CB8FD1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22CF4EF"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FE4B6F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544BFF6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2917B1F"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2127DD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1BD2FC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41DF6DB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380DFB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1F30E6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A717FB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7F3D395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ACE933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AAC8D5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47B984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森林消防应急救援</w:t>
            </w:r>
          </w:p>
        </w:tc>
        <w:tc>
          <w:tcPr>
            <w:tcW w:w="926" w:type="dxa"/>
            <w:tcBorders>
              <w:top w:val="nil"/>
              <w:left w:val="nil"/>
              <w:bottom w:val="single" w:sz="4" w:space="0" w:color="auto"/>
              <w:right w:val="single" w:sz="4" w:space="0" w:color="auto"/>
            </w:tcBorders>
            <w:shd w:val="clear" w:color="auto" w:fill="auto"/>
            <w:noWrap/>
            <w:vAlign w:val="center"/>
            <w:hideMark/>
          </w:tcPr>
          <w:p w14:paraId="048C902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F82741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9ED07CC" w14:textId="77777777" w:rsidTr="00B6339F">
        <w:trPr>
          <w:trHeight w:val="270"/>
        </w:trPr>
        <w:tc>
          <w:tcPr>
            <w:tcW w:w="6505" w:type="dxa"/>
            <w:tcBorders>
              <w:top w:val="nil"/>
              <w:left w:val="single" w:sz="4" w:space="0" w:color="auto"/>
              <w:right w:val="single" w:sz="4" w:space="0" w:color="auto"/>
            </w:tcBorders>
            <w:shd w:val="clear" w:color="000000" w:fill="FFFFFF"/>
            <w:noWrap/>
            <w:vAlign w:val="center"/>
            <w:hideMark/>
          </w:tcPr>
          <w:p w14:paraId="78B72D8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其他森林消防事务支出</w:t>
            </w:r>
          </w:p>
        </w:tc>
        <w:tc>
          <w:tcPr>
            <w:tcW w:w="926" w:type="dxa"/>
            <w:tcBorders>
              <w:top w:val="nil"/>
              <w:left w:val="nil"/>
              <w:right w:val="single" w:sz="4" w:space="0" w:color="auto"/>
            </w:tcBorders>
            <w:shd w:val="clear" w:color="auto" w:fill="auto"/>
            <w:noWrap/>
            <w:vAlign w:val="center"/>
            <w:hideMark/>
          </w:tcPr>
          <w:p w14:paraId="265A759A"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775E5B9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B6339F" w:rsidRPr="004139A9" w14:paraId="5C26605A" w14:textId="77777777" w:rsidTr="00B6339F">
        <w:trPr>
          <w:trHeight w:val="270"/>
        </w:trPr>
        <w:tc>
          <w:tcPr>
            <w:tcW w:w="8940" w:type="dxa"/>
            <w:gridSpan w:val="3"/>
            <w:tcBorders>
              <w:top w:val="nil"/>
              <w:bottom w:val="single" w:sz="4" w:space="0" w:color="auto"/>
            </w:tcBorders>
            <w:shd w:val="clear" w:color="000000" w:fill="FFFFFF"/>
            <w:noWrap/>
            <w:vAlign w:val="center"/>
          </w:tcPr>
          <w:p w14:paraId="608167B4" w14:textId="77777777" w:rsidR="00B6339F" w:rsidRDefault="00B6339F" w:rsidP="00B6339F">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1AAC397E" w14:textId="70ACCBA7" w:rsidR="00B6339F" w:rsidRPr="004139A9" w:rsidRDefault="00B6339F" w:rsidP="00B6339F">
            <w:pPr>
              <w:widowControl/>
              <w:jc w:val="center"/>
              <w:rPr>
                <w:rFonts w:ascii="Times New Roman" w:eastAsia="宋体" w:hAnsi="Times New Roman" w:cs="Times New Roman"/>
                <w:kern w:val="0"/>
                <w:sz w:val="20"/>
                <w:szCs w:val="20"/>
              </w:rPr>
            </w:pPr>
          </w:p>
        </w:tc>
      </w:tr>
      <w:tr w:rsidR="004139A9" w:rsidRPr="004139A9" w14:paraId="1D5E4356" w14:textId="77777777" w:rsidTr="00B6339F">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5109D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煤矿安全</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60F2F96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6457F4FC"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8CC651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44A014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661FBBC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A72FFC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F57C29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44FFD3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7BB25EE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4F0A78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10A2D7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4D08E1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4FE8F36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6CDD25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EC3724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E7FF9D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煤矿安全监察事务</w:t>
            </w:r>
          </w:p>
        </w:tc>
        <w:tc>
          <w:tcPr>
            <w:tcW w:w="926" w:type="dxa"/>
            <w:tcBorders>
              <w:top w:val="nil"/>
              <w:left w:val="nil"/>
              <w:bottom w:val="single" w:sz="4" w:space="0" w:color="auto"/>
              <w:right w:val="single" w:sz="4" w:space="0" w:color="auto"/>
            </w:tcBorders>
            <w:shd w:val="clear" w:color="auto" w:fill="auto"/>
            <w:noWrap/>
            <w:vAlign w:val="center"/>
            <w:hideMark/>
          </w:tcPr>
          <w:p w14:paraId="1EA16AE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318DFA2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7722BB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B03F72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煤矿应急救援事务</w:t>
            </w:r>
          </w:p>
        </w:tc>
        <w:tc>
          <w:tcPr>
            <w:tcW w:w="926" w:type="dxa"/>
            <w:tcBorders>
              <w:top w:val="nil"/>
              <w:left w:val="nil"/>
              <w:bottom w:val="single" w:sz="4" w:space="0" w:color="auto"/>
              <w:right w:val="single" w:sz="4" w:space="0" w:color="auto"/>
            </w:tcBorders>
            <w:shd w:val="clear" w:color="auto" w:fill="auto"/>
            <w:noWrap/>
            <w:vAlign w:val="center"/>
            <w:hideMark/>
          </w:tcPr>
          <w:p w14:paraId="022D08C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4B5A47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EEE2D0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204D45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5E52EFE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ECAA37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85B2AD6"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24237BE"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其他煤矿安全支出</w:t>
            </w:r>
          </w:p>
        </w:tc>
        <w:tc>
          <w:tcPr>
            <w:tcW w:w="926" w:type="dxa"/>
            <w:tcBorders>
              <w:top w:val="nil"/>
              <w:left w:val="nil"/>
              <w:bottom w:val="single" w:sz="4" w:space="0" w:color="auto"/>
              <w:right w:val="single" w:sz="4" w:space="0" w:color="auto"/>
            </w:tcBorders>
            <w:shd w:val="clear" w:color="auto" w:fill="auto"/>
            <w:noWrap/>
            <w:vAlign w:val="center"/>
            <w:hideMark/>
          </w:tcPr>
          <w:p w14:paraId="4161317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8B379F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891FEB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C87245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地震事务</w:t>
            </w:r>
          </w:p>
        </w:tc>
        <w:tc>
          <w:tcPr>
            <w:tcW w:w="926" w:type="dxa"/>
            <w:tcBorders>
              <w:top w:val="nil"/>
              <w:left w:val="nil"/>
              <w:bottom w:val="single" w:sz="4" w:space="0" w:color="auto"/>
              <w:right w:val="single" w:sz="4" w:space="0" w:color="auto"/>
            </w:tcBorders>
            <w:shd w:val="clear" w:color="auto" w:fill="auto"/>
            <w:noWrap/>
            <w:vAlign w:val="center"/>
            <w:hideMark/>
          </w:tcPr>
          <w:p w14:paraId="778AEEB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7F4775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7C517ED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3E5BDB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5FAB423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818D93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2F8F63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D7B43CF"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5CE5506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44AC1C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1D7A59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40B612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039B94C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2A6535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9ED518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8F8772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地震监测</w:t>
            </w:r>
          </w:p>
        </w:tc>
        <w:tc>
          <w:tcPr>
            <w:tcW w:w="926" w:type="dxa"/>
            <w:tcBorders>
              <w:top w:val="nil"/>
              <w:left w:val="nil"/>
              <w:bottom w:val="single" w:sz="4" w:space="0" w:color="auto"/>
              <w:right w:val="single" w:sz="4" w:space="0" w:color="auto"/>
            </w:tcBorders>
            <w:shd w:val="clear" w:color="auto" w:fill="auto"/>
            <w:noWrap/>
            <w:vAlign w:val="center"/>
            <w:hideMark/>
          </w:tcPr>
          <w:p w14:paraId="3F00408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7B9473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0CDB9AA"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05DBEB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地震预测预报</w:t>
            </w:r>
          </w:p>
        </w:tc>
        <w:tc>
          <w:tcPr>
            <w:tcW w:w="926" w:type="dxa"/>
            <w:tcBorders>
              <w:top w:val="nil"/>
              <w:left w:val="nil"/>
              <w:bottom w:val="single" w:sz="4" w:space="0" w:color="auto"/>
              <w:right w:val="single" w:sz="4" w:space="0" w:color="auto"/>
            </w:tcBorders>
            <w:shd w:val="clear" w:color="auto" w:fill="auto"/>
            <w:noWrap/>
            <w:vAlign w:val="center"/>
            <w:hideMark/>
          </w:tcPr>
          <w:p w14:paraId="376AA3C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119408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569108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F5865D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地震灾害预防</w:t>
            </w:r>
          </w:p>
        </w:tc>
        <w:tc>
          <w:tcPr>
            <w:tcW w:w="926" w:type="dxa"/>
            <w:tcBorders>
              <w:top w:val="nil"/>
              <w:left w:val="nil"/>
              <w:bottom w:val="single" w:sz="4" w:space="0" w:color="auto"/>
              <w:right w:val="single" w:sz="4" w:space="0" w:color="auto"/>
            </w:tcBorders>
            <w:shd w:val="clear" w:color="auto" w:fill="auto"/>
            <w:noWrap/>
            <w:vAlign w:val="center"/>
            <w:hideMark/>
          </w:tcPr>
          <w:p w14:paraId="3D47634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6B7D4B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F712CB7"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2AAB0765"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地震应急救援</w:t>
            </w:r>
          </w:p>
        </w:tc>
        <w:tc>
          <w:tcPr>
            <w:tcW w:w="926" w:type="dxa"/>
            <w:tcBorders>
              <w:top w:val="nil"/>
              <w:left w:val="nil"/>
              <w:bottom w:val="single" w:sz="4" w:space="0" w:color="auto"/>
              <w:right w:val="single" w:sz="4" w:space="0" w:color="auto"/>
            </w:tcBorders>
            <w:shd w:val="clear" w:color="auto" w:fill="auto"/>
            <w:noWrap/>
            <w:vAlign w:val="center"/>
            <w:hideMark/>
          </w:tcPr>
          <w:p w14:paraId="7E47820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8556786"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64BD0C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3CD225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地震环境探察</w:t>
            </w:r>
          </w:p>
        </w:tc>
        <w:tc>
          <w:tcPr>
            <w:tcW w:w="926" w:type="dxa"/>
            <w:tcBorders>
              <w:top w:val="nil"/>
              <w:left w:val="nil"/>
              <w:bottom w:val="single" w:sz="4" w:space="0" w:color="auto"/>
              <w:right w:val="single" w:sz="4" w:space="0" w:color="auto"/>
            </w:tcBorders>
            <w:shd w:val="clear" w:color="auto" w:fill="auto"/>
            <w:noWrap/>
            <w:vAlign w:val="center"/>
            <w:hideMark/>
          </w:tcPr>
          <w:p w14:paraId="7FAAACA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1AF89F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65A2CB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594F6D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防震减灾信息管理</w:t>
            </w:r>
          </w:p>
        </w:tc>
        <w:tc>
          <w:tcPr>
            <w:tcW w:w="926" w:type="dxa"/>
            <w:tcBorders>
              <w:top w:val="nil"/>
              <w:left w:val="nil"/>
              <w:bottom w:val="single" w:sz="4" w:space="0" w:color="auto"/>
              <w:right w:val="single" w:sz="4" w:space="0" w:color="auto"/>
            </w:tcBorders>
            <w:shd w:val="clear" w:color="auto" w:fill="auto"/>
            <w:noWrap/>
            <w:vAlign w:val="center"/>
            <w:hideMark/>
          </w:tcPr>
          <w:p w14:paraId="2ECDCDA7"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85740B5"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818C85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C71E423"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防震减灾基础管理</w:t>
            </w:r>
          </w:p>
        </w:tc>
        <w:tc>
          <w:tcPr>
            <w:tcW w:w="926" w:type="dxa"/>
            <w:tcBorders>
              <w:top w:val="nil"/>
              <w:left w:val="nil"/>
              <w:bottom w:val="single" w:sz="4" w:space="0" w:color="auto"/>
              <w:right w:val="single" w:sz="4" w:space="0" w:color="auto"/>
            </w:tcBorders>
            <w:shd w:val="clear" w:color="auto" w:fill="auto"/>
            <w:noWrap/>
            <w:vAlign w:val="center"/>
            <w:hideMark/>
          </w:tcPr>
          <w:p w14:paraId="7849D80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3F138B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CCED7C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9C9F2D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地震事业机构</w:t>
            </w:r>
          </w:p>
        </w:tc>
        <w:tc>
          <w:tcPr>
            <w:tcW w:w="926" w:type="dxa"/>
            <w:tcBorders>
              <w:top w:val="nil"/>
              <w:left w:val="nil"/>
              <w:bottom w:val="single" w:sz="4" w:space="0" w:color="auto"/>
              <w:right w:val="single" w:sz="4" w:space="0" w:color="auto"/>
            </w:tcBorders>
            <w:shd w:val="clear" w:color="auto" w:fill="auto"/>
            <w:noWrap/>
            <w:vAlign w:val="center"/>
            <w:hideMark/>
          </w:tcPr>
          <w:p w14:paraId="23750D8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C94A019"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FDAD76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639522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其他地震事务支出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50106520"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0044BC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BA2058D"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98624F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自然灾害防治</w:t>
            </w:r>
          </w:p>
        </w:tc>
        <w:tc>
          <w:tcPr>
            <w:tcW w:w="926" w:type="dxa"/>
            <w:tcBorders>
              <w:top w:val="nil"/>
              <w:left w:val="nil"/>
              <w:bottom w:val="single" w:sz="4" w:space="0" w:color="auto"/>
              <w:right w:val="single" w:sz="4" w:space="0" w:color="auto"/>
            </w:tcBorders>
            <w:shd w:val="clear" w:color="auto" w:fill="auto"/>
            <w:noWrap/>
            <w:vAlign w:val="center"/>
            <w:hideMark/>
          </w:tcPr>
          <w:p w14:paraId="5A4416E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30</w:t>
            </w:r>
          </w:p>
        </w:tc>
        <w:tc>
          <w:tcPr>
            <w:tcW w:w="1509" w:type="dxa"/>
            <w:tcBorders>
              <w:top w:val="nil"/>
              <w:left w:val="nil"/>
              <w:bottom w:val="single" w:sz="4" w:space="0" w:color="auto"/>
              <w:right w:val="single" w:sz="4" w:space="0" w:color="auto"/>
            </w:tcBorders>
            <w:shd w:val="clear" w:color="000000" w:fill="FFFFFF"/>
            <w:noWrap/>
            <w:vAlign w:val="center"/>
            <w:hideMark/>
          </w:tcPr>
          <w:p w14:paraId="0130791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33E461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1BBD3C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地质灾害防治</w:t>
            </w:r>
          </w:p>
        </w:tc>
        <w:tc>
          <w:tcPr>
            <w:tcW w:w="926" w:type="dxa"/>
            <w:tcBorders>
              <w:top w:val="nil"/>
              <w:left w:val="nil"/>
              <w:bottom w:val="single" w:sz="4" w:space="0" w:color="auto"/>
              <w:right w:val="single" w:sz="4" w:space="0" w:color="auto"/>
            </w:tcBorders>
            <w:shd w:val="clear" w:color="auto" w:fill="auto"/>
            <w:noWrap/>
            <w:vAlign w:val="center"/>
            <w:hideMark/>
          </w:tcPr>
          <w:p w14:paraId="2DB871A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7EBFC6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D06456E"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712EDC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森林草原防灾减灾</w:t>
            </w:r>
          </w:p>
        </w:tc>
        <w:tc>
          <w:tcPr>
            <w:tcW w:w="926" w:type="dxa"/>
            <w:tcBorders>
              <w:top w:val="nil"/>
              <w:left w:val="nil"/>
              <w:bottom w:val="single" w:sz="4" w:space="0" w:color="auto"/>
              <w:right w:val="single" w:sz="4" w:space="0" w:color="auto"/>
            </w:tcBorders>
            <w:shd w:val="clear" w:color="auto" w:fill="auto"/>
            <w:noWrap/>
            <w:vAlign w:val="center"/>
            <w:hideMark/>
          </w:tcPr>
          <w:p w14:paraId="4C3942A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BBE426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0F92B5C"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4A268E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其他自然灾害防治支出</w:t>
            </w:r>
          </w:p>
        </w:tc>
        <w:tc>
          <w:tcPr>
            <w:tcW w:w="926" w:type="dxa"/>
            <w:tcBorders>
              <w:top w:val="nil"/>
              <w:left w:val="nil"/>
              <w:bottom w:val="single" w:sz="4" w:space="0" w:color="auto"/>
              <w:right w:val="single" w:sz="4" w:space="0" w:color="auto"/>
            </w:tcBorders>
            <w:shd w:val="clear" w:color="auto" w:fill="auto"/>
            <w:noWrap/>
            <w:vAlign w:val="center"/>
            <w:hideMark/>
          </w:tcPr>
          <w:p w14:paraId="759F148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30</w:t>
            </w:r>
          </w:p>
        </w:tc>
        <w:tc>
          <w:tcPr>
            <w:tcW w:w="1509" w:type="dxa"/>
            <w:tcBorders>
              <w:top w:val="nil"/>
              <w:left w:val="nil"/>
              <w:bottom w:val="single" w:sz="4" w:space="0" w:color="auto"/>
              <w:right w:val="single" w:sz="4" w:space="0" w:color="auto"/>
            </w:tcBorders>
            <w:shd w:val="clear" w:color="000000" w:fill="FFFFFF"/>
            <w:noWrap/>
            <w:vAlign w:val="center"/>
            <w:hideMark/>
          </w:tcPr>
          <w:p w14:paraId="72E331C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41FF0A4"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201255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自然灾害救灾及恢复重建支出</w:t>
            </w:r>
          </w:p>
        </w:tc>
        <w:tc>
          <w:tcPr>
            <w:tcW w:w="926" w:type="dxa"/>
            <w:tcBorders>
              <w:top w:val="nil"/>
              <w:left w:val="nil"/>
              <w:bottom w:val="single" w:sz="4" w:space="0" w:color="auto"/>
              <w:right w:val="single" w:sz="4" w:space="0" w:color="auto"/>
            </w:tcBorders>
            <w:shd w:val="clear" w:color="auto" w:fill="auto"/>
            <w:noWrap/>
            <w:vAlign w:val="center"/>
            <w:hideMark/>
          </w:tcPr>
          <w:p w14:paraId="410247E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0F8E60B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65A8D9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85F9FF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自然灾害救灾补助</w:t>
            </w:r>
          </w:p>
        </w:tc>
        <w:tc>
          <w:tcPr>
            <w:tcW w:w="926" w:type="dxa"/>
            <w:tcBorders>
              <w:top w:val="nil"/>
              <w:left w:val="nil"/>
              <w:bottom w:val="single" w:sz="4" w:space="0" w:color="auto"/>
              <w:right w:val="single" w:sz="4" w:space="0" w:color="auto"/>
            </w:tcBorders>
            <w:shd w:val="clear" w:color="auto" w:fill="auto"/>
            <w:noWrap/>
            <w:vAlign w:val="center"/>
            <w:hideMark/>
          </w:tcPr>
          <w:p w14:paraId="47889F2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F4E352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BF1139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AF67A9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自然灾害灾后重建补助</w:t>
            </w:r>
          </w:p>
        </w:tc>
        <w:tc>
          <w:tcPr>
            <w:tcW w:w="926" w:type="dxa"/>
            <w:tcBorders>
              <w:top w:val="nil"/>
              <w:left w:val="nil"/>
              <w:bottom w:val="single" w:sz="4" w:space="0" w:color="auto"/>
              <w:right w:val="single" w:sz="4" w:space="0" w:color="auto"/>
            </w:tcBorders>
            <w:shd w:val="clear" w:color="auto" w:fill="auto"/>
            <w:noWrap/>
            <w:vAlign w:val="center"/>
            <w:hideMark/>
          </w:tcPr>
          <w:p w14:paraId="0CCA27E3"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268DCF2"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2FF8219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7A8891D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其他自然灾害救灾及恢复重建支出</w:t>
            </w:r>
          </w:p>
        </w:tc>
        <w:tc>
          <w:tcPr>
            <w:tcW w:w="926" w:type="dxa"/>
            <w:tcBorders>
              <w:top w:val="nil"/>
              <w:left w:val="nil"/>
              <w:bottom w:val="single" w:sz="4" w:space="0" w:color="auto"/>
              <w:right w:val="single" w:sz="4" w:space="0" w:color="auto"/>
            </w:tcBorders>
            <w:shd w:val="clear" w:color="auto" w:fill="auto"/>
            <w:noWrap/>
            <w:vAlign w:val="center"/>
            <w:hideMark/>
          </w:tcPr>
          <w:p w14:paraId="644FE215"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7A13EE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B7F565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D2DF56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其他灾害防治及应急管理支出</w:t>
            </w:r>
          </w:p>
        </w:tc>
        <w:tc>
          <w:tcPr>
            <w:tcW w:w="926" w:type="dxa"/>
            <w:tcBorders>
              <w:top w:val="nil"/>
              <w:left w:val="nil"/>
              <w:bottom w:val="single" w:sz="4" w:space="0" w:color="auto"/>
              <w:right w:val="single" w:sz="4" w:space="0" w:color="auto"/>
            </w:tcBorders>
            <w:shd w:val="clear" w:color="auto" w:fill="auto"/>
            <w:noWrap/>
            <w:vAlign w:val="center"/>
            <w:hideMark/>
          </w:tcPr>
          <w:p w14:paraId="472D205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293E062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625A61F9"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F1F523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二十二、预备费</w:t>
            </w:r>
          </w:p>
        </w:tc>
        <w:tc>
          <w:tcPr>
            <w:tcW w:w="926" w:type="dxa"/>
            <w:tcBorders>
              <w:top w:val="nil"/>
              <w:left w:val="nil"/>
              <w:bottom w:val="single" w:sz="4" w:space="0" w:color="auto"/>
              <w:right w:val="single" w:sz="4" w:space="0" w:color="auto"/>
            </w:tcBorders>
            <w:shd w:val="clear" w:color="auto" w:fill="auto"/>
            <w:noWrap/>
            <w:vAlign w:val="center"/>
            <w:hideMark/>
          </w:tcPr>
          <w:p w14:paraId="1FA109C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19265</w:t>
            </w:r>
          </w:p>
        </w:tc>
        <w:tc>
          <w:tcPr>
            <w:tcW w:w="1509" w:type="dxa"/>
            <w:tcBorders>
              <w:top w:val="nil"/>
              <w:left w:val="nil"/>
              <w:bottom w:val="single" w:sz="4" w:space="0" w:color="auto"/>
              <w:right w:val="single" w:sz="4" w:space="0" w:color="auto"/>
            </w:tcBorders>
            <w:shd w:val="clear" w:color="000000" w:fill="FFFFFF"/>
            <w:noWrap/>
            <w:vAlign w:val="center"/>
            <w:hideMark/>
          </w:tcPr>
          <w:p w14:paraId="0001DBD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0A693E3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06D7C21"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二十三、债务付息支出</w:t>
            </w:r>
          </w:p>
        </w:tc>
        <w:tc>
          <w:tcPr>
            <w:tcW w:w="926" w:type="dxa"/>
            <w:tcBorders>
              <w:top w:val="nil"/>
              <w:left w:val="nil"/>
              <w:bottom w:val="single" w:sz="4" w:space="0" w:color="auto"/>
              <w:right w:val="single" w:sz="4" w:space="0" w:color="auto"/>
            </w:tcBorders>
            <w:shd w:val="clear" w:color="auto" w:fill="auto"/>
            <w:noWrap/>
            <w:vAlign w:val="center"/>
            <w:hideMark/>
          </w:tcPr>
          <w:p w14:paraId="433FCA3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5912</w:t>
            </w:r>
          </w:p>
        </w:tc>
        <w:tc>
          <w:tcPr>
            <w:tcW w:w="1509" w:type="dxa"/>
            <w:tcBorders>
              <w:top w:val="nil"/>
              <w:left w:val="nil"/>
              <w:bottom w:val="single" w:sz="4" w:space="0" w:color="auto"/>
              <w:right w:val="single" w:sz="4" w:space="0" w:color="auto"/>
            </w:tcBorders>
            <w:shd w:val="clear" w:color="000000" w:fill="FFFFFF"/>
            <w:noWrap/>
            <w:vAlign w:val="center"/>
            <w:hideMark/>
          </w:tcPr>
          <w:p w14:paraId="013C893B"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C075505"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02850DD8"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地方政府一般债务付息支出</w:t>
            </w:r>
          </w:p>
        </w:tc>
        <w:tc>
          <w:tcPr>
            <w:tcW w:w="926" w:type="dxa"/>
            <w:tcBorders>
              <w:top w:val="nil"/>
              <w:left w:val="nil"/>
              <w:bottom w:val="single" w:sz="4" w:space="0" w:color="auto"/>
              <w:right w:val="single" w:sz="4" w:space="0" w:color="auto"/>
            </w:tcBorders>
            <w:shd w:val="clear" w:color="auto" w:fill="auto"/>
            <w:noWrap/>
            <w:vAlign w:val="center"/>
            <w:hideMark/>
          </w:tcPr>
          <w:p w14:paraId="4570BD1F"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5912</w:t>
            </w:r>
          </w:p>
        </w:tc>
        <w:tc>
          <w:tcPr>
            <w:tcW w:w="1509" w:type="dxa"/>
            <w:tcBorders>
              <w:top w:val="nil"/>
              <w:left w:val="nil"/>
              <w:bottom w:val="single" w:sz="4" w:space="0" w:color="auto"/>
              <w:right w:val="single" w:sz="4" w:space="0" w:color="auto"/>
            </w:tcBorders>
            <w:shd w:val="clear" w:color="000000" w:fill="FFFFFF"/>
            <w:noWrap/>
            <w:vAlign w:val="center"/>
            <w:hideMark/>
          </w:tcPr>
          <w:p w14:paraId="11141F7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B92D7F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0557D4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地方政府一般债券付息支出</w:t>
            </w:r>
          </w:p>
        </w:tc>
        <w:tc>
          <w:tcPr>
            <w:tcW w:w="926" w:type="dxa"/>
            <w:tcBorders>
              <w:top w:val="nil"/>
              <w:left w:val="nil"/>
              <w:bottom w:val="single" w:sz="4" w:space="0" w:color="auto"/>
              <w:right w:val="single" w:sz="4" w:space="0" w:color="auto"/>
            </w:tcBorders>
            <w:shd w:val="clear" w:color="auto" w:fill="auto"/>
            <w:noWrap/>
            <w:vAlign w:val="center"/>
            <w:hideMark/>
          </w:tcPr>
          <w:p w14:paraId="7AB3EC2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5912</w:t>
            </w:r>
          </w:p>
        </w:tc>
        <w:tc>
          <w:tcPr>
            <w:tcW w:w="1509" w:type="dxa"/>
            <w:tcBorders>
              <w:top w:val="nil"/>
              <w:left w:val="nil"/>
              <w:bottom w:val="single" w:sz="4" w:space="0" w:color="auto"/>
              <w:right w:val="single" w:sz="4" w:space="0" w:color="auto"/>
            </w:tcBorders>
            <w:shd w:val="clear" w:color="000000" w:fill="FFFFFF"/>
            <w:noWrap/>
            <w:vAlign w:val="center"/>
            <w:hideMark/>
          </w:tcPr>
          <w:p w14:paraId="63785CF4"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0F49971"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B747BC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地方政府向外国政府借款付息支出</w:t>
            </w:r>
          </w:p>
        </w:tc>
        <w:tc>
          <w:tcPr>
            <w:tcW w:w="926" w:type="dxa"/>
            <w:tcBorders>
              <w:top w:val="nil"/>
              <w:left w:val="nil"/>
              <w:bottom w:val="single" w:sz="4" w:space="0" w:color="auto"/>
              <w:right w:val="single" w:sz="4" w:space="0" w:color="auto"/>
            </w:tcBorders>
            <w:shd w:val="clear" w:color="auto" w:fill="auto"/>
            <w:noWrap/>
            <w:vAlign w:val="center"/>
            <w:hideMark/>
          </w:tcPr>
          <w:p w14:paraId="6EBD0842"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64F2C82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6677E0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2AF5CC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地方政府向国际组织借款付息支出</w:t>
            </w:r>
          </w:p>
        </w:tc>
        <w:tc>
          <w:tcPr>
            <w:tcW w:w="926" w:type="dxa"/>
            <w:tcBorders>
              <w:top w:val="nil"/>
              <w:left w:val="nil"/>
              <w:bottom w:val="single" w:sz="4" w:space="0" w:color="auto"/>
              <w:right w:val="single" w:sz="4" w:space="0" w:color="auto"/>
            </w:tcBorders>
            <w:shd w:val="clear" w:color="auto" w:fill="auto"/>
            <w:noWrap/>
            <w:vAlign w:val="center"/>
            <w:hideMark/>
          </w:tcPr>
          <w:p w14:paraId="2C86A771"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44D26488"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0611B4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B5A134D"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地方政府其他一般债务付息支出</w:t>
            </w:r>
          </w:p>
        </w:tc>
        <w:tc>
          <w:tcPr>
            <w:tcW w:w="926" w:type="dxa"/>
            <w:tcBorders>
              <w:top w:val="nil"/>
              <w:left w:val="nil"/>
              <w:bottom w:val="single" w:sz="4" w:space="0" w:color="auto"/>
              <w:right w:val="single" w:sz="4" w:space="0" w:color="auto"/>
            </w:tcBorders>
            <w:shd w:val="clear" w:color="auto" w:fill="auto"/>
            <w:noWrap/>
            <w:vAlign w:val="center"/>
            <w:hideMark/>
          </w:tcPr>
          <w:p w14:paraId="29A3657D"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C793131"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33C5DDC0"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85FB9E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二十四、债务发行费用支出</w:t>
            </w:r>
          </w:p>
        </w:tc>
        <w:tc>
          <w:tcPr>
            <w:tcW w:w="926" w:type="dxa"/>
            <w:tcBorders>
              <w:top w:val="nil"/>
              <w:left w:val="nil"/>
              <w:bottom w:val="single" w:sz="4" w:space="0" w:color="auto"/>
              <w:right w:val="single" w:sz="4" w:space="0" w:color="auto"/>
            </w:tcBorders>
            <w:shd w:val="clear" w:color="auto" w:fill="auto"/>
            <w:noWrap/>
            <w:vAlign w:val="center"/>
            <w:hideMark/>
          </w:tcPr>
          <w:p w14:paraId="4B6C71BE"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1A546C27"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A97DD4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48D8D076"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地方政府一般债务发行费用支出</w:t>
            </w:r>
          </w:p>
        </w:tc>
        <w:tc>
          <w:tcPr>
            <w:tcW w:w="926" w:type="dxa"/>
            <w:tcBorders>
              <w:top w:val="nil"/>
              <w:left w:val="nil"/>
              <w:bottom w:val="single" w:sz="4" w:space="0" w:color="auto"/>
              <w:right w:val="single" w:sz="4" w:space="0" w:color="auto"/>
            </w:tcBorders>
            <w:shd w:val="clear" w:color="auto" w:fill="auto"/>
            <w:noWrap/>
            <w:vAlign w:val="center"/>
            <w:hideMark/>
          </w:tcPr>
          <w:p w14:paraId="40C2242C"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72F275A3"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5AE2FA08" w14:textId="77777777" w:rsidTr="00B6339F">
        <w:trPr>
          <w:trHeight w:val="270"/>
        </w:trPr>
        <w:tc>
          <w:tcPr>
            <w:tcW w:w="6505" w:type="dxa"/>
            <w:tcBorders>
              <w:top w:val="nil"/>
              <w:left w:val="single" w:sz="4" w:space="0" w:color="auto"/>
              <w:right w:val="single" w:sz="4" w:space="0" w:color="auto"/>
            </w:tcBorders>
            <w:shd w:val="clear" w:color="000000" w:fill="FFFFFF"/>
            <w:noWrap/>
            <w:vAlign w:val="center"/>
            <w:hideMark/>
          </w:tcPr>
          <w:p w14:paraId="0F100E50"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二十五、其他支出</w:t>
            </w:r>
          </w:p>
        </w:tc>
        <w:tc>
          <w:tcPr>
            <w:tcW w:w="926" w:type="dxa"/>
            <w:tcBorders>
              <w:top w:val="nil"/>
              <w:left w:val="nil"/>
              <w:right w:val="single" w:sz="4" w:space="0" w:color="auto"/>
            </w:tcBorders>
            <w:shd w:val="clear" w:color="auto" w:fill="auto"/>
            <w:noWrap/>
            <w:vAlign w:val="center"/>
            <w:hideMark/>
          </w:tcPr>
          <w:p w14:paraId="7601C4A9"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000000" w:fill="FFFFFF"/>
            <w:noWrap/>
            <w:vAlign w:val="center"/>
            <w:hideMark/>
          </w:tcPr>
          <w:p w14:paraId="3CE2910A"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B6339F" w:rsidRPr="004139A9" w14:paraId="143FF1DA" w14:textId="77777777" w:rsidTr="00B6339F">
        <w:trPr>
          <w:trHeight w:val="270"/>
        </w:trPr>
        <w:tc>
          <w:tcPr>
            <w:tcW w:w="8940" w:type="dxa"/>
            <w:gridSpan w:val="3"/>
            <w:tcBorders>
              <w:top w:val="nil"/>
              <w:bottom w:val="single" w:sz="4" w:space="0" w:color="auto"/>
            </w:tcBorders>
            <w:shd w:val="clear" w:color="000000" w:fill="FFFFFF"/>
            <w:noWrap/>
            <w:vAlign w:val="center"/>
          </w:tcPr>
          <w:p w14:paraId="01D3433F" w14:textId="77777777" w:rsidR="00B6339F" w:rsidRDefault="00B6339F" w:rsidP="00B6339F">
            <w:pPr>
              <w:widowControl/>
              <w:jc w:val="center"/>
              <w:rPr>
                <w:rFonts w:ascii="黑体" w:eastAsia="黑体" w:hAnsi="黑体" w:cs="宋体"/>
                <w:b/>
                <w:bCs/>
                <w:kern w:val="0"/>
                <w:sz w:val="32"/>
                <w:szCs w:val="32"/>
              </w:rPr>
            </w:pPr>
            <w:r w:rsidRPr="004139A9">
              <w:rPr>
                <w:rFonts w:ascii="黑体" w:eastAsia="黑体" w:hAnsi="黑体" w:cs="宋体" w:hint="eastAsia"/>
                <w:b/>
                <w:bCs/>
                <w:kern w:val="0"/>
                <w:sz w:val="32"/>
                <w:szCs w:val="32"/>
              </w:rPr>
              <w:lastRenderedPageBreak/>
              <w:t>2022年道里区一般公共预算支出表</w:t>
            </w:r>
          </w:p>
          <w:p w14:paraId="2AA4EDB5" w14:textId="4F14959C" w:rsidR="00B6339F" w:rsidRPr="004139A9" w:rsidRDefault="00B6339F" w:rsidP="00B6339F">
            <w:pPr>
              <w:widowControl/>
              <w:jc w:val="center"/>
              <w:rPr>
                <w:rFonts w:ascii="Times New Roman" w:eastAsia="宋体" w:hAnsi="Times New Roman" w:cs="Times New Roman"/>
                <w:kern w:val="0"/>
                <w:sz w:val="20"/>
                <w:szCs w:val="20"/>
              </w:rPr>
            </w:pPr>
          </w:p>
        </w:tc>
      </w:tr>
      <w:tr w:rsidR="004139A9" w:rsidRPr="004139A9" w14:paraId="429B9F61" w14:textId="77777777" w:rsidTr="00B6339F">
        <w:trPr>
          <w:trHeight w:val="270"/>
        </w:trPr>
        <w:tc>
          <w:tcPr>
            <w:tcW w:w="6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EF71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年初预留</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D7A4D06"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57E9E24E"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4C5D9AD2"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673E2C4B"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其他支出</w:t>
            </w:r>
          </w:p>
        </w:tc>
        <w:tc>
          <w:tcPr>
            <w:tcW w:w="926" w:type="dxa"/>
            <w:tcBorders>
              <w:top w:val="nil"/>
              <w:left w:val="nil"/>
              <w:bottom w:val="single" w:sz="4" w:space="0" w:color="auto"/>
              <w:right w:val="single" w:sz="4" w:space="0" w:color="auto"/>
            </w:tcBorders>
            <w:shd w:val="clear" w:color="auto" w:fill="auto"/>
            <w:noWrap/>
            <w:vAlign w:val="center"/>
            <w:hideMark/>
          </w:tcPr>
          <w:p w14:paraId="57363434" w14:textId="77777777" w:rsidR="004139A9" w:rsidRPr="004139A9" w:rsidRDefault="004139A9" w:rsidP="004139A9">
            <w:pPr>
              <w:widowControl/>
              <w:jc w:val="righ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000000" w:fill="FFFFFF"/>
            <w:noWrap/>
            <w:vAlign w:val="center"/>
            <w:hideMark/>
          </w:tcPr>
          <w:p w14:paraId="557D8B80" w14:textId="77777777" w:rsidR="004139A9" w:rsidRPr="004139A9" w:rsidRDefault="004139A9" w:rsidP="004139A9">
            <w:pPr>
              <w:widowControl/>
              <w:jc w:val="left"/>
              <w:rPr>
                <w:rFonts w:ascii="Times New Roman" w:eastAsia="宋体" w:hAnsi="Times New Roman" w:cs="Times New Roman"/>
                <w:kern w:val="0"/>
                <w:sz w:val="20"/>
                <w:szCs w:val="20"/>
              </w:rPr>
            </w:pPr>
            <w:r w:rsidRPr="004139A9">
              <w:rPr>
                <w:rFonts w:ascii="Times New Roman" w:eastAsia="宋体" w:hAnsi="Times New Roman" w:cs="Times New Roman"/>
                <w:kern w:val="0"/>
                <w:sz w:val="20"/>
                <w:szCs w:val="20"/>
              </w:rPr>
              <w:t xml:space="preserve">　</w:t>
            </w:r>
          </w:p>
        </w:tc>
      </w:tr>
      <w:tr w:rsidR="004139A9" w:rsidRPr="004139A9" w14:paraId="13DE89AB"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3E0944A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14:paraId="049B96C2"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w:t>
            </w:r>
          </w:p>
        </w:tc>
        <w:tc>
          <w:tcPr>
            <w:tcW w:w="1509" w:type="dxa"/>
            <w:tcBorders>
              <w:top w:val="nil"/>
              <w:left w:val="nil"/>
              <w:bottom w:val="single" w:sz="4" w:space="0" w:color="auto"/>
              <w:right w:val="single" w:sz="4" w:space="0" w:color="auto"/>
            </w:tcBorders>
            <w:shd w:val="clear" w:color="000000" w:fill="FFFFFF"/>
            <w:noWrap/>
            <w:vAlign w:val="center"/>
            <w:hideMark/>
          </w:tcPr>
          <w:p w14:paraId="5FF34D04"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w:t>
            </w:r>
          </w:p>
        </w:tc>
      </w:tr>
      <w:tr w:rsidR="004139A9" w:rsidRPr="004139A9" w14:paraId="33A6AD93"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5B541839"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14:paraId="443217E7"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w:t>
            </w:r>
          </w:p>
        </w:tc>
        <w:tc>
          <w:tcPr>
            <w:tcW w:w="1509" w:type="dxa"/>
            <w:tcBorders>
              <w:top w:val="nil"/>
              <w:left w:val="nil"/>
              <w:bottom w:val="single" w:sz="4" w:space="0" w:color="auto"/>
              <w:right w:val="single" w:sz="4" w:space="0" w:color="auto"/>
            </w:tcBorders>
            <w:shd w:val="clear" w:color="000000" w:fill="FFFFFF"/>
            <w:noWrap/>
            <w:vAlign w:val="center"/>
            <w:hideMark/>
          </w:tcPr>
          <w:p w14:paraId="50CBC08C"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w:t>
            </w:r>
          </w:p>
        </w:tc>
      </w:tr>
      <w:tr w:rsidR="004139A9" w:rsidRPr="004139A9" w14:paraId="219F0858" w14:textId="77777777" w:rsidTr="004139A9">
        <w:trPr>
          <w:trHeight w:val="270"/>
        </w:trPr>
        <w:tc>
          <w:tcPr>
            <w:tcW w:w="6505" w:type="dxa"/>
            <w:tcBorders>
              <w:top w:val="nil"/>
              <w:left w:val="single" w:sz="4" w:space="0" w:color="auto"/>
              <w:bottom w:val="single" w:sz="4" w:space="0" w:color="auto"/>
              <w:right w:val="single" w:sz="4" w:space="0" w:color="auto"/>
            </w:tcBorders>
            <w:shd w:val="clear" w:color="000000" w:fill="FFFFFF"/>
            <w:noWrap/>
            <w:vAlign w:val="center"/>
            <w:hideMark/>
          </w:tcPr>
          <w:p w14:paraId="1C5DBDC4" w14:textId="77777777" w:rsidR="004139A9" w:rsidRPr="004139A9" w:rsidRDefault="004139A9" w:rsidP="004139A9">
            <w:pPr>
              <w:widowControl/>
              <w:jc w:val="left"/>
              <w:rPr>
                <w:rFonts w:ascii="宋体" w:eastAsia="宋体" w:hAnsi="宋体" w:cs="宋体"/>
                <w:b/>
                <w:bCs/>
                <w:kern w:val="0"/>
                <w:sz w:val="22"/>
              </w:rPr>
            </w:pPr>
            <w:r w:rsidRPr="004139A9">
              <w:rPr>
                <w:rFonts w:ascii="宋体" w:eastAsia="宋体" w:hAnsi="宋体" w:cs="宋体" w:hint="eastAsia"/>
                <w:b/>
                <w:bCs/>
                <w:kern w:val="0"/>
                <w:sz w:val="22"/>
              </w:rPr>
              <w:t>支出合计</w:t>
            </w:r>
          </w:p>
        </w:tc>
        <w:tc>
          <w:tcPr>
            <w:tcW w:w="926" w:type="dxa"/>
            <w:tcBorders>
              <w:top w:val="nil"/>
              <w:left w:val="nil"/>
              <w:bottom w:val="single" w:sz="4" w:space="0" w:color="auto"/>
              <w:right w:val="single" w:sz="4" w:space="0" w:color="auto"/>
            </w:tcBorders>
            <w:shd w:val="clear" w:color="auto" w:fill="auto"/>
            <w:noWrap/>
            <w:vAlign w:val="center"/>
            <w:hideMark/>
          </w:tcPr>
          <w:p w14:paraId="5345C81E" w14:textId="77777777" w:rsidR="004139A9" w:rsidRPr="004139A9" w:rsidRDefault="004139A9" w:rsidP="004139A9">
            <w:pPr>
              <w:widowControl/>
              <w:jc w:val="right"/>
              <w:rPr>
                <w:rFonts w:ascii="宋体" w:eastAsia="宋体" w:hAnsi="宋体" w:cs="宋体"/>
                <w:kern w:val="0"/>
                <w:sz w:val="22"/>
              </w:rPr>
            </w:pPr>
            <w:r w:rsidRPr="004139A9">
              <w:rPr>
                <w:rFonts w:ascii="宋体" w:eastAsia="宋体" w:hAnsi="宋体" w:cs="宋体" w:hint="eastAsia"/>
                <w:kern w:val="0"/>
                <w:sz w:val="22"/>
              </w:rPr>
              <w:t>394943</w:t>
            </w:r>
          </w:p>
        </w:tc>
        <w:tc>
          <w:tcPr>
            <w:tcW w:w="1509" w:type="dxa"/>
            <w:tcBorders>
              <w:top w:val="nil"/>
              <w:left w:val="nil"/>
              <w:bottom w:val="single" w:sz="4" w:space="0" w:color="auto"/>
              <w:right w:val="single" w:sz="4" w:space="0" w:color="auto"/>
            </w:tcBorders>
            <w:shd w:val="clear" w:color="000000" w:fill="FFFFFF"/>
            <w:noWrap/>
            <w:vAlign w:val="center"/>
            <w:hideMark/>
          </w:tcPr>
          <w:p w14:paraId="371AFE6A" w14:textId="77777777" w:rsidR="004139A9" w:rsidRPr="004139A9" w:rsidRDefault="004139A9" w:rsidP="004139A9">
            <w:pPr>
              <w:widowControl/>
              <w:jc w:val="left"/>
              <w:rPr>
                <w:rFonts w:ascii="宋体" w:eastAsia="宋体" w:hAnsi="宋体" w:cs="宋体"/>
                <w:kern w:val="0"/>
                <w:sz w:val="22"/>
              </w:rPr>
            </w:pPr>
            <w:r w:rsidRPr="004139A9">
              <w:rPr>
                <w:rFonts w:ascii="宋体" w:eastAsia="宋体" w:hAnsi="宋体" w:cs="宋体" w:hint="eastAsia"/>
                <w:kern w:val="0"/>
                <w:sz w:val="22"/>
              </w:rPr>
              <w:t xml:space="preserve">　</w:t>
            </w:r>
          </w:p>
        </w:tc>
      </w:tr>
    </w:tbl>
    <w:p w14:paraId="13A98DEF" w14:textId="77777777" w:rsidR="004139A9" w:rsidRDefault="004139A9" w:rsidP="00A03690">
      <w:pPr>
        <w:jc w:val="center"/>
        <w:rPr>
          <w:rFonts w:asciiTheme="minorEastAsia" w:hAnsiTheme="minorEastAsia"/>
          <w:sz w:val="44"/>
          <w:szCs w:val="44"/>
        </w:rPr>
      </w:pPr>
    </w:p>
    <w:p w14:paraId="327CA838" w14:textId="77777777" w:rsidR="004139A9" w:rsidRDefault="004139A9" w:rsidP="00A03690">
      <w:pPr>
        <w:jc w:val="center"/>
        <w:rPr>
          <w:rFonts w:asciiTheme="minorEastAsia" w:hAnsiTheme="minorEastAsia"/>
          <w:sz w:val="44"/>
          <w:szCs w:val="44"/>
        </w:rPr>
      </w:pPr>
    </w:p>
    <w:p w14:paraId="18B71AFD" w14:textId="77777777" w:rsidR="004139A9" w:rsidRDefault="004139A9" w:rsidP="00A03690">
      <w:pPr>
        <w:jc w:val="center"/>
        <w:rPr>
          <w:rFonts w:asciiTheme="minorEastAsia" w:hAnsiTheme="minorEastAsia"/>
          <w:sz w:val="44"/>
          <w:szCs w:val="44"/>
        </w:rPr>
      </w:pPr>
    </w:p>
    <w:p w14:paraId="7C1856C1" w14:textId="77777777" w:rsidR="004139A9" w:rsidRDefault="004139A9" w:rsidP="00A03690">
      <w:pPr>
        <w:jc w:val="center"/>
        <w:rPr>
          <w:rFonts w:asciiTheme="minorEastAsia" w:hAnsiTheme="minorEastAsia"/>
          <w:sz w:val="44"/>
          <w:szCs w:val="44"/>
        </w:rPr>
      </w:pPr>
    </w:p>
    <w:p w14:paraId="419C46B1" w14:textId="77777777" w:rsidR="004139A9" w:rsidRDefault="004139A9" w:rsidP="00A03690">
      <w:pPr>
        <w:jc w:val="center"/>
        <w:rPr>
          <w:rFonts w:asciiTheme="minorEastAsia" w:hAnsiTheme="minorEastAsia"/>
          <w:sz w:val="44"/>
          <w:szCs w:val="44"/>
        </w:rPr>
      </w:pPr>
    </w:p>
    <w:p w14:paraId="6E5A28BD" w14:textId="77777777" w:rsidR="004139A9" w:rsidRDefault="004139A9" w:rsidP="00A03690">
      <w:pPr>
        <w:jc w:val="center"/>
        <w:rPr>
          <w:rFonts w:asciiTheme="minorEastAsia" w:hAnsiTheme="minorEastAsia"/>
          <w:sz w:val="44"/>
          <w:szCs w:val="44"/>
        </w:rPr>
      </w:pPr>
    </w:p>
    <w:p w14:paraId="25B71897" w14:textId="77777777" w:rsidR="004139A9" w:rsidRDefault="004139A9" w:rsidP="00A03690">
      <w:pPr>
        <w:jc w:val="center"/>
        <w:rPr>
          <w:rFonts w:asciiTheme="minorEastAsia" w:hAnsiTheme="minorEastAsia"/>
          <w:sz w:val="44"/>
          <w:szCs w:val="44"/>
        </w:rPr>
      </w:pPr>
    </w:p>
    <w:p w14:paraId="6B67566E" w14:textId="77777777" w:rsidR="004139A9" w:rsidRDefault="004139A9" w:rsidP="00A03690">
      <w:pPr>
        <w:jc w:val="center"/>
        <w:rPr>
          <w:rFonts w:asciiTheme="minorEastAsia" w:hAnsiTheme="minorEastAsia"/>
          <w:sz w:val="44"/>
          <w:szCs w:val="44"/>
        </w:rPr>
      </w:pPr>
    </w:p>
    <w:p w14:paraId="1C1702EC" w14:textId="77777777" w:rsidR="004139A9" w:rsidRDefault="004139A9" w:rsidP="00A03690">
      <w:pPr>
        <w:jc w:val="center"/>
        <w:rPr>
          <w:rFonts w:asciiTheme="minorEastAsia" w:hAnsiTheme="minorEastAsia"/>
          <w:sz w:val="44"/>
          <w:szCs w:val="44"/>
        </w:rPr>
      </w:pPr>
    </w:p>
    <w:p w14:paraId="2AB7B8F5" w14:textId="77777777" w:rsidR="004139A9" w:rsidRDefault="004139A9" w:rsidP="00A03690">
      <w:pPr>
        <w:jc w:val="center"/>
        <w:rPr>
          <w:rFonts w:asciiTheme="minorEastAsia" w:hAnsiTheme="minorEastAsia"/>
          <w:sz w:val="44"/>
          <w:szCs w:val="44"/>
        </w:rPr>
      </w:pPr>
    </w:p>
    <w:tbl>
      <w:tblPr>
        <w:tblW w:w="8940" w:type="dxa"/>
        <w:tblInd w:w="108" w:type="dxa"/>
        <w:tblLook w:val="04A0" w:firstRow="1" w:lastRow="0" w:firstColumn="1" w:lastColumn="0" w:noHBand="0" w:noVBand="1"/>
      </w:tblPr>
      <w:tblGrid>
        <w:gridCol w:w="6505"/>
        <w:gridCol w:w="926"/>
        <w:gridCol w:w="1509"/>
      </w:tblGrid>
      <w:tr w:rsidR="00CC7B33" w:rsidRPr="00CC7B33" w14:paraId="4DD37240" w14:textId="77777777" w:rsidTr="00CC7B33">
        <w:trPr>
          <w:trHeight w:val="405"/>
        </w:trPr>
        <w:tc>
          <w:tcPr>
            <w:tcW w:w="8940" w:type="dxa"/>
            <w:gridSpan w:val="3"/>
            <w:tcBorders>
              <w:top w:val="nil"/>
              <w:left w:val="nil"/>
              <w:bottom w:val="nil"/>
              <w:right w:val="nil"/>
            </w:tcBorders>
            <w:shd w:val="clear" w:color="auto" w:fill="auto"/>
            <w:noWrap/>
            <w:vAlign w:val="center"/>
            <w:hideMark/>
          </w:tcPr>
          <w:p w14:paraId="2163FE7C" w14:textId="77777777" w:rsidR="00B6339F" w:rsidRDefault="00B6339F" w:rsidP="00CC7B33">
            <w:pPr>
              <w:widowControl/>
              <w:jc w:val="center"/>
              <w:rPr>
                <w:rFonts w:ascii="黑体" w:eastAsia="黑体" w:hAnsi="黑体" w:cs="宋体"/>
                <w:b/>
                <w:bCs/>
                <w:kern w:val="0"/>
                <w:sz w:val="32"/>
                <w:szCs w:val="32"/>
              </w:rPr>
            </w:pPr>
          </w:p>
          <w:p w14:paraId="29FC50E6" w14:textId="77777777" w:rsidR="00B6339F" w:rsidRDefault="00B6339F" w:rsidP="00CC7B33">
            <w:pPr>
              <w:widowControl/>
              <w:jc w:val="center"/>
              <w:rPr>
                <w:rFonts w:ascii="黑体" w:eastAsia="黑体" w:hAnsi="黑体" w:cs="宋体"/>
                <w:b/>
                <w:bCs/>
                <w:kern w:val="0"/>
                <w:sz w:val="32"/>
                <w:szCs w:val="32"/>
              </w:rPr>
            </w:pPr>
          </w:p>
          <w:p w14:paraId="6EE1F858" w14:textId="77777777" w:rsidR="00B6339F" w:rsidRDefault="00B6339F" w:rsidP="00CC7B33">
            <w:pPr>
              <w:widowControl/>
              <w:jc w:val="center"/>
              <w:rPr>
                <w:rFonts w:ascii="黑体" w:eastAsia="黑体" w:hAnsi="黑体" w:cs="宋体"/>
                <w:b/>
                <w:bCs/>
                <w:kern w:val="0"/>
                <w:sz w:val="32"/>
                <w:szCs w:val="32"/>
              </w:rPr>
            </w:pPr>
          </w:p>
          <w:p w14:paraId="41041FB3" w14:textId="77777777" w:rsidR="00B6339F" w:rsidRDefault="00B6339F" w:rsidP="00CC7B33">
            <w:pPr>
              <w:widowControl/>
              <w:jc w:val="center"/>
              <w:rPr>
                <w:rFonts w:ascii="黑体" w:eastAsia="黑体" w:hAnsi="黑体" w:cs="宋体"/>
                <w:b/>
                <w:bCs/>
                <w:kern w:val="0"/>
                <w:sz w:val="32"/>
                <w:szCs w:val="32"/>
              </w:rPr>
            </w:pPr>
          </w:p>
          <w:p w14:paraId="12F17853" w14:textId="77777777" w:rsidR="00B6339F" w:rsidRDefault="00B6339F" w:rsidP="00CC7B33">
            <w:pPr>
              <w:widowControl/>
              <w:jc w:val="center"/>
              <w:rPr>
                <w:rFonts w:ascii="黑体" w:eastAsia="黑体" w:hAnsi="黑体" w:cs="宋体"/>
                <w:b/>
                <w:bCs/>
                <w:kern w:val="0"/>
                <w:sz w:val="32"/>
                <w:szCs w:val="32"/>
              </w:rPr>
            </w:pPr>
          </w:p>
          <w:p w14:paraId="5E3D036A" w14:textId="77777777" w:rsidR="00B6339F" w:rsidRDefault="00B6339F" w:rsidP="00CC7B33">
            <w:pPr>
              <w:widowControl/>
              <w:jc w:val="center"/>
              <w:rPr>
                <w:rFonts w:ascii="黑体" w:eastAsia="黑体" w:hAnsi="黑体" w:cs="宋体"/>
                <w:b/>
                <w:bCs/>
                <w:kern w:val="0"/>
                <w:sz w:val="32"/>
                <w:szCs w:val="32"/>
              </w:rPr>
            </w:pPr>
          </w:p>
          <w:p w14:paraId="002EBC63" w14:textId="77777777" w:rsidR="00B6339F" w:rsidRDefault="00B6339F" w:rsidP="00CC7B33">
            <w:pPr>
              <w:widowControl/>
              <w:jc w:val="center"/>
              <w:rPr>
                <w:rFonts w:ascii="黑体" w:eastAsia="黑体" w:hAnsi="黑体" w:cs="宋体"/>
                <w:b/>
                <w:bCs/>
                <w:kern w:val="0"/>
                <w:sz w:val="32"/>
                <w:szCs w:val="32"/>
              </w:rPr>
            </w:pPr>
          </w:p>
          <w:p w14:paraId="712F0189" w14:textId="77777777" w:rsidR="00B6339F" w:rsidRDefault="00B6339F" w:rsidP="00CC7B33">
            <w:pPr>
              <w:widowControl/>
              <w:jc w:val="center"/>
              <w:rPr>
                <w:rFonts w:ascii="黑体" w:eastAsia="黑体" w:hAnsi="黑体" w:cs="宋体"/>
                <w:b/>
                <w:bCs/>
                <w:kern w:val="0"/>
                <w:sz w:val="32"/>
                <w:szCs w:val="32"/>
              </w:rPr>
            </w:pPr>
          </w:p>
          <w:p w14:paraId="3DFA7E7E" w14:textId="1BFDC303" w:rsidR="00CC7B33" w:rsidRPr="00CC7B33" w:rsidRDefault="00CC7B33" w:rsidP="00CC7B33">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tc>
      </w:tr>
      <w:tr w:rsidR="00CC7B33" w:rsidRPr="00CC7B33" w14:paraId="2E7AD43B" w14:textId="77777777" w:rsidTr="00CC7B33">
        <w:trPr>
          <w:trHeight w:val="270"/>
        </w:trPr>
        <w:tc>
          <w:tcPr>
            <w:tcW w:w="6505" w:type="dxa"/>
            <w:tcBorders>
              <w:top w:val="nil"/>
              <w:left w:val="nil"/>
              <w:bottom w:val="nil"/>
              <w:right w:val="nil"/>
            </w:tcBorders>
            <w:shd w:val="clear" w:color="auto" w:fill="auto"/>
            <w:noWrap/>
            <w:vAlign w:val="center"/>
            <w:hideMark/>
          </w:tcPr>
          <w:p w14:paraId="43D2F038" w14:textId="77777777" w:rsidR="00CC7B33" w:rsidRPr="00CC7B33" w:rsidRDefault="00CC7B33" w:rsidP="00CC7B33">
            <w:pPr>
              <w:widowControl/>
              <w:jc w:val="center"/>
              <w:rPr>
                <w:rFonts w:ascii="黑体" w:eastAsia="黑体" w:hAnsi="黑体" w:cs="宋体"/>
                <w:b/>
                <w:bCs/>
                <w:kern w:val="0"/>
                <w:sz w:val="32"/>
                <w:szCs w:val="32"/>
              </w:rPr>
            </w:pPr>
          </w:p>
        </w:tc>
        <w:tc>
          <w:tcPr>
            <w:tcW w:w="926" w:type="dxa"/>
            <w:tcBorders>
              <w:top w:val="nil"/>
              <w:left w:val="nil"/>
              <w:bottom w:val="nil"/>
              <w:right w:val="nil"/>
            </w:tcBorders>
            <w:shd w:val="clear" w:color="auto" w:fill="auto"/>
            <w:noWrap/>
            <w:vAlign w:val="center"/>
            <w:hideMark/>
          </w:tcPr>
          <w:p w14:paraId="0E566E90" w14:textId="77777777" w:rsidR="00CC7B33" w:rsidRPr="00CC7B33" w:rsidRDefault="00CC7B33" w:rsidP="00CC7B33">
            <w:pPr>
              <w:widowControl/>
              <w:jc w:val="left"/>
              <w:rPr>
                <w:rFonts w:ascii="Times New Roman" w:eastAsia="Times New Roman" w:hAnsi="Times New Roman" w:cs="Times New Roman"/>
                <w:kern w:val="0"/>
                <w:sz w:val="20"/>
                <w:szCs w:val="20"/>
              </w:rPr>
            </w:pPr>
          </w:p>
        </w:tc>
        <w:tc>
          <w:tcPr>
            <w:tcW w:w="1509" w:type="dxa"/>
            <w:tcBorders>
              <w:top w:val="nil"/>
              <w:left w:val="nil"/>
              <w:bottom w:val="nil"/>
              <w:right w:val="nil"/>
            </w:tcBorders>
            <w:shd w:val="clear" w:color="auto" w:fill="auto"/>
            <w:noWrap/>
            <w:vAlign w:val="center"/>
            <w:hideMark/>
          </w:tcPr>
          <w:p w14:paraId="24DC321A" w14:textId="77777777" w:rsidR="00CC7B33" w:rsidRPr="00CC7B33" w:rsidRDefault="00CC7B33" w:rsidP="00CC7B33">
            <w:pPr>
              <w:widowControl/>
              <w:jc w:val="right"/>
              <w:rPr>
                <w:rFonts w:ascii="宋体" w:eastAsia="宋体" w:hAnsi="宋体" w:cs="宋体"/>
                <w:kern w:val="0"/>
                <w:sz w:val="22"/>
              </w:rPr>
            </w:pPr>
            <w:r w:rsidRPr="00CC7B33">
              <w:rPr>
                <w:rFonts w:ascii="宋体" w:eastAsia="宋体" w:hAnsi="宋体" w:cs="宋体" w:hint="eastAsia"/>
                <w:kern w:val="0"/>
                <w:sz w:val="22"/>
              </w:rPr>
              <w:t>单位：万元</w:t>
            </w:r>
          </w:p>
        </w:tc>
      </w:tr>
      <w:tr w:rsidR="00CC7B33" w:rsidRPr="00CC7B33" w14:paraId="659CBB9C" w14:textId="77777777" w:rsidTr="00CC7B33">
        <w:trPr>
          <w:trHeight w:val="915"/>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CAB88" w14:textId="77777777" w:rsidR="00CC7B33" w:rsidRPr="00CC7B33" w:rsidRDefault="00CC7B33" w:rsidP="00CC7B33">
            <w:pPr>
              <w:widowControl/>
              <w:jc w:val="center"/>
              <w:rPr>
                <w:rFonts w:ascii="宋体" w:eastAsia="宋体" w:hAnsi="宋体" w:cs="宋体"/>
                <w:b/>
                <w:bCs/>
                <w:kern w:val="0"/>
                <w:sz w:val="22"/>
              </w:rPr>
            </w:pPr>
            <w:r w:rsidRPr="00CC7B33">
              <w:rPr>
                <w:rFonts w:ascii="宋体" w:eastAsia="宋体" w:hAnsi="宋体" w:cs="宋体" w:hint="eastAsia"/>
                <w:b/>
                <w:bCs/>
                <w:kern w:val="0"/>
                <w:sz w:val="22"/>
              </w:rPr>
              <w:t>项目</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01BD60EB" w14:textId="77777777" w:rsidR="00CC7B33" w:rsidRPr="00CC7B33" w:rsidRDefault="00CC7B33" w:rsidP="00CC7B33">
            <w:pPr>
              <w:widowControl/>
              <w:jc w:val="center"/>
              <w:rPr>
                <w:rFonts w:ascii="宋体" w:eastAsia="宋体" w:hAnsi="宋体" w:cs="宋体"/>
                <w:b/>
                <w:bCs/>
                <w:kern w:val="0"/>
                <w:sz w:val="22"/>
              </w:rPr>
            </w:pPr>
            <w:r w:rsidRPr="00CC7B33">
              <w:rPr>
                <w:rFonts w:ascii="宋体" w:eastAsia="宋体" w:hAnsi="宋体" w:cs="宋体" w:hint="eastAsia"/>
                <w:b/>
                <w:bCs/>
                <w:kern w:val="0"/>
                <w:sz w:val="22"/>
              </w:rPr>
              <w:t>预算数</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93BC90C" w14:textId="77777777" w:rsidR="00CC7B33" w:rsidRPr="00CC7B33" w:rsidRDefault="00CC7B33" w:rsidP="00CC7B33">
            <w:pPr>
              <w:widowControl/>
              <w:jc w:val="center"/>
              <w:rPr>
                <w:rFonts w:ascii="宋体" w:eastAsia="宋体" w:hAnsi="宋体" w:cs="宋体"/>
                <w:b/>
                <w:bCs/>
                <w:kern w:val="0"/>
                <w:sz w:val="22"/>
              </w:rPr>
            </w:pPr>
            <w:r w:rsidRPr="00CC7B33">
              <w:rPr>
                <w:rFonts w:ascii="宋体" w:eastAsia="宋体" w:hAnsi="宋体" w:cs="宋体" w:hint="eastAsia"/>
                <w:b/>
                <w:bCs/>
                <w:kern w:val="0"/>
                <w:sz w:val="22"/>
              </w:rPr>
              <w:t>备注</w:t>
            </w:r>
          </w:p>
        </w:tc>
      </w:tr>
      <w:tr w:rsidR="00CC7B33" w:rsidRPr="00CC7B33" w14:paraId="061A046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8D62FE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一、一般公共服务</w:t>
            </w:r>
          </w:p>
        </w:tc>
        <w:tc>
          <w:tcPr>
            <w:tcW w:w="926" w:type="dxa"/>
            <w:tcBorders>
              <w:top w:val="nil"/>
              <w:left w:val="nil"/>
              <w:bottom w:val="single" w:sz="4" w:space="0" w:color="auto"/>
              <w:right w:val="single" w:sz="4" w:space="0" w:color="auto"/>
            </w:tcBorders>
            <w:shd w:val="clear" w:color="auto" w:fill="auto"/>
            <w:noWrap/>
            <w:vAlign w:val="center"/>
            <w:hideMark/>
          </w:tcPr>
          <w:p w14:paraId="5BF7AD4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31407</w:t>
            </w:r>
          </w:p>
        </w:tc>
        <w:tc>
          <w:tcPr>
            <w:tcW w:w="1509" w:type="dxa"/>
            <w:tcBorders>
              <w:top w:val="nil"/>
              <w:left w:val="nil"/>
              <w:bottom w:val="single" w:sz="4" w:space="0" w:color="auto"/>
              <w:right w:val="single" w:sz="4" w:space="0" w:color="auto"/>
            </w:tcBorders>
            <w:shd w:val="clear" w:color="auto" w:fill="auto"/>
            <w:noWrap/>
            <w:vAlign w:val="center"/>
            <w:hideMark/>
          </w:tcPr>
          <w:p w14:paraId="47BF046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3056C9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F276A0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人大事务</w:t>
            </w:r>
          </w:p>
        </w:tc>
        <w:tc>
          <w:tcPr>
            <w:tcW w:w="926" w:type="dxa"/>
            <w:tcBorders>
              <w:top w:val="nil"/>
              <w:left w:val="nil"/>
              <w:bottom w:val="single" w:sz="4" w:space="0" w:color="auto"/>
              <w:right w:val="single" w:sz="4" w:space="0" w:color="auto"/>
            </w:tcBorders>
            <w:shd w:val="clear" w:color="auto" w:fill="auto"/>
            <w:noWrap/>
            <w:vAlign w:val="center"/>
            <w:hideMark/>
          </w:tcPr>
          <w:p w14:paraId="161ACE5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533</w:t>
            </w:r>
          </w:p>
        </w:tc>
        <w:tc>
          <w:tcPr>
            <w:tcW w:w="1509" w:type="dxa"/>
            <w:tcBorders>
              <w:top w:val="nil"/>
              <w:left w:val="nil"/>
              <w:bottom w:val="single" w:sz="4" w:space="0" w:color="auto"/>
              <w:right w:val="single" w:sz="4" w:space="0" w:color="auto"/>
            </w:tcBorders>
            <w:shd w:val="clear" w:color="auto" w:fill="auto"/>
            <w:noWrap/>
            <w:vAlign w:val="center"/>
            <w:hideMark/>
          </w:tcPr>
          <w:p w14:paraId="1D6A532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D929C4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224B4A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6532460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330</w:t>
            </w:r>
          </w:p>
        </w:tc>
        <w:tc>
          <w:tcPr>
            <w:tcW w:w="1509" w:type="dxa"/>
            <w:tcBorders>
              <w:top w:val="nil"/>
              <w:left w:val="nil"/>
              <w:bottom w:val="single" w:sz="4" w:space="0" w:color="auto"/>
              <w:right w:val="single" w:sz="4" w:space="0" w:color="auto"/>
            </w:tcBorders>
            <w:shd w:val="clear" w:color="auto" w:fill="auto"/>
            <w:noWrap/>
            <w:vAlign w:val="center"/>
            <w:hideMark/>
          </w:tcPr>
          <w:p w14:paraId="54B6381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5C34C8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C81318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735689B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9EE4B1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BFAC00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05CBAF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107CF48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4BE1A1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E7B0FE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DA60C8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人大会议</w:t>
            </w:r>
          </w:p>
        </w:tc>
        <w:tc>
          <w:tcPr>
            <w:tcW w:w="926" w:type="dxa"/>
            <w:tcBorders>
              <w:top w:val="nil"/>
              <w:left w:val="nil"/>
              <w:bottom w:val="single" w:sz="4" w:space="0" w:color="auto"/>
              <w:right w:val="single" w:sz="4" w:space="0" w:color="auto"/>
            </w:tcBorders>
            <w:shd w:val="clear" w:color="auto" w:fill="auto"/>
            <w:noWrap/>
            <w:vAlign w:val="center"/>
            <w:hideMark/>
          </w:tcPr>
          <w:p w14:paraId="763ABF0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65</w:t>
            </w:r>
          </w:p>
        </w:tc>
        <w:tc>
          <w:tcPr>
            <w:tcW w:w="1509" w:type="dxa"/>
            <w:tcBorders>
              <w:top w:val="nil"/>
              <w:left w:val="nil"/>
              <w:bottom w:val="single" w:sz="4" w:space="0" w:color="auto"/>
              <w:right w:val="single" w:sz="4" w:space="0" w:color="auto"/>
            </w:tcBorders>
            <w:shd w:val="clear" w:color="auto" w:fill="auto"/>
            <w:noWrap/>
            <w:vAlign w:val="center"/>
            <w:hideMark/>
          </w:tcPr>
          <w:p w14:paraId="46BE52C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E54BFA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21D3EA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人大立法</w:t>
            </w:r>
          </w:p>
        </w:tc>
        <w:tc>
          <w:tcPr>
            <w:tcW w:w="926" w:type="dxa"/>
            <w:tcBorders>
              <w:top w:val="nil"/>
              <w:left w:val="nil"/>
              <w:bottom w:val="single" w:sz="4" w:space="0" w:color="auto"/>
              <w:right w:val="single" w:sz="4" w:space="0" w:color="auto"/>
            </w:tcBorders>
            <w:shd w:val="clear" w:color="auto" w:fill="auto"/>
            <w:noWrap/>
            <w:vAlign w:val="center"/>
            <w:hideMark/>
          </w:tcPr>
          <w:p w14:paraId="56F92F3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094FA5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53298D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448967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人大监督</w:t>
            </w:r>
          </w:p>
        </w:tc>
        <w:tc>
          <w:tcPr>
            <w:tcW w:w="926" w:type="dxa"/>
            <w:tcBorders>
              <w:top w:val="nil"/>
              <w:left w:val="nil"/>
              <w:bottom w:val="single" w:sz="4" w:space="0" w:color="auto"/>
              <w:right w:val="single" w:sz="4" w:space="0" w:color="auto"/>
            </w:tcBorders>
            <w:shd w:val="clear" w:color="auto" w:fill="auto"/>
            <w:noWrap/>
            <w:vAlign w:val="center"/>
            <w:hideMark/>
          </w:tcPr>
          <w:p w14:paraId="1FC26E8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116727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EE0B1C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11D9CB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人大代表</w:t>
            </w:r>
            <w:proofErr w:type="gramStart"/>
            <w:r w:rsidRPr="00CC7B33">
              <w:rPr>
                <w:rFonts w:ascii="宋体" w:eastAsia="宋体" w:hAnsi="宋体" w:cs="宋体" w:hint="eastAsia"/>
                <w:kern w:val="0"/>
                <w:sz w:val="22"/>
              </w:rPr>
              <w:t>履</w:t>
            </w:r>
            <w:proofErr w:type="gramEnd"/>
            <w:r w:rsidRPr="00CC7B33">
              <w:rPr>
                <w:rFonts w:ascii="宋体" w:eastAsia="宋体" w:hAnsi="宋体" w:cs="宋体" w:hint="eastAsia"/>
                <w:kern w:val="0"/>
                <w:sz w:val="22"/>
              </w:rPr>
              <w:t>职能力提升</w:t>
            </w:r>
          </w:p>
        </w:tc>
        <w:tc>
          <w:tcPr>
            <w:tcW w:w="926" w:type="dxa"/>
            <w:tcBorders>
              <w:top w:val="nil"/>
              <w:left w:val="nil"/>
              <w:bottom w:val="single" w:sz="4" w:space="0" w:color="auto"/>
              <w:right w:val="single" w:sz="4" w:space="0" w:color="auto"/>
            </w:tcBorders>
            <w:shd w:val="clear" w:color="auto" w:fill="auto"/>
            <w:noWrap/>
            <w:vAlign w:val="center"/>
            <w:hideMark/>
          </w:tcPr>
          <w:p w14:paraId="3811D10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E8DBEE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F130DA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D11ED2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代表工作</w:t>
            </w:r>
          </w:p>
        </w:tc>
        <w:tc>
          <w:tcPr>
            <w:tcW w:w="926" w:type="dxa"/>
            <w:tcBorders>
              <w:top w:val="nil"/>
              <w:left w:val="nil"/>
              <w:bottom w:val="single" w:sz="4" w:space="0" w:color="auto"/>
              <w:right w:val="single" w:sz="4" w:space="0" w:color="auto"/>
            </w:tcBorders>
            <w:shd w:val="clear" w:color="auto" w:fill="auto"/>
            <w:noWrap/>
            <w:vAlign w:val="center"/>
            <w:hideMark/>
          </w:tcPr>
          <w:p w14:paraId="43C499C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137</w:t>
            </w:r>
          </w:p>
        </w:tc>
        <w:tc>
          <w:tcPr>
            <w:tcW w:w="1509" w:type="dxa"/>
            <w:tcBorders>
              <w:top w:val="nil"/>
              <w:left w:val="nil"/>
              <w:bottom w:val="single" w:sz="4" w:space="0" w:color="auto"/>
              <w:right w:val="single" w:sz="4" w:space="0" w:color="auto"/>
            </w:tcBorders>
            <w:shd w:val="clear" w:color="auto" w:fill="auto"/>
            <w:noWrap/>
            <w:vAlign w:val="center"/>
            <w:hideMark/>
          </w:tcPr>
          <w:p w14:paraId="684D787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6A525B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900724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人大信访工作</w:t>
            </w:r>
          </w:p>
        </w:tc>
        <w:tc>
          <w:tcPr>
            <w:tcW w:w="926" w:type="dxa"/>
            <w:tcBorders>
              <w:top w:val="nil"/>
              <w:left w:val="nil"/>
              <w:bottom w:val="single" w:sz="4" w:space="0" w:color="auto"/>
              <w:right w:val="single" w:sz="4" w:space="0" w:color="auto"/>
            </w:tcBorders>
            <w:shd w:val="clear" w:color="auto" w:fill="auto"/>
            <w:noWrap/>
            <w:vAlign w:val="center"/>
            <w:hideMark/>
          </w:tcPr>
          <w:p w14:paraId="412CCBC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E91B3A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DB85DD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8A5C66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3AB9829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9D28EA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928095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4F3BBD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其他人大事务支出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5579372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w:t>
            </w:r>
          </w:p>
        </w:tc>
        <w:tc>
          <w:tcPr>
            <w:tcW w:w="1509" w:type="dxa"/>
            <w:tcBorders>
              <w:top w:val="nil"/>
              <w:left w:val="nil"/>
              <w:bottom w:val="single" w:sz="4" w:space="0" w:color="auto"/>
              <w:right w:val="single" w:sz="4" w:space="0" w:color="auto"/>
            </w:tcBorders>
            <w:shd w:val="clear" w:color="auto" w:fill="auto"/>
            <w:noWrap/>
            <w:vAlign w:val="center"/>
            <w:hideMark/>
          </w:tcPr>
          <w:p w14:paraId="264611D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9F25FE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FFA9E4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政协事务</w:t>
            </w:r>
          </w:p>
        </w:tc>
        <w:tc>
          <w:tcPr>
            <w:tcW w:w="926" w:type="dxa"/>
            <w:tcBorders>
              <w:top w:val="nil"/>
              <w:left w:val="nil"/>
              <w:bottom w:val="single" w:sz="4" w:space="0" w:color="auto"/>
              <w:right w:val="single" w:sz="4" w:space="0" w:color="auto"/>
            </w:tcBorders>
            <w:shd w:val="clear" w:color="auto" w:fill="auto"/>
            <w:noWrap/>
            <w:vAlign w:val="center"/>
            <w:hideMark/>
          </w:tcPr>
          <w:p w14:paraId="0C96DD9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322</w:t>
            </w:r>
          </w:p>
        </w:tc>
        <w:tc>
          <w:tcPr>
            <w:tcW w:w="1509" w:type="dxa"/>
            <w:tcBorders>
              <w:top w:val="nil"/>
              <w:left w:val="nil"/>
              <w:bottom w:val="single" w:sz="4" w:space="0" w:color="auto"/>
              <w:right w:val="single" w:sz="4" w:space="0" w:color="auto"/>
            </w:tcBorders>
            <w:shd w:val="clear" w:color="auto" w:fill="auto"/>
            <w:noWrap/>
            <w:vAlign w:val="center"/>
            <w:hideMark/>
          </w:tcPr>
          <w:p w14:paraId="12BEBA0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91C16A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256DD5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79762F1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277</w:t>
            </w:r>
          </w:p>
        </w:tc>
        <w:tc>
          <w:tcPr>
            <w:tcW w:w="1509" w:type="dxa"/>
            <w:tcBorders>
              <w:top w:val="nil"/>
              <w:left w:val="nil"/>
              <w:bottom w:val="single" w:sz="4" w:space="0" w:color="auto"/>
              <w:right w:val="single" w:sz="4" w:space="0" w:color="auto"/>
            </w:tcBorders>
            <w:shd w:val="clear" w:color="auto" w:fill="auto"/>
            <w:noWrap/>
            <w:vAlign w:val="center"/>
            <w:hideMark/>
          </w:tcPr>
          <w:p w14:paraId="45F87E8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62DFC0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59D00C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334519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92A488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8C40F8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D2A51D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1B93636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059314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D3A79B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494009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政协会议</w:t>
            </w:r>
          </w:p>
        </w:tc>
        <w:tc>
          <w:tcPr>
            <w:tcW w:w="926" w:type="dxa"/>
            <w:tcBorders>
              <w:top w:val="nil"/>
              <w:left w:val="nil"/>
              <w:bottom w:val="single" w:sz="4" w:space="0" w:color="auto"/>
              <w:right w:val="single" w:sz="4" w:space="0" w:color="auto"/>
            </w:tcBorders>
            <w:shd w:val="clear" w:color="auto" w:fill="auto"/>
            <w:noWrap/>
            <w:vAlign w:val="center"/>
            <w:hideMark/>
          </w:tcPr>
          <w:p w14:paraId="0CE672C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45</w:t>
            </w:r>
          </w:p>
        </w:tc>
        <w:tc>
          <w:tcPr>
            <w:tcW w:w="1509" w:type="dxa"/>
            <w:tcBorders>
              <w:top w:val="nil"/>
              <w:left w:val="nil"/>
              <w:bottom w:val="single" w:sz="4" w:space="0" w:color="auto"/>
              <w:right w:val="single" w:sz="4" w:space="0" w:color="auto"/>
            </w:tcBorders>
            <w:shd w:val="clear" w:color="auto" w:fill="auto"/>
            <w:noWrap/>
            <w:vAlign w:val="center"/>
            <w:hideMark/>
          </w:tcPr>
          <w:p w14:paraId="7FCED7D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86953E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75C470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委员视察</w:t>
            </w:r>
          </w:p>
        </w:tc>
        <w:tc>
          <w:tcPr>
            <w:tcW w:w="926" w:type="dxa"/>
            <w:tcBorders>
              <w:top w:val="nil"/>
              <w:left w:val="nil"/>
              <w:bottom w:val="single" w:sz="4" w:space="0" w:color="auto"/>
              <w:right w:val="single" w:sz="4" w:space="0" w:color="auto"/>
            </w:tcBorders>
            <w:shd w:val="clear" w:color="auto" w:fill="auto"/>
            <w:noWrap/>
            <w:vAlign w:val="center"/>
            <w:hideMark/>
          </w:tcPr>
          <w:p w14:paraId="7A1CF64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421313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9FD908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BC4D81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参政议政</w:t>
            </w:r>
          </w:p>
        </w:tc>
        <w:tc>
          <w:tcPr>
            <w:tcW w:w="926" w:type="dxa"/>
            <w:tcBorders>
              <w:top w:val="nil"/>
              <w:left w:val="nil"/>
              <w:bottom w:val="single" w:sz="4" w:space="0" w:color="auto"/>
              <w:right w:val="single" w:sz="4" w:space="0" w:color="auto"/>
            </w:tcBorders>
            <w:shd w:val="clear" w:color="auto" w:fill="auto"/>
            <w:noWrap/>
            <w:vAlign w:val="center"/>
            <w:hideMark/>
          </w:tcPr>
          <w:p w14:paraId="19A2473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192DB8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54282A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F9D8E5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2A6B619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48B0B6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F89331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39B3F1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其他政协事务支出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65CF7FC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466319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BB91A8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D79CCE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政府办公厅(室)及相关机构事务</w:t>
            </w:r>
          </w:p>
        </w:tc>
        <w:tc>
          <w:tcPr>
            <w:tcW w:w="926" w:type="dxa"/>
            <w:tcBorders>
              <w:top w:val="nil"/>
              <w:left w:val="nil"/>
              <w:bottom w:val="single" w:sz="4" w:space="0" w:color="auto"/>
              <w:right w:val="single" w:sz="4" w:space="0" w:color="auto"/>
            </w:tcBorders>
            <w:shd w:val="clear" w:color="auto" w:fill="auto"/>
            <w:noWrap/>
            <w:vAlign w:val="center"/>
            <w:hideMark/>
          </w:tcPr>
          <w:p w14:paraId="14B681B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11495</w:t>
            </w:r>
          </w:p>
        </w:tc>
        <w:tc>
          <w:tcPr>
            <w:tcW w:w="1509" w:type="dxa"/>
            <w:tcBorders>
              <w:top w:val="nil"/>
              <w:left w:val="nil"/>
              <w:bottom w:val="single" w:sz="4" w:space="0" w:color="auto"/>
              <w:right w:val="single" w:sz="4" w:space="0" w:color="auto"/>
            </w:tcBorders>
            <w:shd w:val="clear" w:color="auto" w:fill="auto"/>
            <w:noWrap/>
            <w:vAlign w:val="center"/>
            <w:hideMark/>
          </w:tcPr>
          <w:p w14:paraId="389A8A5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6F630F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73C2D8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4AAB3E2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8099</w:t>
            </w:r>
          </w:p>
        </w:tc>
        <w:tc>
          <w:tcPr>
            <w:tcW w:w="1509" w:type="dxa"/>
            <w:tcBorders>
              <w:top w:val="nil"/>
              <w:left w:val="nil"/>
              <w:bottom w:val="single" w:sz="4" w:space="0" w:color="auto"/>
              <w:right w:val="single" w:sz="4" w:space="0" w:color="auto"/>
            </w:tcBorders>
            <w:shd w:val="clear" w:color="auto" w:fill="auto"/>
            <w:noWrap/>
            <w:vAlign w:val="center"/>
            <w:hideMark/>
          </w:tcPr>
          <w:p w14:paraId="267C3B2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BA0410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DC15FD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6E870C2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492</w:t>
            </w:r>
          </w:p>
        </w:tc>
        <w:tc>
          <w:tcPr>
            <w:tcW w:w="1509" w:type="dxa"/>
            <w:tcBorders>
              <w:top w:val="nil"/>
              <w:left w:val="nil"/>
              <w:bottom w:val="single" w:sz="4" w:space="0" w:color="auto"/>
              <w:right w:val="single" w:sz="4" w:space="0" w:color="auto"/>
            </w:tcBorders>
            <w:shd w:val="clear" w:color="auto" w:fill="auto"/>
            <w:noWrap/>
            <w:vAlign w:val="center"/>
            <w:hideMark/>
          </w:tcPr>
          <w:p w14:paraId="4DEA2BD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E4D40F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DEA86C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69422C3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1296</w:t>
            </w:r>
          </w:p>
        </w:tc>
        <w:tc>
          <w:tcPr>
            <w:tcW w:w="1509" w:type="dxa"/>
            <w:tcBorders>
              <w:top w:val="nil"/>
              <w:left w:val="nil"/>
              <w:bottom w:val="single" w:sz="4" w:space="0" w:color="auto"/>
              <w:right w:val="single" w:sz="4" w:space="0" w:color="auto"/>
            </w:tcBorders>
            <w:shd w:val="clear" w:color="auto" w:fill="auto"/>
            <w:noWrap/>
            <w:vAlign w:val="center"/>
            <w:hideMark/>
          </w:tcPr>
          <w:p w14:paraId="2AA7B16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766069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4C306D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专项服务</w:t>
            </w:r>
          </w:p>
        </w:tc>
        <w:tc>
          <w:tcPr>
            <w:tcW w:w="926" w:type="dxa"/>
            <w:tcBorders>
              <w:top w:val="nil"/>
              <w:left w:val="nil"/>
              <w:bottom w:val="single" w:sz="4" w:space="0" w:color="auto"/>
              <w:right w:val="single" w:sz="4" w:space="0" w:color="auto"/>
            </w:tcBorders>
            <w:shd w:val="clear" w:color="auto" w:fill="auto"/>
            <w:noWrap/>
            <w:vAlign w:val="center"/>
            <w:hideMark/>
          </w:tcPr>
          <w:p w14:paraId="78E9891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23E343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0A1884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018665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专项业务及机关事务管理</w:t>
            </w:r>
          </w:p>
        </w:tc>
        <w:tc>
          <w:tcPr>
            <w:tcW w:w="926" w:type="dxa"/>
            <w:tcBorders>
              <w:top w:val="nil"/>
              <w:left w:val="nil"/>
              <w:bottom w:val="single" w:sz="4" w:space="0" w:color="auto"/>
              <w:right w:val="single" w:sz="4" w:space="0" w:color="auto"/>
            </w:tcBorders>
            <w:shd w:val="clear" w:color="auto" w:fill="auto"/>
            <w:noWrap/>
            <w:vAlign w:val="center"/>
            <w:hideMark/>
          </w:tcPr>
          <w:p w14:paraId="031ADF0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8EA53E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46EC4A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FF607F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政务公开审批</w:t>
            </w:r>
          </w:p>
        </w:tc>
        <w:tc>
          <w:tcPr>
            <w:tcW w:w="926" w:type="dxa"/>
            <w:tcBorders>
              <w:top w:val="nil"/>
              <w:left w:val="nil"/>
              <w:bottom w:val="single" w:sz="4" w:space="0" w:color="auto"/>
              <w:right w:val="single" w:sz="4" w:space="0" w:color="auto"/>
            </w:tcBorders>
            <w:shd w:val="clear" w:color="auto" w:fill="auto"/>
            <w:noWrap/>
            <w:vAlign w:val="center"/>
            <w:hideMark/>
          </w:tcPr>
          <w:p w14:paraId="3C9BCE4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045E4F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804607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87A44F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信访事务</w:t>
            </w:r>
          </w:p>
        </w:tc>
        <w:tc>
          <w:tcPr>
            <w:tcW w:w="926" w:type="dxa"/>
            <w:tcBorders>
              <w:top w:val="nil"/>
              <w:left w:val="nil"/>
              <w:bottom w:val="single" w:sz="4" w:space="0" w:color="auto"/>
              <w:right w:val="single" w:sz="4" w:space="0" w:color="auto"/>
            </w:tcBorders>
            <w:shd w:val="clear" w:color="auto" w:fill="auto"/>
            <w:noWrap/>
            <w:vAlign w:val="center"/>
            <w:hideMark/>
          </w:tcPr>
          <w:p w14:paraId="45B4372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1456</w:t>
            </w:r>
          </w:p>
        </w:tc>
        <w:tc>
          <w:tcPr>
            <w:tcW w:w="1509" w:type="dxa"/>
            <w:tcBorders>
              <w:top w:val="nil"/>
              <w:left w:val="nil"/>
              <w:bottom w:val="single" w:sz="4" w:space="0" w:color="auto"/>
              <w:right w:val="single" w:sz="4" w:space="0" w:color="auto"/>
            </w:tcBorders>
            <w:shd w:val="clear" w:color="auto" w:fill="auto"/>
            <w:noWrap/>
            <w:vAlign w:val="center"/>
            <w:hideMark/>
          </w:tcPr>
          <w:p w14:paraId="2DB3DBC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ABFE51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AF5FEB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参事事务</w:t>
            </w:r>
          </w:p>
        </w:tc>
        <w:tc>
          <w:tcPr>
            <w:tcW w:w="926" w:type="dxa"/>
            <w:tcBorders>
              <w:top w:val="nil"/>
              <w:left w:val="nil"/>
              <w:bottom w:val="single" w:sz="4" w:space="0" w:color="auto"/>
              <w:right w:val="single" w:sz="4" w:space="0" w:color="auto"/>
            </w:tcBorders>
            <w:shd w:val="clear" w:color="auto" w:fill="auto"/>
            <w:noWrap/>
            <w:vAlign w:val="center"/>
            <w:hideMark/>
          </w:tcPr>
          <w:p w14:paraId="1A39768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9847D1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377EF4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EC3DE3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0B300B4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D2D072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DC181C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B246D8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其他政府办公厅（室）及相关机构事务支出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7F89FCD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152</w:t>
            </w:r>
          </w:p>
        </w:tc>
        <w:tc>
          <w:tcPr>
            <w:tcW w:w="1509" w:type="dxa"/>
            <w:tcBorders>
              <w:top w:val="nil"/>
              <w:left w:val="nil"/>
              <w:bottom w:val="single" w:sz="4" w:space="0" w:color="auto"/>
              <w:right w:val="single" w:sz="4" w:space="0" w:color="auto"/>
            </w:tcBorders>
            <w:shd w:val="clear" w:color="auto" w:fill="auto"/>
            <w:noWrap/>
            <w:vAlign w:val="center"/>
            <w:hideMark/>
          </w:tcPr>
          <w:p w14:paraId="6BB51A5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D731DE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39BC1D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发展与改革事务</w:t>
            </w:r>
          </w:p>
        </w:tc>
        <w:tc>
          <w:tcPr>
            <w:tcW w:w="926" w:type="dxa"/>
            <w:tcBorders>
              <w:top w:val="nil"/>
              <w:left w:val="nil"/>
              <w:bottom w:val="single" w:sz="4" w:space="0" w:color="auto"/>
              <w:right w:val="single" w:sz="4" w:space="0" w:color="auto"/>
            </w:tcBorders>
            <w:shd w:val="clear" w:color="auto" w:fill="auto"/>
            <w:noWrap/>
            <w:vAlign w:val="center"/>
            <w:hideMark/>
          </w:tcPr>
          <w:p w14:paraId="2967870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671</w:t>
            </w:r>
          </w:p>
        </w:tc>
        <w:tc>
          <w:tcPr>
            <w:tcW w:w="1509" w:type="dxa"/>
            <w:tcBorders>
              <w:top w:val="nil"/>
              <w:left w:val="nil"/>
              <w:bottom w:val="single" w:sz="4" w:space="0" w:color="auto"/>
              <w:right w:val="single" w:sz="4" w:space="0" w:color="auto"/>
            </w:tcBorders>
            <w:shd w:val="clear" w:color="auto" w:fill="auto"/>
            <w:noWrap/>
            <w:vAlign w:val="center"/>
            <w:hideMark/>
          </w:tcPr>
          <w:p w14:paraId="03B40D6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83823B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44F1FE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5A88AE5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154</w:t>
            </w:r>
          </w:p>
        </w:tc>
        <w:tc>
          <w:tcPr>
            <w:tcW w:w="1509" w:type="dxa"/>
            <w:tcBorders>
              <w:top w:val="nil"/>
              <w:left w:val="nil"/>
              <w:bottom w:val="single" w:sz="4" w:space="0" w:color="auto"/>
              <w:right w:val="single" w:sz="4" w:space="0" w:color="auto"/>
            </w:tcBorders>
            <w:shd w:val="clear" w:color="auto" w:fill="auto"/>
            <w:noWrap/>
            <w:vAlign w:val="center"/>
            <w:hideMark/>
          </w:tcPr>
          <w:p w14:paraId="489571B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2201B5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CBFF49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3B16D9B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73</w:t>
            </w:r>
          </w:p>
        </w:tc>
        <w:tc>
          <w:tcPr>
            <w:tcW w:w="1509" w:type="dxa"/>
            <w:tcBorders>
              <w:top w:val="nil"/>
              <w:left w:val="nil"/>
              <w:bottom w:val="single" w:sz="4" w:space="0" w:color="auto"/>
              <w:right w:val="single" w:sz="4" w:space="0" w:color="auto"/>
            </w:tcBorders>
            <w:shd w:val="clear" w:color="auto" w:fill="auto"/>
            <w:noWrap/>
            <w:vAlign w:val="center"/>
            <w:hideMark/>
          </w:tcPr>
          <w:p w14:paraId="76A9FB7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51EC344" w14:textId="77777777" w:rsidTr="00D954EA">
        <w:trPr>
          <w:trHeight w:val="270"/>
        </w:trPr>
        <w:tc>
          <w:tcPr>
            <w:tcW w:w="6505" w:type="dxa"/>
            <w:tcBorders>
              <w:top w:val="nil"/>
              <w:left w:val="single" w:sz="4" w:space="0" w:color="auto"/>
              <w:right w:val="single" w:sz="4" w:space="0" w:color="auto"/>
            </w:tcBorders>
            <w:shd w:val="clear" w:color="auto" w:fill="auto"/>
            <w:noWrap/>
            <w:vAlign w:val="center"/>
            <w:hideMark/>
          </w:tcPr>
          <w:p w14:paraId="54C55A5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right w:val="single" w:sz="4" w:space="0" w:color="auto"/>
            </w:tcBorders>
            <w:shd w:val="clear" w:color="auto" w:fill="auto"/>
            <w:noWrap/>
            <w:vAlign w:val="center"/>
            <w:hideMark/>
          </w:tcPr>
          <w:p w14:paraId="3227294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236642D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D954EA" w:rsidRPr="00CC7B33" w14:paraId="70190343" w14:textId="77777777" w:rsidTr="00D954EA">
        <w:trPr>
          <w:trHeight w:val="270"/>
        </w:trPr>
        <w:tc>
          <w:tcPr>
            <w:tcW w:w="8940" w:type="dxa"/>
            <w:gridSpan w:val="3"/>
            <w:tcBorders>
              <w:top w:val="nil"/>
              <w:bottom w:val="single" w:sz="4" w:space="0" w:color="auto"/>
            </w:tcBorders>
            <w:shd w:val="clear" w:color="auto" w:fill="auto"/>
            <w:noWrap/>
            <w:vAlign w:val="center"/>
          </w:tcPr>
          <w:p w14:paraId="4017A399" w14:textId="77777777" w:rsidR="00D954EA" w:rsidRDefault="00D954EA" w:rsidP="00D954EA">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56D2CD40" w14:textId="0C17F659" w:rsidR="00B765B8" w:rsidRPr="00CC7B33" w:rsidRDefault="00B765B8" w:rsidP="00D954EA">
            <w:pPr>
              <w:widowControl/>
              <w:jc w:val="center"/>
              <w:rPr>
                <w:rFonts w:ascii="Times New Roman" w:eastAsia="宋体" w:hAnsi="Times New Roman" w:cs="Times New Roman"/>
                <w:kern w:val="0"/>
                <w:sz w:val="20"/>
                <w:szCs w:val="20"/>
              </w:rPr>
            </w:pPr>
          </w:p>
        </w:tc>
      </w:tr>
      <w:tr w:rsidR="00CC7B33" w:rsidRPr="00CC7B33" w14:paraId="764B6157" w14:textId="77777777" w:rsidTr="00D954EA">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5D20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战略规划与实施</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33C75DF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26BA2A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A80260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4E238C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日常经济运行调节</w:t>
            </w:r>
          </w:p>
        </w:tc>
        <w:tc>
          <w:tcPr>
            <w:tcW w:w="926" w:type="dxa"/>
            <w:tcBorders>
              <w:top w:val="nil"/>
              <w:left w:val="nil"/>
              <w:bottom w:val="single" w:sz="4" w:space="0" w:color="auto"/>
              <w:right w:val="single" w:sz="4" w:space="0" w:color="auto"/>
            </w:tcBorders>
            <w:shd w:val="clear" w:color="auto" w:fill="auto"/>
            <w:noWrap/>
            <w:vAlign w:val="center"/>
            <w:hideMark/>
          </w:tcPr>
          <w:p w14:paraId="35A9D42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F3BF70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35DBC5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140932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社会事业发展规划</w:t>
            </w:r>
          </w:p>
        </w:tc>
        <w:tc>
          <w:tcPr>
            <w:tcW w:w="926" w:type="dxa"/>
            <w:tcBorders>
              <w:top w:val="nil"/>
              <w:left w:val="nil"/>
              <w:bottom w:val="single" w:sz="4" w:space="0" w:color="auto"/>
              <w:right w:val="single" w:sz="4" w:space="0" w:color="auto"/>
            </w:tcBorders>
            <w:shd w:val="clear" w:color="auto" w:fill="auto"/>
            <w:noWrap/>
            <w:vAlign w:val="center"/>
            <w:hideMark/>
          </w:tcPr>
          <w:p w14:paraId="1559C4C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FDF44C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4DF6BD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E0F24B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经济体制改革研究</w:t>
            </w:r>
          </w:p>
        </w:tc>
        <w:tc>
          <w:tcPr>
            <w:tcW w:w="926" w:type="dxa"/>
            <w:tcBorders>
              <w:top w:val="nil"/>
              <w:left w:val="nil"/>
              <w:bottom w:val="single" w:sz="4" w:space="0" w:color="auto"/>
              <w:right w:val="single" w:sz="4" w:space="0" w:color="auto"/>
            </w:tcBorders>
            <w:shd w:val="clear" w:color="auto" w:fill="auto"/>
            <w:noWrap/>
            <w:vAlign w:val="center"/>
            <w:hideMark/>
          </w:tcPr>
          <w:p w14:paraId="0600EC9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C80D10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15DF7F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A389B1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物价管理</w:t>
            </w:r>
          </w:p>
        </w:tc>
        <w:tc>
          <w:tcPr>
            <w:tcW w:w="926" w:type="dxa"/>
            <w:tcBorders>
              <w:top w:val="nil"/>
              <w:left w:val="nil"/>
              <w:bottom w:val="single" w:sz="4" w:space="0" w:color="auto"/>
              <w:right w:val="single" w:sz="4" w:space="0" w:color="auto"/>
            </w:tcBorders>
            <w:shd w:val="clear" w:color="auto" w:fill="auto"/>
            <w:noWrap/>
            <w:vAlign w:val="center"/>
            <w:hideMark/>
          </w:tcPr>
          <w:p w14:paraId="58A219C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w:t>
            </w:r>
          </w:p>
        </w:tc>
        <w:tc>
          <w:tcPr>
            <w:tcW w:w="1509" w:type="dxa"/>
            <w:tcBorders>
              <w:top w:val="nil"/>
              <w:left w:val="nil"/>
              <w:bottom w:val="single" w:sz="4" w:space="0" w:color="auto"/>
              <w:right w:val="single" w:sz="4" w:space="0" w:color="auto"/>
            </w:tcBorders>
            <w:shd w:val="clear" w:color="auto" w:fill="auto"/>
            <w:noWrap/>
            <w:vAlign w:val="center"/>
            <w:hideMark/>
          </w:tcPr>
          <w:p w14:paraId="5DC45E2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9CA856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CFE456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61B93A4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9FCFEE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0EFF6B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96BC85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其他发展与改革事务支出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06F0520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443</w:t>
            </w:r>
          </w:p>
        </w:tc>
        <w:tc>
          <w:tcPr>
            <w:tcW w:w="1509" w:type="dxa"/>
            <w:tcBorders>
              <w:top w:val="nil"/>
              <w:left w:val="nil"/>
              <w:bottom w:val="single" w:sz="4" w:space="0" w:color="auto"/>
              <w:right w:val="single" w:sz="4" w:space="0" w:color="auto"/>
            </w:tcBorders>
            <w:shd w:val="clear" w:color="auto" w:fill="auto"/>
            <w:noWrap/>
            <w:vAlign w:val="center"/>
            <w:hideMark/>
          </w:tcPr>
          <w:p w14:paraId="4C87630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699BC6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0D984A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统计信息事务</w:t>
            </w:r>
          </w:p>
        </w:tc>
        <w:tc>
          <w:tcPr>
            <w:tcW w:w="926" w:type="dxa"/>
            <w:tcBorders>
              <w:top w:val="nil"/>
              <w:left w:val="nil"/>
              <w:bottom w:val="single" w:sz="4" w:space="0" w:color="auto"/>
              <w:right w:val="single" w:sz="4" w:space="0" w:color="auto"/>
            </w:tcBorders>
            <w:shd w:val="clear" w:color="auto" w:fill="auto"/>
            <w:noWrap/>
            <w:vAlign w:val="center"/>
            <w:hideMark/>
          </w:tcPr>
          <w:p w14:paraId="03C2EC4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172</w:t>
            </w:r>
          </w:p>
        </w:tc>
        <w:tc>
          <w:tcPr>
            <w:tcW w:w="1509" w:type="dxa"/>
            <w:tcBorders>
              <w:top w:val="nil"/>
              <w:left w:val="nil"/>
              <w:bottom w:val="single" w:sz="4" w:space="0" w:color="auto"/>
              <w:right w:val="single" w:sz="4" w:space="0" w:color="auto"/>
            </w:tcBorders>
            <w:shd w:val="clear" w:color="auto" w:fill="auto"/>
            <w:noWrap/>
            <w:vAlign w:val="center"/>
            <w:hideMark/>
          </w:tcPr>
          <w:p w14:paraId="67EE936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66A4FF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2DEC09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068F71F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172</w:t>
            </w:r>
          </w:p>
        </w:tc>
        <w:tc>
          <w:tcPr>
            <w:tcW w:w="1509" w:type="dxa"/>
            <w:tcBorders>
              <w:top w:val="nil"/>
              <w:left w:val="nil"/>
              <w:bottom w:val="single" w:sz="4" w:space="0" w:color="auto"/>
              <w:right w:val="single" w:sz="4" w:space="0" w:color="auto"/>
            </w:tcBorders>
            <w:shd w:val="clear" w:color="auto" w:fill="auto"/>
            <w:noWrap/>
            <w:vAlign w:val="center"/>
            <w:hideMark/>
          </w:tcPr>
          <w:p w14:paraId="4814F0E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7CC559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789A6B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6CDB65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CD8E4B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F1C3A9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4FD6D5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1958350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7F78E5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98E7C2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900289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信息事务</w:t>
            </w:r>
          </w:p>
        </w:tc>
        <w:tc>
          <w:tcPr>
            <w:tcW w:w="926" w:type="dxa"/>
            <w:tcBorders>
              <w:top w:val="nil"/>
              <w:left w:val="nil"/>
              <w:bottom w:val="single" w:sz="4" w:space="0" w:color="auto"/>
              <w:right w:val="single" w:sz="4" w:space="0" w:color="auto"/>
            </w:tcBorders>
            <w:shd w:val="clear" w:color="auto" w:fill="auto"/>
            <w:noWrap/>
            <w:vAlign w:val="center"/>
            <w:hideMark/>
          </w:tcPr>
          <w:p w14:paraId="3622071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277D0B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39834B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A3ED50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专项统计业务</w:t>
            </w:r>
          </w:p>
        </w:tc>
        <w:tc>
          <w:tcPr>
            <w:tcW w:w="926" w:type="dxa"/>
            <w:tcBorders>
              <w:top w:val="nil"/>
              <w:left w:val="nil"/>
              <w:bottom w:val="single" w:sz="4" w:space="0" w:color="auto"/>
              <w:right w:val="single" w:sz="4" w:space="0" w:color="auto"/>
            </w:tcBorders>
            <w:shd w:val="clear" w:color="auto" w:fill="auto"/>
            <w:noWrap/>
            <w:vAlign w:val="center"/>
            <w:hideMark/>
          </w:tcPr>
          <w:p w14:paraId="677FC2C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B60974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9B09EF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12C2E7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统计管理</w:t>
            </w:r>
          </w:p>
        </w:tc>
        <w:tc>
          <w:tcPr>
            <w:tcW w:w="926" w:type="dxa"/>
            <w:tcBorders>
              <w:top w:val="nil"/>
              <w:left w:val="nil"/>
              <w:bottom w:val="single" w:sz="4" w:space="0" w:color="auto"/>
              <w:right w:val="single" w:sz="4" w:space="0" w:color="auto"/>
            </w:tcBorders>
            <w:shd w:val="clear" w:color="auto" w:fill="auto"/>
            <w:noWrap/>
            <w:vAlign w:val="center"/>
            <w:hideMark/>
          </w:tcPr>
          <w:p w14:paraId="46FF9C7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72175C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4EFBEF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7CE9E9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专项普查活动</w:t>
            </w:r>
          </w:p>
        </w:tc>
        <w:tc>
          <w:tcPr>
            <w:tcW w:w="926" w:type="dxa"/>
            <w:tcBorders>
              <w:top w:val="nil"/>
              <w:left w:val="nil"/>
              <w:bottom w:val="single" w:sz="4" w:space="0" w:color="auto"/>
              <w:right w:val="single" w:sz="4" w:space="0" w:color="auto"/>
            </w:tcBorders>
            <w:shd w:val="clear" w:color="auto" w:fill="auto"/>
            <w:noWrap/>
            <w:vAlign w:val="center"/>
            <w:hideMark/>
          </w:tcPr>
          <w:p w14:paraId="5CA6667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6B6914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08DFE1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C7DB48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统计抽样调查</w:t>
            </w:r>
          </w:p>
        </w:tc>
        <w:tc>
          <w:tcPr>
            <w:tcW w:w="926" w:type="dxa"/>
            <w:tcBorders>
              <w:top w:val="nil"/>
              <w:left w:val="nil"/>
              <w:bottom w:val="single" w:sz="4" w:space="0" w:color="auto"/>
              <w:right w:val="single" w:sz="4" w:space="0" w:color="auto"/>
            </w:tcBorders>
            <w:shd w:val="clear" w:color="auto" w:fill="auto"/>
            <w:noWrap/>
            <w:vAlign w:val="center"/>
            <w:hideMark/>
          </w:tcPr>
          <w:p w14:paraId="4D82FAE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4E1412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209B2A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25A832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0566B9E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0F7808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F52F23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9185A3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其他统计信息事务支出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0649886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E02DFD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55916E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C22BBB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财政事务</w:t>
            </w:r>
          </w:p>
        </w:tc>
        <w:tc>
          <w:tcPr>
            <w:tcW w:w="926" w:type="dxa"/>
            <w:tcBorders>
              <w:top w:val="nil"/>
              <w:left w:val="nil"/>
              <w:bottom w:val="single" w:sz="4" w:space="0" w:color="auto"/>
              <w:right w:val="single" w:sz="4" w:space="0" w:color="auto"/>
            </w:tcBorders>
            <w:shd w:val="clear" w:color="auto" w:fill="auto"/>
            <w:noWrap/>
            <w:vAlign w:val="center"/>
            <w:hideMark/>
          </w:tcPr>
          <w:p w14:paraId="2B87200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1188</w:t>
            </w:r>
          </w:p>
        </w:tc>
        <w:tc>
          <w:tcPr>
            <w:tcW w:w="1509" w:type="dxa"/>
            <w:tcBorders>
              <w:top w:val="nil"/>
              <w:left w:val="nil"/>
              <w:bottom w:val="single" w:sz="4" w:space="0" w:color="auto"/>
              <w:right w:val="single" w:sz="4" w:space="0" w:color="auto"/>
            </w:tcBorders>
            <w:shd w:val="clear" w:color="auto" w:fill="auto"/>
            <w:noWrap/>
            <w:vAlign w:val="center"/>
            <w:hideMark/>
          </w:tcPr>
          <w:p w14:paraId="79E3DB1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00EE19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5D0D7C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27F23BF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998</w:t>
            </w:r>
          </w:p>
        </w:tc>
        <w:tc>
          <w:tcPr>
            <w:tcW w:w="1509" w:type="dxa"/>
            <w:tcBorders>
              <w:top w:val="nil"/>
              <w:left w:val="nil"/>
              <w:bottom w:val="single" w:sz="4" w:space="0" w:color="auto"/>
              <w:right w:val="single" w:sz="4" w:space="0" w:color="auto"/>
            </w:tcBorders>
            <w:shd w:val="clear" w:color="auto" w:fill="auto"/>
            <w:noWrap/>
            <w:vAlign w:val="center"/>
            <w:hideMark/>
          </w:tcPr>
          <w:p w14:paraId="12F4452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F783BD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5F1E6B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7C2D4B3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0ABF23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AE0C10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29B82F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72FB0BF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4083B8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12B391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B59DD3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预算改革业务</w:t>
            </w:r>
          </w:p>
        </w:tc>
        <w:tc>
          <w:tcPr>
            <w:tcW w:w="926" w:type="dxa"/>
            <w:tcBorders>
              <w:top w:val="nil"/>
              <w:left w:val="nil"/>
              <w:bottom w:val="single" w:sz="4" w:space="0" w:color="auto"/>
              <w:right w:val="single" w:sz="4" w:space="0" w:color="auto"/>
            </w:tcBorders>
            <w:shd w:val="clear" w:color="auto" w:fill="auto"/>
            <w:noWrap/>
            <w:vAlign w:val="center"/>
            <w:hideMark/>
          </w:tcPr>
          <w:p w14:paraId="51897A4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223C43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A5C77E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239E94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财政国库业务</w:t>
            </w:r>
          </w:p>
        </w:tc>
        <w:tc>
          <w:tcPr>
            <w:tcW w:w="926" w:type="dxa"/>
            <w:tcBorders>
              <w:top w:val="nil"/>
              <w:left w:val="nil"/>
              <w:bottom w:val="single" w:sz="4" w:space="0" w:color="auto"/>
              <w:right w:val="single" w:sz="4" w:space="0" w:color="auto"/>
            </w:tcBorders>
            <w:shd w:val="clear" w:color="auto" w:fill="auto"/>
            <w:noWrap/>
            <w:vAlign w:val="center"/>
            <w:hideMark/>
          </w:tcPr>
          <w:p w14:paraId="02B7B61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190</w:t>
            </w:r>
          </w:p>
        </w:tc>
        <w:tc>
          <w:tcPr>
            <w:tcW w:w="1509" w:type="dxa"/>
            <w:tcBorders>
              <w:top w:val="nil"/>
              <w:left w:val="nil"/>
              <w:bottom w:val="single" w:sz="4" w:space="0" w:color="auto"/>
              <w:right w:val="single" w:sz="4" w:space="0" w:color="auto"/>
            </w:tcBorders>
            <w:shd w:val="clear" w:color="auto" w:fill="auto"/>
            <w:noWrap/>
            <w:vAlign w:val="center"/>
            <w:hideMark/>
          </w:tcPr>
          <w:p w14:paraId="5CD1740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B6223D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870521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财政监察</w:t>
            </w:r>
          </w:p>
        </w:tc>
        <w:tc>
          <w:tcPr>
            <w:tcW w:w="926" w:type="dxa"/>
            <w:tcBorders>
              <w:top w:val="nil"/>
              <w:left w:val="nil"/>
              <w:bottom w:val="single" w:sz="4" w:space="0" w:color="auto"/>
              <w:right w:val="single" w:sz="4" w:space="0" w:color="auto"/>
            </w:tcBorders>
            <w:shd w:val="clear" w:color="auto" w:fill="auto"/>
            <w:noWrap/>
            <w:vAlign w:val="center"/>
            <w:hideMark/>
          </w:tcPr>
          <w:p w14:paraId="080A74F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4368A3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85B568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F050B1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0F86C54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04BD5F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C42AC1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312E93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财政委托业务支出</w:t>
            </w:r>
          </w:p>
        </w:tc>
        <w:tc>
          <w:tcPr>
            <w:tcW w:w="926" w:type="dxa"/>
            <w:tcBorders>
              <w:top w:val="nil"/>
              <w:left w:val="nil"/>
              <w:bottom w:val="single" w:sz="4" w:space="0" w:color="auto"/>
              <w:right w:val="single" w:sz="4" w:space="0" w:color="auto"/>
            </w:tcBorders>
            <w:shd w:val="clear" w:color="auto" w:fill="auto"/>
            <w:noWrap/>
            <w:vAlign w:val="center"/>
            <w:hideMark/>
          </w:tcPr>
          <w:p w14:paraId="278A702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4FC407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7C34A7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4D1B0E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7B7D262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B2D668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2A8EA0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A0BC57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其他财政事务支出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40A4309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5E8E51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A1D225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52736E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税收事务</w:t>
            </w:r>
          </w:p>
        </w:tc>
        <w:tc>
          <w:tcPr>
            <w:tcW w:w="926" w:type="dxa"/>
            <w:tcBorders>
              <w:top w:val="nil"/>
              <w:left w:val="nil"/>
              <w:bottom w:val="single" w:sz="4" w:space="0" w:color="auto"/>
              <w:right w:val="single" w:sz="4" w:space="0" w:color="auto"/>
            </w:tcBorders>
            <w:shd w:val="clear" w:color="auto" w:fill="auto"/>
            <w:noWrap/>
            <w:vAlign w:val="center"/>
            <w:hideMark/>
          </w:tcPr>
          <w:p w14:paraId="6C7241B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1889</w:t>
            </w:r>
          </w:p>
        </w:tc>
        <w:tc>
          <w:tcPr>
            <w:tcW w:w="1509" w:type="dxa"/>
            <w:tcBorders>
              <w:top w:val="nil"/>
              <w:left w:val="nil"/>
              <w:bottom w:val="single" w:sz="4" w:space="0" w:color="auto"/>
              <w:right w:val="single" w:sz="4" w:space="0" w:color="auto"/>
            </w:tcBorders>
            <w:shd w:val="clear" w:color="auto" w:fill="auto"/>
            <w:noWrap/>
            <w:vAlign w:val="center"/>
            <w:hideMark/>
          </w:tcPr>
          <w:p w14:paraId="7650F03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8F1EF5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ABA1BE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00CE03C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1889</w:t>
            </w:r>
          </w:p>
        </w:tc>
        <w:tc>
          <w:tcPr>
            <w:tcW w:w="1509" w:type="dxa"/>
            <w:tcBorders>
              <w:top w:val="nil"/>
              <w:left w:val="nil"/>
              <w:bottom w:val="single" w:sz="4" w:space="0" w:color="auto"/>
              <w:right w:val="single" w:sz="4" w:space="0" w:color="auto"/>
            </w:tcBorders>
            <w:shd w:val="clear" w:color="auto" w:fill="auto"/>
            <w:noWrap/>
            <w:vAlign w:val="center"/>
            <w:hideMark/>
          </w:tcPr>
          <w:p w14:paraId="7A74ABD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590961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477A88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D885D2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36A06B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AABAF1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6DBA52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635AF7F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3E6DCA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A33F2D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767BBB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119989E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A4CAA7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77FB58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5F70B2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税收业务</w:t>
            </w:r>
          </w:p>
        </w:tc>
        <w:tc>
          <w:tcPr>
            <w:tcW w:w="926" w:type="dxa"/>
            <w:tcBorders>
              <w:top w:val="nil"/>
              <w:left w:val="nil"/>
              <w:bottom w:val="single" w:sz="4" w:space="0" w:color="auto"/>
              <w:right w:val="single" w:sz="4" w:space="0" w:color="auto"/>
            </w:tcBorders>
            <w:shd w:val="clear" w:color="auto" w:fill="auto"/>
            <w:noWrap/>
            <w:vAlign w:val="center"/>
            <w:hideMark/>
          </w:tcPr>
          <w:p w14:paraId="6172A45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6167B2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54F478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963C98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3436C61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45B155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009E28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D790A5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其他税收事务支出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578DCFA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664B1E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725FC9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64344C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审计事务</w:t>
            </w:r>
          </w:p>
        </w:tc>
        <w:tc>
          <w:tcPr>
            <w:tcW w:w="926" w:type="dxa"/>
            <w:tcBorders>
              <w:top w:val="nil"/>
              <w:left w:val="nil"/>
              <w:bottom w:val="single" w:sz="4" w:space="0" w:color="auto"/>
              <w:right w:val="single" w:sz="4" w:space="0" w:color="auto"/>
            </w:tcBorders>
            <w:shd w:val="clear" w:color="auto" w:fill="auto"/>
            <w:noWrap/>
            <w:vAlign w:val="center"/>
            <w:hideMark/>
          </w:tcPr>
          <w:p w14:paraId="3DB379C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190</w:t>
            </w:r>
          </w:p>
        </w:tc>
        <w:tc>
          <w:tcPr>
            <w:tcW w:w="1509" w:type="dxa"/>
            <w:tcBorders>
              <w:top w:val="nil"/>
              <w:left w:val="nil"/>
              <w:bottom w:val="single" w:sz="4" w:space="0" w:color="auto"/>
              <w:right w:val="single" w:sz="4" w:space="0" w:color="auto"/>
            </w:tcBorders>
            <w:shd w:val="clear" w:color="auto" w:fill="auto"/>
            <w:noWrap/>
            <w:vAlign w:val="center"/>
            <w:hideMark/>
          </w:tcPr>
          <w:p w14:paraId="295403E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FB5902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757567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5C9CDC8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190</w:t>
            </w:r>
          </w:p>
        </w:tc>
        <w:tc>
          <w:tcPr>
            <w:tcW w:w="1509" w:type="dxa"/>
            <w:tcBorders>
              <w:top w:val="nil"/>
              <w:left w:val="nil"/>
              <w:bottom w:val="single" w:sz="4" w:space="0" w:color="auto"/>
              <w:right w:val="single" w:sz="4" w:space="0" w:color="auto"/>
            </w:tcBorders>
            <w:shd w:val="clear" w:color="auto" w:fill="auto"/>
            <w:noWrap/>
            <w:vAlign w:val="center"/>
            <w:hideMark/>
          </w:tcPr>
          <w:p w14:paraId="08C459C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77B56C2" w14:textId="77777777" w:rsidTr="00B765B8">
        <w:trPr>
          <w:trHeight w:val="270"/>
        </w:trPr>
        <w:tc>
          <w:tcPr>
            <w:tcW w:w="6505" w:type="dxa"/>
            <w:tcBorders>
              <w:top w:val="nil"/>
              <w:left w:val="single" w:sz="4" w:space="0" w:color="auto"/>
              <w:right w:val="single" w:sz="4" w:space="0" w:color="auto"/>
            </w:tcBorders>
            <w:shd w:val="clear" w:color="auto" w:fill="auto"/>
            <w:noWrap/>
            <w:vAlign w:val="center"/>
            <w:hideMark/>
          </w:tcPr>
          <w:p w14:paraId="2368B02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right w:val="single" w:sz="4" w:space="0" w:color="auto"/>
            </w:tcBorders>
            <w:shd w:val="clear" w:color="auto" w:fill="auto"/>
            <w:noWrap/>
            <w:vAlign w:val="center"/>
            <w:hideMark/>
          </w:tcPr>
          <w:p w14:paraId="023A2BE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0CB3C43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B765B8" w:rsidRPr="00CC7B33" w14:paraId="53AA7F38" w14:textId="77777777" w:rsidTr="00B765B8">
        <w:trPr>
          <w:trHeight w:val="270"/>
        </w:trPr>
        <w:tc>
          <w:tcPr>
            <w:tcW w:w="8940" w:type="dxa"/>
            <w:gridSpan w:val="3"/>
            <w:tcBorders>
              <w:top w:val="nil"/>
              <w:bottom w:val="single" w:sz="4" w:space="0" w:color="auto"/>
            </w:tcBorders>
            <w:shd w:val="clear" w:color="auto" w:fill="auto"/>
            <w:noWrap/>
            <w:vAlign w:val="center"/>
          </w:tcPr>
          <w:p w14:paraId="028D9E5F" w14:textId="77777777" w:rsidR="00B765B8" w:rsidRDefault="00B765B8" w:rsidP="00B765B8">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17C74B90" w14:textId="642D9068" w:rsidR="00B765B8" w:rsidRPr="00CC7B33" w:rsidRDefault="00B765B8" w:rsidP="00B765B8">
            <w:pPr>
              <w:widowControl/>
              <w:jc w:val="center"/>
              <w:rPr>
                <w:rFonts w:ascii="Times New Roman" w:eastAsia="宋体" w:hAnsi="Times New Roman" w:cs="Times New Roman"/>
                <w:kern w:val="0"/>
                <w:sz w:val="20"/>
                <w:szCs w:val="20"/>
              </w:rPr>
            </w:pPr>
          </w:p>
        </w:tc>
      </w:tr>
      <w:tr w:rsidR="00CC7B33" w:rsidRPr="00CC7B33" w14:paraId="0D39DA8A" w14:textId="77777777" w:rsidTr="00B765B8">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C4D1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2FE59F1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7149F8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8B379D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F818C5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审计业务</w:t>
            </w:r>
          </w:p>
        </w:tc>
        <w:tc>
          <w:tcPr>
            <w:tcW w:w="926" w:type="dxa"/>
            <w:tcBorders>
              <w:top w:val="nil"/>
              <w:left w:val="nil"/>
              <w:bottom w:val="single" w:sz="4" w:space="0" w:color="auto"/>
              <w:right w:val="single" w:sz="4" w:space="0" w:color="auto"/>
            </w:tcBorders>
            <w:shd w:val="clear" w:color="auto" w:fill="auto"/>
            <w:noWrap/>
            <w:vAlign w:val="center"/>
            <w:hideMark/>
          </w:tcPr>
          <w:p w14:paraId="27F1C5E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1417F0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5A973D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856642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审计管理</w:t>
            </w:r>
          </w:p>
        </w:tc>
        <w:tc>
          <w:tcPr>
            <w:tcW w:w="926" w:type="dxa"/>
            <w:tcBorders>
              <w:top w:val="nil"/>
              <w:left w:val="nil"/>
              <w:bottom w:val="single" w:sz="4" w:space="0" w:color="auto"/>
              <w:right w:val="single" w:sz="4" w:space="0" w:color="auto"/>
            </w:tcBorders>
            <w:shd w:val="clear" w:color="auto" w:fill="auto"/>
            <w:noWrap/>
            <w:vAlign w:val="center"/>
            <w:hideMark/>
          </w:tcPr>
          <w:p w14:paraId="154D2E2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CF1071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FB6913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0CDD65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53A3F21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38C12B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8A102F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9EE585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27C05F5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A15927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8BF263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3FAF9B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其他审计事务支出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2E49FE3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7A9D0E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2556D6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82A346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海关事务</w:t>
            </w:r>
          </w:p>
        </w:tc>
        <w:tc>
          <w:tcPr>
            <w:tcW w:w="926" w:type="dxa"/>
            <w:tcBorders>
              <w:top w:val="nil"/>
              <w:left w:val="nil"/>
              <w:bottom w:val="single" w:sz="4" w:space="0" w:color="auto"/>
              <w:right w:val="single" w:sz="4" w:space="0" w:color="auto"/>
            </w:tcBorders>
            <w:shd w:val="clear" w:color="auto" w:fill="auto"/>
            <w:noWrap/>
            <w:vAlign w:val="center"/>
            <w:hideMark/>
          </w:tcPr>
          <w:p w14:paraId="6629D34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D9BF00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4D3BA3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252EF4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72B2F92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70CE5A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CD77AD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99CD6A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40E3C7B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D71ABC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642481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18F33B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2DC099A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0D353C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8059A7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7D4A72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缉私办案</w:t>
            </w:r>
          </w:p>
        </w:tc>
        <w:tc>
          <w:tcPr>
            <w:tcW w:w="926" w:type="dxa"/>
            <w:tcBorders>
              <w:top w:val="nil"/>
              <w:left w:val="nil"/>
              <w:bottom w:val="single" w:sz="4" w:space="0" w:color="auto"/>
              <w:right w:val="single" w:sz="4" w:space="0" w:color="auto"/>
            </w:tcBorders>
            <w:shd w:val="clear" w:color="auto" w:fill="auto"/>
            <w:noWrap/>
            <w:vAlign w:val="center"/>
            <w:hideMark/>
          </w:tcPr>
          <w:p w14:paraId="441D1BE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BC3F7C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ADC773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A035C7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口岸管理</w:t>
            </w:r>
          </w:p>
        </w:tc>
        <w:tc>
          <w:tcPr>
            <w:tcW w:w="926" w:type="dxa"/>
            <w:tcBorders>
              <w:top w:val="nil"/>
              <w:left w:val="nil"/>
              <w:bottom w:val="single" w:sz="4" w:space="0" w:color="auto"/>
              <w:right w:val="single" w:sz="4" w:space="0" w:color="auto"/>
            </w:tcBorders>
            <w:shd w:val="clear" w:color="auto" w:fill="auto"/>
            <w:noWrap/>
            <w:vAlign w:val="center"/>
            <w:hideMark/>
          </w:tcPr>
          <w:p w14:paraId="5DFDF7A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3136A2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1DA346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6D66E6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6B55E45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926D58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540119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B18E1C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海关关务</w:t>
            </w:r>
          </w:p>
        </w:tc>
        <w:tc>
          <w:tcPr>
            <w:tcW w:w="926" w:type="dxa"/>
            <w:tcBorders>
              <w:top w:val="nil"/>
              <w:left w:val="nil"/>
              <w:bottom w:val="single" w:sz="4" w:space="0" w:color="auto"/>
              <w:right w:val="single" w:sz="4" w:space="0" w:color="auto"/>
            </w:tcBorders>
            <w:shd w:val="clear" w:color="auto" w:fill="auto"/>
            <w:noWrap/>
            <w:vAlign w:val="center"/>
            <w:hideMark/>
          </w:tcPr>
          <w:p w14:paraId="349B70E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A4647D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0B54F2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5EF0CE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关税征管</w:t>
            </w:r>
          </w:p>
        </w:tc>
        <w:tc>
          <w:tcPr>
            <w:tcW w:w="926" w:type="dxa"/>
            <w:tcBorders>
              <w:top w:val="nil"/>
              <w:left w:val="nil"/>
              <w:bottom w:val="single" w:sz="4" w:space="0" w:color="auto"/>
              <w:right w:val="single" w:sz="4" w:space="0" w:color="auto"/>
            </w:tcBorders>
            <w:shd w:val="clear" w:color="auto" w:fill="auto"/>
            <w:noWrap/>
            <w:vAlign w:val="center"/>
            <w:hideMark/>
          </w:tcPr>
          <w:p w14:paraId="3ECE748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1590F8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1D751E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6AABCA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海关监管</w:t>
            </w:r>
          </w:p>
        </w:tc>
        <w:tc>
          <w:tcPr>
            <w:tcW w:w="926" w:type="dxa"/>
            <w:tcBorders>
              <w:top w:val="nil"/>
              <w:left w:val="nil"/>
              <w:bottom w:val="single" w:sz="4" w:space="0" w:color="auto"/>
              <w:right w:val="single" w:sz="4" w:space="0" w:color="auto"/>
            </w:tcBorders>
            <w:shd w:val="clear" w:color="auto" w:fill="auto"/>
            <w:noWrap/>
            <w:vAlign w:val="center"/>
            <w:hideMark/>
          </w:tcPr>
          <w:p w14:paraId="3F14F81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27E498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BBA649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C6CE10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检验检疫</w:t>
            </w:r>
          </w:p>
        </w:tc>
        <w:tc>
          <w:tcPr>
            <w:tcW w:w="926" w:type="dxa"/>
            <w:tcBorders>
              <w:top w:val="nil"/>
              <w:left w:val="nil"/>
              <w:bottom w:val="single" w:sz="4" w:space="0" w:color="auto"/>
              <w:right w:val="single" w:sz="4" w:space="0" w:color="auto"/>
            </w:tcBorders>
            <w:shd w:val="clear" w:color="auto" w:fill="auto"/>
            <w:noWrap/>
            <w:vAlign w:val="center"/>
            <w:hideMark/>
          </w:tcPr>
          <w:p w14:paraId="1802B86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B68BA2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95097D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8B23A2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686D5AE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64467D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01DB3B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3DE132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其他海关事务支出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6991CFA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9D7351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9C433E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E852C7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纪检监察事务</w:t>
            </w:r>
          </w:p>
        </w:tc>
        <w:tc>
          <w:tcPr>
            <w:tcW w:w="926" w:type="dxa"/>
            <w:tcBorders>
              <w:top w:val="nil"/>
              <w:left w:val="nil"/>
              <w:bottom w:val="single" w:sz="4" w:space="0" w:color="auto"/>
              <w:right w:val="single" w:sz="4" w:space="0" w:color="auto"/>
            </w:tcBorders>
            <w:shd w:val="clear" w:color="auto" w:fill="auto"/>
            <w:noWrap/>
            <w:vAlign w:val="center"/>
            <w:hideMark/>
          </w:tcPr>
          <w:p w14:paraId="1607536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2001</w:t>
            </w:r>
          </w:p>
        </w:tc>
        <w:tc>
          <w:tcPr>
            <w:tcW w:w="1509" w:type="dxa"/>
            <w:tcBorders>
              <w:top w:val="nil"/>
              <w:left w:val="nil"/>
              <w:bottom w:val="single" w:sz="4" w:space="0" w:color="auto"/>
              <w:right w:val="single" w:sz="4" w:space="0" w:color="auto"/>
            </w:tcBorders>
            <w:shd w:val="clear" w:color="auto" w:fill="auto"/>
            <w:noWrap/>
            <w:vAlign w:val="center"/>
            <w:hideMark/>
          </w:tcPr>
          <w:p w14:paraId="32177A8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115284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70915B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0292E8A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1745</w:t>
            </w:r>
          </w:p>
        </w:tc>
        <w:tc>
          <w:tcPr>
            <w:tcW w:w="1509" w:type="dxa"/>
            <w:tcBorders>
              <w:top w:val="nil"/>
              <w:left w:val="nil"/>
              <w:bottom w:val="single" w:sz="4" w:space="0" w:color="auto"/>
              <w:right w:val="single" w:sz="4" w:space="0" w:color="auto"/>
            </w:tcBorders>
            <w:shd w:val="clear" w:color="auto" w:fill="auto"/>
            <w:noWrap/>
            <w:vAlign w:val="center"/>
            <w:hideMark/>
          </w:tcPr>
          <w:p w14:paraId="58F4C42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9B1F04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3B78AD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356C39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29A04A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7009F6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A5BE40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6247EAA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C013FF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CAD8F7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DF0322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大案要案查处</w:t>
            </w:r>
          </w:p>
        </w:tc>
        <w:tc>
          <w:tcPr>
            <w:tcW w:w="926" w:type="dxa"/>
            <w:tcBorders>
              <w:top w:val="nil"/>
              <w:left w:val="nil"/>
              <w:bottom w:val="single" w:sz="4" w:space="0" w:color="auto"/>
              <w:right w:val="single" w:sz="4" w:space="0" w:color="auto"/>
            </w:tcBorders>
            <w:shd w:val="clear" w:color="auto" w:fill="auto"/>
            <w:noWrap/>
            <w:vAlign w:val="center"/>
            <w:hideMark/>
          </w:tcPr>
          <w:p w14:paraId="12C1903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6C6335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26557F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9668F4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派驻派出机构</w:t>
            </w:r>
          </w:p>
        </w:tc>
        <w:tc>
          <w:tcPr>
            <w:tcW w:w="926" w:type="dxa"/>
            <w:tcBorders>
              <w:top w:val="nil"/>
              <w:left w:val="nil"/>
              <w:bottom w:val="single" w:sz="4" w:space="0" w:color="auto"/>
              <w:right w:val="single" w:sz="4" w:space="0" w:color="auto"/>
            </w:tcBorders>
            <w:shd w:val="clear" w:color="auto" w:fill="auto"/>
            <w:noWrap/>
            <w:vAlign w:val="center"/>
            <w:hideMark/>
          </w:tcPr>
          <w:p w14:paraId="7E9404C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F87A8D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9C770C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4ED3F8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巡视工作</w:t>
            </w:r>
          </w:p>
        </w:tc>
        <w:tc>
          <w:tcPr>
            <w:tcW w:w="926" w:type="dxa"/>
            <w:tcBorders>
              <w:top w:val="nil"/>
              <w:left w:val="nil"/>
              <w:bottom w:val="single" w:sz="4" w:space="0" w:color="auto"/>
              <w:right w:val="single" w:sz="4" w:space="0" w:color="auto"/>
            </w:tcBorders>
            <w:shd w:val="clear" w:color="auto" w:fill="auto"/>
            <w:noWrap/>
            <w:vAlign w:val="center"/>
            <w:hideMark/>
          </w:tcPr>
          <w:p w14:paraId="7CAA135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134</w:t>
            </w:r>
          </w:p>
        </w:tc>
        <w:tc>
          <w:tcPr>
            <w:tcW w:w="1509" w:type="dxa"/>
            <w:tcBorders>
              <w:top w:val="nil"/>
              <w:left w:val="nil"/>
              <w:bottom w:val="single" w:sz="4" w:space="0" w:color="auto"/>
              <w:right w:val="single" w:sz="4" w:space="0" w:color="auto"/>
            </w:tcBorders>
            <w:shd w:val="clear" w:color="auto" w:fill="auto"/>
            <w:noWrap/>
            <w:vAlign w:val="center"/>
            <w:hideMark/>
          </w:tcPr>
          <w:p w14:paraId="23B5353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9AD39E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33F189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569EB0E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0F6086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90BD31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59213C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其他纪检监察事务支出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700D851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122</w:t>
            </w:r>
          </w:p>
        </w:tc>
        <w:tc>
          <w:tcPr>
            <w:tcW w:w="1509" w:type="dxa"/>
            <w:tcBorders>
              <w:top w:val="nil"/>
              <w:left w:val="nil"/>
              <w:bottom w:val="single" w:sz="4" w:space="0" w:color="auto"/>
              <w:right w:val="single" w:sz="4" w:space="0" w:color="auto"/>
            </w:tcBorders>
            <w:shd w:val="clear" w:color="auto" w:fill="auto"/>
            <w:noWrap/>
            <w:vAlign w:val="center"/>
            <w:hideMark/>
          </w:tcPr>
          <w:p w14:paraId="51B8C93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BD4810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5ADF53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商贸事务</w:t>
            </w:r>
          </w:p>
        </w:tc>
        <w:tc>
          <w:tcPr>
            <w:tcW w:w="926" w:type="dxa"/>
            <w:tcBorders>
              <w:top w:val="nil"/>
              <w:left w:val="nil"/>
              <w:bottom w:val="single" w:sz="4" w:space="0" w:color="auto"/>
              <w:right w:val="single" w:sz="4" w:space="0" w:color="auto"/>
            </w:tcBorders>
            <w:shd w:val="clear" w:color="auto" w:fill="auto"/>
            <w:noWrap/>
            <w:vAlign w:val="center"/>
            <w:hideMark/>
          </w:tcPr>
          <w:p w14:paraId="4DA5335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3732</w:t>
            </w:r>
          </w:p>
        </w:tc>
        <w:tc>
          <w:tcPr>
            <w:tcW w:w="1509" w:type="dxa"/>
            <w:tcBorders>
              <w:top w:val="nil"/>
              <w:left w:val="nil"/>
              <w:bottom w:val="single" w:sz="4" w:space="0" w:color="auto"/>
              <w:right w:val="single" w:sz="4" w:space="0" w:color="auto"/>
            </w:tcBorders>
            <w:shd w:val="clear" w:color="auto" w:fill="auto"/>
            <w:noWrap/>
            <w:vAlign w:val="center"/>
            <w:hideMark/>
          </w:tcPr>
          <w:p w14:paraId="55AF942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4E8CB6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267AF7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4EC3E0C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113</w:t>
            </w:r>
          </w:p>
        </w:tc>
        <w:tc>
          <w:tcPr>
            <w:tcW w:w="1509" w:type="dxa"/>
            <w:tcBorders>
              <w:top w:val="nil"/>
              <w:left w:val="nil"/>
              <w:bottom w:val="single" w:sz="4" w:space="0" w:color="auto"/>
              <w:right w:val="single" w:sz="4" w:space="0" w:color="auto"/>
            </w:tcBorders>
            <w:shd w:val="clear" w:color="auto" w:fill="auto"/>
            <w:noWrap/>
            <w:vAlign w:val="center"/>
            <w:hideMark/>
          </w:tcPr>
          <w:p w14:paraId="4B92AC4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B9AFA2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1D1236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4F4854E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4EEE38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F1B8D6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37B4A5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2BDEB60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9FB0C8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9C020C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F0C686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对外贸易管理</w:t>
            </w:r>
          </w:p>
        </w:tc>
        <w:tc>
          <w:tcPr>
            <w:tcW w:w="926" w:type="dxa"/>
            <w:tcBorders>
              <w:top w:val="nil"/>
              <w:left w:val="nil"/>
              <w:bottom w:val="single" w:sz="4" w:space="0" w:color="auto"/>
              <w:right w:val="single" w:sz="4" w:space="0" w:color="auto"/>
            </w:tcBorders>
            <w:shd w:val="clear" w:color="auto" w:fill="auto"/>
            <w:noWrap/>
            <w:vAlign w:val="center"/>
            <w:hideMark/>
          </w:tcPr>
          <w:p w14:paraId="4A0E3C4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F2AD87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56F734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AB7602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国际经济合作</w:t>
            </w:r>
          </w:p>
        </w:tc>
        <w:tc>
          <w:tcPr>
            <w:tcW w:w="926" w:type="dxa"/>
            <w:tcBorders>
              <w:top w:val="nil"/>
              <w:left w:val="nil"/>
              <w:bottom w:val="single" w:sz="4" w:space="0" w:color="auto"/>
              <w:right w:val="single" w:sz="4" w:space="0" w:color="auto"/>
            </w:tcBorders>
            <w:shd w:val="clear" w:color="auto" w:fill="auto"/>
            <w:noWrap/>
            <w:vAlign w:val="center"/>
            <w:hideMark/>
          </w:tcPr>
          <w:p w14:paraId="17F1299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9D542C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CF762E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FA56FD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外资管理</w:t>
            </w:r>
          </w:p>
        </w:tc>
        <w:tc>
          <w:tcPr>
            <w:tcW w:w="926" w:type="dxa"/>
            <w:tcBorders>
              <w:top w:val="nil"/>
              <w:left w:val="nil"/>
              <w:bottom w:val="single" w:sz="4" w:space="0" w:color="auto"/>
              <w:right w:val="single" w:sz="4" w:space="0" w:color="auto"/>
            </w:tcBorders>
            <w:shd w:val="clear" w:color="auto" w:fill="auto"/>
            <w:noWrap/>
            <w:vAlign w:val="center"/>
            <w:hideMark/>
          </w:tcPr>
          <w:p w14:paraId="48C03BC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1C3509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EDB6F2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99A450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国内贸易管理</w:t>
            </w:r>
          </w:p>
        </w:tc>
        <w:tc>
          <w:tcPr>
            <w:tcW w:w="926" w:type="dxa"/>
            <w:tcBorders>
              <w:top w:val="nil"/>
              <w:left w:val="nil"/>
              <w:bottom w:val="single" w:sz="4" w:space="0" w:color="auto"/>
              <w:right w:val="single" w:sz="4" w:space="0" w:color="auto"/>
            </w:tcBorders>
            <w:shd w:val="clear" w:color="auto" w:fill="auto"/>
            <w:noWrap/>
            <w:vAlign w:val="center"/>
            <w:hideMark/>
          </w:tcPr>
          <w:p w14:paraId="7E5638B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CC9A56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6943EF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3442C5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招商引资</w:t>
            </w:r>
          </w:p>
        </w:tc>
        <w:tc>
          <w:tcPr>
            <w:tcW w:w="926" w:type="dxa"/>
            <w:tcBorders>
              <w:top w:val="nil"/>
              <w:left w:val="nil"/>
              <w:bottom w:val="single" w:sz="4" w:space="0" w:color="auto"/>
              <w:right w:val="single" w:sz="4" w:space="0" w:color="auto"/>
            </w:tcBorders>
            <w:shd w:val="clear" w:color="auto" w:fill="auto"/>
            <w:noWrap/>
            <w:vAlign w:val="center"/>
            <w:hideMark/>
          </w:tcPr>
          <w:p w14:paraId="19660B8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1230</w:t>
            </w:r>
          </w:p>
        </w:tc>
        <w:tc>
          <w:tcPr>
            <w:tcW w:w="1509" w:type="dxa"/>
            <w:tcBorders>
              <w:top w:val="nil"/>
              <w:left w:val="nil"/>
              <w:bottom w:val="single" w:sz="4" w:space="0" w:color="auto"/>
              <w:right w:val="single" w:sz="4" w:space="0" w:color="auto"/>
            </w:tcBorders>
            <w:shd w:val="clear" w:color="auto" w:fill="auto"/>
            <w:noWrap/>
            <w:vAlign w:val="center"/>
            <w:hideMark/>
          </w:tcPr>
          <w:p w14:paraId="7AD41E1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D3A785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0404A1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6D6755A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04EE1D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F8E19B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727011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其他商贸事务支出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1E61894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2389</w:t>
            </w:r>
          </w:p>
        </w:tc>
        <w:tc>
          <w:tcPr>
            <w:tcW w:w="1509" w:type="dxa"/>
            <w:tcBorders>
              <w:top w:val="nil"/>
              <w:left w:val="nil"/>
              <w:bottom w:val="single" w:sz="4" w:space="0" w:color="auto"/>
              <w:right w:val="single" w:sz="4" w:space="0" w:color="auto"/>
            </w:tcBorders>
            <w:shd w:val="clear" w:color="auto" w:fill="auto"/>
            <w:noWrap/>
            <w:vAlign w:val="center"/>
            <w:hideMark/>
          </w:tcPr>
          <w:p w14:paraId="1EDC2BE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7D4401C" w14:textId="77777777" w:rsidTr="00B765B8">
        <w:trPr>
          <w:trHeight w:val="270"/>
        </w:trPr>
        <w:tc>
          <w:tcPr>
            <w:tcW w:w="6505" w:type="dxa"/>
            <w:tcBorders>
              <w:top w:val="nil"/>
              <w:left w:val="single" w:sz="4" w:space="0" w:color="auto"/>
              <w:right w:val="single" w:sz="4" w:space="0" w:color="auto"/>
            </w:tcBorders>
            <w:shd w:val="clear" w:color="auto" w:fill="auto"/>
            <w:noWrap/>
            <w:vAlign w:val="center"/>
            <w:hideMark/>
          </w:tcPr>
          <w:p w14:paraId="097D233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知识产权事务</w:t>
            </w:r>
          </w:p>
        </w:tc>
        <w:tc>
          <w:tcPr>
            <w:tcW w:w="926" w:type="dxa"/>
            <w:tcBorders>
              <w:top w:val="nil"/>
              <w:left w:val="nil"/>
              <w:right w:val="single" w:sz="4" w:space="0" w:color="auto"/>
            </w:tcBorders>
            <w:shd w:val="clear" w:color="auto" w:fill="auto"/>
            <w:noWrap/>
            <w:vAlign w:val="center"/>
            <w:hideMark/>
          </w:tcPr>
          <w:p w14:paraId="20BC2B7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6DDCB9E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B765B8" w:rsidRPr="00CC7B33" w14:paraId="15F53A5A" w14:textId="77777777" w:rsidTr="00B765B8">
        <w:trPr>
          <w:trHeight w:val="270"/>
        </w:trPr>
        <w:tc>
          <w:tcPr>
            <w:tcW w:w="8940" w:type="dxa"/>
            <w:gridSpan w:val="3"/>
            <w:tcBorders>
              <w:top w:val="nil"/>
              <w:bottom w:val="single" w:sz="4" w:space="0" w:color="auto"/>
            </w:tcBorders>
            <w:shd w:val="clear" w:color="auto" w:fill="auto"/>
            <w:noWrap/>
            <w:vAlign w:val="center"/>
          </w:tcPr>
          <w:p w14:paraId="22976A99" w14:textId="77777777" w:rsidR="00B765B8" w:rsidRDefault="00B765B8" w:rsidP="00B765B8">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59A7D077" w14:textId="4756ED58" w:rsidR="00B765B8" w:rsidRPr="00CC7B33" w:rsidRDefault="00B765B8" w:rsidP="00B765B8">
            <w:pPr>
              <w:widowControl/>
              <w:jc w:val="center"/>
              <w:rPr>
                <w:rFonts w:ascii="Times New Roman" w:eastAsia="宋体" w:hAnsi="Times New Roman" w:cs="Times New Roman"/>
                <w:kern w:val="0"/>
                <w:sz w:val="20"/>
                <w:szCs w:val="20"/>
              </w:rPr>
            </w:pPr>
          </w:p>
        </w:tc>
      </w:tr>
      <w:tr w:rsidR="00CC7B33" w:rsidRPr="00CC7B33" w14:paraId="77FFDA3D" w14:textId="77777777" w:rsidTr="00B765B8">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C5BB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348859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03A4F4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5299A6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D643DA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799D6A3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70064D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631CD9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814EC0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15B0CD5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AC2974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83E6C1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FA8008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专利审批</w:t>
            </w:r>
          </w:p>
        </w:tc>
        <w:tc>
          <w:tcPr>
            <w:tcW w:w="926" w:type="dxa"/>
            <w:tcBorders>
              <w:top w:val="nil"/>
              <w:left w:val="nil"/>
              <w:bottom w:val="single" w:sz="4" w:space="0" w:color="auto"/>
              <w:right w:val="single" w:sz="4" w:space="0" w:color="auto"/>
            </w:tcBorders>
            <w:shd w:val="clear" w:color="auto" w:fill="auto"/>
            <w:noWrap/>
            <w:vAlign w:val="center"/>
            <w:hideMark/>
          </w:tcPr>
          <w:p w14:paraId="7B2A08F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6A80E6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B4D298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DC5E8A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知识产权战略和规划</w:t>
            </w:r>
          </w:p>
        </w:tc>
        <w:tc>
          <w:tcPr>
            <w:tcW w:w="926" w:type="dxa"/>
            <w:tcBorders>
              <w:top w:val="nil"/>
              <w:left w:val="nil"/>
              <w:bottom w:val="single" w:sz="4" w:space="0" w:color="auto"/>
              <w:right w:val="single" w:sz="4" w:space="0" w:color="auto"/>
            </w:tcBorders>
            <w:shd w:val="clear" w:color="auto" w:fill="auto"/>
            <w:noWrap/>
            <w:vAlign w:val="center"/>
            <w:hideMark/>
          </w:tcPr>
          <w:p w14:paraId="4C7A316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6C5BF6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386F35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A3F596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国际合作与交流</w:t>
            </w:r>
          </w:p>
        </w:tc>
        <w:tc>
          <w:tcPr>
            <w:tcW w:w="926" w:type="dxa"/>
            <w:tcBorders>
              <w:top w:val="nil"/>
              <w:left w:val="nil"/>
              <w:bottom w:val="single" w:sz="4" w:space="0" w:color="auto"/>
              <w:right w:val="single" w:sz="4" w:space="0" w:color="auto"/>
            </w:tcBorders>
            <w:shd w:val="clear" w:color="auto" w:fill="auto"/>
            <w:noWrap/>
            <w:vAlign w:val="center"/>
            <w:hideMark/>
          </w:tcPr>
          <w:p w14:paraId="3B56200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217BBA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3BF787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B31822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知识产权宏观管理</w:t>
            </w:r>
          </w:p>
        </w:tc>
        <w:tc>
          <w:tcPr>
            <w:tcW w:w="926" w:type="dxa"/>
            <w:tcBorders>
              <w:top w:val="nil"/>
              <w:left w:val="nil"/>
              <w:bottom w:val="single" w:sz="4" w:space="0" w:color="auto"/>
              <w:right w:val="single" w:sz="4" w:space="0" w:color="auto"/>
            </w:tcBorders>
            <w:shd w:val="clear" w:color="auto" w:fill="auto"/>
            <w:noWrap/>
            <w:vAlign w:val="center"/>
            <w:hideMark/>
          </w:tcPr>
          <w:p w14:paraId="755B0B8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0D703F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6408CD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37E2CE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商标管理</w:t>
            </w:r>
          </w:p>
        </w:tc>
        <w:tc>
          <w:tcPr>
            <w:tcW w:w="926" w:type="dxa"/>
            <w:tcBorders>
              <w:top w:val="nil"/>
              <w:left w:val="nil"/>
              <w:bottom w:val="single" w:sz="4" w:space="0" w:color="auto"/>
              <w:right w:val="single" w:sz="4" w:space="0" w:color="auto"/>
            </w:tcBorders>
            <w:shd w:val="clear" w:color="auto" w:fill="auto"/>
            <w:noWrap/>
            <w:vAlign w:val="center"/>
            <w:hideMark/>
          </w:tcPr>
          <w:p w14:paraId="0A8C629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6AE42A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BF2430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567CB1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原产地地理标志管理</w:t>
            </w:r>
          </w:p>
        </w:tc>
        <w:tc>
          <w:tcPr>
            <w:tcW w:w="926" w:type="dxa"/>
            <w:tcBorders>
              <w:top w:val="nil"/>
              <w:left w:val="nil"/>
              <w:bottom w:val="single" w:sz="4" w:space="0" w:color="auto"/>
              <w:right w:val="single" w:sz="4" w:space="0" w:color="auto"/>
            </w:tcBorders>
            <w:shd w:val="clear" w:color="auto" w:fill="auto"/>
            <w:noWrap/>
            <w:vAlign w:val="center"/>
            <w:hideMark/>
          </w:tcPr>
          <w:p w14:paraId="49E78AB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2C1B2B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DF81AC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802BCA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2C0D6EB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A5C9CC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542991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228D20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其他知识产权事务支出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530E798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D58730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B1EB2A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6F8837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民族事务</w:t>
            </w:r>
          </w:p>
        </w:tc>
        <w:tc>
          <w:tcPr>
            <w:tcW w:w="926" w:type="dxa"/>
            <w:tcBorders>
              <w:top w:val="nil"/>
              <w:left w:val="nil"/>
              <w:bottom w:val="single" w:sz="4" w:space="0" w:color="auto"/>
              <w:right w:val="single" w:sz="4" w:space="0" w:color="auto"/>
            </w:tcBorders>
            <w:shd w:val="clear" w:color="auto" w:fill="auto"/>
            <w:noWrap/>
            <w:vAlign w:val="center"/>
            <w:hideMark/>
          </w:tcPr>
          <w:p w14:paraId="56D934C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14</w:t>
            </w:r>
          </w:p>
        </w:tc>
        <w:tc>
          <w:tcPr>
            <w:tcW w:w="1509" w:type="dxa"/>
            <w:tcBorders>
              <w:top w:val="nil"/>
              <w:left w:val="nil"/>
              <w:bottom w:val="single" w:sz="4" w:space="0" w:color="auto"/>
              <w:right w:val="single" w:sz="4" w:space="0" w:color="auto"/>
            </w:tcBorders>
            <w:shd w:val="clear" w:color="auto" w:fill="auto"/>
            <w:noWrap/>
            <w:vAlign w:val="center"/>
            <w:hideMark/>
          </w:tcPr>
          <w:p w14:paraId="65CB162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779EC1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3B8CFF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040F170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1F2B79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B94D3C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B638FE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4593EDA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14</w:t>
            </w:r>
          </w:p>
        </w:tc>
        <w:tc>
          <w:tcPr>
            <w:tcW w:w="1509" w:type="dxa"/>
            <w:tcBorders>
              <w:top w:val="nil"/>
              <w:left w:val="nil"/>
              <w:bottom w:val="single" w:sz="4" w:space="0" w:color="auto"/>
              <w:right w:val="single" w:sz="4" w:space="0" w:color="auto"/>
            </w:tcBorders>
            <w:shd w:val="clear" w:color="auto" w:fill="auto"/>
            <w:noWrap/>
            <w:vAlign w:val="center"/>
            <w:hideMark/>
          </w:tcPr>
          <w:p w14:paraId="570FFE1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37B934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78DAEC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517692D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CECCCD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0129A2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6CCBFB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民族工作专项</w:t>
            </w:r>
          </w:p>
        </w:tc>
        <w:tc>
          <w:tcPr>
            <w:tcW w:w="926" w:type="dxa"/>
            <w:tcBorders>
              <w:top w:val="nil"/>
              <w:left w:val="nil"/>
              <w:bottom w:val="single" w:sz="4" w:space="0" w:color="auto"/>
              <w:right w:val="single" w:sz="4" w:space="0" w:color="auto"/>
            </w:tcBorders>
            <w:shd w:val="clear" w:color="auto" w:fill="auto"/>
            <w:noWrap/>
            <w:vAlign w:val="center"/>
            <w:hideMark/>
          </w:tcPr>
          <w:p w14:paraId="17E4861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4F7C37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F06784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4B08F8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047FF5B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C01E04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652D79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641569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其他民族事务支出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33A3E96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23DC24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C0A960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3248AE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港澳台事务</w:t>
            </w:r>
          </w:p>
        </w:tc>
        <w:tc>
          <w:tcPr>
            <w:tcW w:w="926" w:type="dxa"/>
            <w:tcBorders>
              <w:top w:val="nil"/>
              <w:left w:val="nil"/>
              <w:bottom w:val="single" w:sz="4" w:space="0" w:color="auto"/>
              <w:right w:val="single" w:sz="4" w:space="0" w:color="auto"/>
            </w:tcBorders>
            <w:shd w:val="clear" w:color="auto" w:fill="auto"/>
            <w:noWrap/>
            <w:vAlign w:val="center"/>
            <w:hideMark/>
          </w:tcPr>
          <w:p w14:paraId="1BF08BD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6328AF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677500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D2A521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2B9C74D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C3ACA8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B73D63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A466AA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4A77168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5A9502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ABDFA1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5ED8F6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05A2A48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B8EA78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8DF91E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5308E4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港澳事务</w:t>
            </w:r>
          </w:p>
        </w:tc>
        <w:tc>
          <w:tcPr>
            <w:tcW w:w="926" w:type="dxa"/>
            <w:tcBorders>
              <w:top w:val="nil"/>
              <w:left w:val="nil"/>
              <w:bottom w:val="single" w:sz="4" w:space="0" w:color="auto"/>
              <w:right w:val="single" w:sz="4" w:space="0" w:color="auto"/>
            </w:tcBorders>
            <w:shd w:val="clear" w:color="auto" w:fill="auto"/>
            <w:noWrap/>
            <w:vAlign w:val="center"/>
            <w:hideMark/>
          </w:tcPr>
          <w:p w14:paraId="52CF745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BAFF88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ECE9A8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3EDA38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台湾事务</w:t>
            </w:r>
          </w:p>
        </w:tc>
        <w:tc>
          <w:tcPr>
            <w:tcW w:w="926" w:type="dxa"/>
            <w:tcBorders>
              <w:top w:val="nil"/>
              <w:left w:val="nil"/>
              <w:bottom w:val="single" w:sz="4" w:space="0" w:color="auto"/>
              <w:right w:val="single" w:sz="4" w:space="0" w:color="auto"/>
            </w:tcBorders>
            <w:shd w:val="clear" w:color="auto" w:fill="auto"/>
            <w:noWrap/>
            <w:vAlign w:val="center"/>
            <w:hideMark/>
          </w:tcPr>
          <w:p w14:paraId="6EA79D5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F4B823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FF7D0B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70BB34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76EA143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D1594B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11E72B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10F670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其他港澳台事务支出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36EF7FB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D04182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E886AA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824CB2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档案事务</w:t>
            </w:r>
          </w:p>
        </w:tc>
        <w:tc>
          <w:tcPr>
            <w:tcW w:w="926" w:type="dxa"/>
            <w:tcBorders>
              <w:top w:val="nil"/>
              <w:left w:val="nil"/>
              <w:bottom w:val="single" w:sz="4" w:space="0" w:color="auto"/>
              <w:right w:val="single" w:sz="4" w:space="0" w:color="auto"/>
            </w:tcBorders>
            <w:shd w:val="clear" w:color="auto" w:fill="auto"/>
            <w:noWrap/>
            <w:vAlign w:val="center"/>
            <w:hideMark/>
          </w:tcPr>
          <w:p w14:paraId="4693434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133</w:t>
            </w:r>
          </w:p>
        </w:tc>
        <w:tc>
          <w:tcPr>
            <w:tcW w:w="1509" w:type="dxa"/>
            <w:tcBorders>
              <w:top w:val="nil"/>
              <w:left w:val="nil"/>
              <w:bottom w:val="single" w:sz="4" w:space="0" w:color="auto"/>
              <w:right w:val="single" w:sz="4" w:space="0" w:color="auto"/>
            </w:tcBorders>
            <w:shd w:val="clear" w:color="auto" w:fill="auto"/>
            <w:noWrap/>
            <w:vAlign w:val="center"/>
            <w:hideMark/>
          </w:tcPr>
          <w:p w14:paraId="1A88008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BFACDA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270199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219304E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133</w:t>
            </w:r>
          </w:p>
        </w:tc>
        <w:tc>
          <w:tcPr>
            <w:tcW w:w="1509" w:type="dxa"/>
            <w:tcBorders>
              <w:top w:val="nil"/>
              <w:left w:val="nil"/>
              <w:bottom w:val="single" w:sz="4" w:space="0" w:color="auto"/>
              <w:right w:val="single" w:sz="4" w:space="0" w:color="auto"/>
            </w:tcBorders>
            <w:shd w:val="clear" w:color="auto" w:fill="auto"/>
            <w:noWrap/>
            <w:vAlign w:val="center"/>
            <w:hideMark/>
          </w:tcPr>
          <w:p w14:paraId="202F271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D0BA83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FAF8F7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3D20FE9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5D2A4D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40759F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34168C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2F5E4F1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00C543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B3885C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912EAA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档案馆</w:t>
            </w:r>
          </w:p>
        </w:tc>
        <w:tc>
          <w:tcPr>
            <w:tcW w:w="926" w:type="dxa"/>
            <w:tcBorders>
              <w:top w:val="nil"/>
              <w:left w:val="nil"/>
              <w:bottom w:val="single" w:sz="4" w:space="0" w:color="auto"/>
              <w:right w:val="single" w:sz="4" w:space="0" w:color="auto"/>
            </w:tcBorders>
            <w:shd w:val="clear" w:color="auto" w:fill="auto"/>
            <w:noWrap/>
            <w:vAlign w:val="center"/>
            <w:hideMark/>
          </w:tcPr>
          <w:p w14:paraId="55C058D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F1DF47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555EB4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271B3A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其他档案事务支出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6F0617F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7D3043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61CBF3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C2FE43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民主党派及工商联事务</w:t>
            </w:r>
          </w:p>
        </w:tc>
        <w:tc>
          <w:tcPr>
            <w:tcW w:w="926" w:type="dxa"/>
            <w:tcBorders>
              <w:top w:val="nil"/>
              <w:left w:val="nil"/>
              <w:bottom w:val="single" w:sz="4" w:space="0" w:color="auto"/>
              <w:right w:val="single" w:sz="4" w:space="0" w:color="auto"/>
            </w:tcBorders>
            <w:shd w:val="clear" w:color="auto" w:fill="auto"/>
            <w:noWrap/>
            <w:vAlign w:val="center"/>
            <w:hideMark/>
          </w:tcPr>
          <w:p w14:paraId="3452577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62</w:t>
            </w:r>
          </w:p>
        </w:tc>
        <w:tc>
          <w:tcPr>
            <w:tcW w:w="1509" w:type="dxa"/>
            <w:tcBorders>
              <w:top w:val="nil"/>
              <w:left w:val="nil"/>
              <w:bottom w:val="single" w:sz="4" w:space="0" w:color="auto"/>
              <w:right w:val="single" w:sz="4" w:space="0" w:color="auto"/>
            </w:tcBorders>
            <w:shd w:val="clear" w:color="auto" w:fill="auto"/>
            <w:noWrap/>
            <w:vAlign w:val="center"/>
            <w:hideMark/>
          </w:tcPr>
          <w:p w14:paraId="55F2290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F227DE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7E1953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0426948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62</w:t>
            </w:r>
          </w:p>
        </w:tc>
        <w:tc>
          <w:tcPr>
            <w:tcW w:w="1509" w:type="dxa"/>
            <w:tcBorders>
              <w:top w:val="nil"/>
              <w:left w:val="nil"/>
              <w:bottom w:val="single" w:sz="4" w:space="0" w:color="auto"/>
              <w:right w:val="single" w:sz="4" w:space="0" w:color="auto"/>
            </w:tcBorders>
            <w:shd w:val="clear" w:color="auto" w:fill="auto"/>
            <w:noWrap/>
            <w:vAlign w:val="center"/>
            <w:hideMark/>
          </w:tcPr>
          <w:p w14:paraId="571D03A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A09F1C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945DFE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48AAEBC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024ACE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0717EA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A8E6E8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7532690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9F4691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43D196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D140BC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参政议政</w:t>
            </w:r>
          </w:p>
        </w:tc>
        <w:tc>
          <w:tcPr>
            <w:tcW w:w="926" w:type="dxa"/>
            <w:tcBorders>
              <w:top w:val="nil"/>
              <w:left w:val="nil"/>
              <w:bottom w:val="single" w:sz="4" w:space="0" w:color="auto"/>
              <w:right w:val="single" w:sz="4" w:space="0" w:color="auto"/>
            </w:tcBorders>
            <w:shd w:val="clear" w:color="auto" w:fill="auto"/>
            <w:noWrap/>
            <w:vAlign w:val="center"/>
            <w:hideMark/>
          </w:tcPr>
          <w:p w14:paraId="4514C5F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8FB1AB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59215D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7054BD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413BE18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148EBF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C8D39F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05D87A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其他民主党派及工商联事务支出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7F2A706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A28067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29A39F4" w14:textId="77777777" w:rsidTr="00B765B8">
        <w:trPr>
          <w:trHeight w:val="270"/>
        </w:trPr>
        <w:tc>
          <w:tcPr>
            <w:tcW w:w="6505" w:type="dxa"/>
            <w:tcBorders>
              <w:top w:val="nil"/>
              <w:left w:val="single" w:sz="4" w:space="0" w:color="auto"/>
              <w:right w:val="single" w:sz="4" w:space="0" w:color="auto"/>
            </w:tcBorders>
            <w:shd w:val="clear" w:color="auto" w:fill="auto"/>
            <w:noWrap/>
            <w:vAlign w:val="center"/>
            <w:hideMark/>
          </w:tcPr>
          <w:p w14:paraId="20F62CD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群众团体事务</w:t>
            </w:r>
          </w:p>
        </w:tc>
        <w:tc>
          <w:tcPr>
            <w:tcW w:w="926" w:type="dxa"/>
            <w:tcBorders>
              <w:top w:val="nil"/>
              <w:left w:val="nil"/>
              <w:right w:val="single" w:sz="4" w:space="0" w:color="auto"/>
            </w:tcBorders>
            <w:shd w:val="clear" w:color="auto" w:fill="auto"/>
            <w:noWrap/>
            <w:vAlign w:val="center"/>
            <w:hideMark/>
          </w:tcPr>
          <w:p w14:paraId="1F23526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1426</w:t>
            </w:r>
          </w:p>
        </w:tc>
        <w:tc>
          <w:tcPr>
            <w:tcW w:w="1509" w:type="dxa"/>
            <w:tcBorders>
              <w:top w:val="nil"/>
              <w:left w:val="nil"/>
              <w:right w:val="single" w:sz="4" w:space="0" w:color="auto"/>
            </w:tcBorders>
            <w:shd w:val="clear" w:color="auto" w:fill="auto"/>
            <w:noWrap/>
            <w:vAlign w:val="center"/>
            <w:hideMark/>
          </w:tcPr>
          <w:p w14:paraId="291E186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B765B8" w:rsidRPr="00CC7B33" w14:paraId="7616A4DB" w14:textId="77777777" w:rsidTr="00B765B8">
        <w:trPr>
          <w:trHeight w:val="270"/>
        </w:trPr>
        <w:tc>
          <w:tcPr>
            <w:tcW w:w="8940" w:type="dxa"/>
            <w:gridSpan w:val="3"/>
            <w:tcBorders>
              <w:top w:val="nil"/>
              <w:bottom w:val="single" w:sz="4" w:space="0" w:color="auto"/>
            </w:tcBorders>
            <w:shd w:val="clear" w:color="auto" w:fill="auto"/>
            <w:noWrap/>
            <w:vAlign w:val="center"/>
          </w:tcPr>
          <w:p w14:paraId="2FECC9A1" w14:textId="77777777" w:rsidR="00B765B8" w:rsidRDefault="00B765B8" w:rsidP="00B765B8">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67BA6DE4" w14:textId="0E4137BE" w:rsidR="00B765B8" w:rsidRPr="00CC7B33" w:rsidRDefault="00B765B8" w:rsidP="00B765B8">
            <w:pPr>
              <w:widowControl/>
              <w:jc w:val="center"/>
              <w:rPr>
                <w:rFonts w:ascii="Times New Roman" w:eastAsia="宋体" w:hAnsi="Times New Roman" w:cs="Times New Roman"/>
                <w:kern w:val="0"/>
                <w:sz w:val="20"/>
                <w:szCs w:val="20"/>
              </w:rPr>
            </w:pPr>
          </w:p>
        </w:tc>
      </w:tr>
      <w:tr w:rsidR="00CC7B33" w:rsidRPr="00CC7B33" w14:paraId="3BD68A5A" w14:textId="77777777" w:rsidTr="00B765B8">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DEAA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380FFE8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337</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8A48D8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5E6BCF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086606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E2D5B1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15</w:t>
            </w:r>
          </w:p>
        </w:tc>
        <w:tc>
          <w:tcPr>
            <w:tcW w:w="1509" w:type="dxa"/>
            <w:tcBorders>
              <w:top w:val="nil"/>
              <w:left w:val="nil"/>
              <w:bottom w:val="single" w:sz="4" w:space="0" w:color="auto"/>
              <w:right w:val="single" w:sz="4" w:space="0" w:color="auto"/>
            </w:tcBorders>
            <w:shd w:val="clear" w:color="auto" w:fill="auto"/>
            <w:noWrap/>
            <w:vAlign w:val="center"/>
            <w:hideMark/>
          </w:tcPr>
          <w:p w14:paraId="1D0C24A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E39404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FECF0B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2FDC000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5FA4BC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7F9D22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5646FE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工会事务</w:t>
            </w:r>
          </w:p>
        </w:tc>
        <w:tc>
          <w:tcPr>
            <w:tcW w:w="926" w:type="dxa"/>
            <w:tcBorders>
              <w:top w:val="nil"/>
              <w:left w:val="nil"/>
              <w:bottom w:val="single" w:sz="4" w:space="0" w:color="auto"/>
              <w:right w:val="single" w:sz="4" w:space="0" w:color="auto"/>
            </w:tcBorders>
            <w:shd w:val="clear" w:color="auto" w:fill="auto"/>
            <w:noWrap/>
            <w:vAlign w:val="center"/>
            <w:hideMark/>
          </w:tcPr>
          <w:p w14:paraId="39252DD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926</w:t>
            </w:r>
          </w:p>
        </w:tc>
        <w:tc>
          <w:tcPr>
            <w:tcW w:w="1509" w:type="dxa"/>
            <w:tcBorders>
              <w:top w:val="nil"/>
              <w:left w:val="nil"/>
              <w:bottom w:val="single" w:sz="4" w:space="0" w:color="auto"/>
              <w:right w:val="single" w:sz="4" w:space="0" w:color="auto"/>
            </w:tcBorders>
            <w:shd w:val="clear" w:color="auto" w:fill="auto"/>
            <w:noWrap/>
            <w:vAlign w:val="center"/>
            <w:hideMark/>
          </w:tcPr>
          <w:p w14:paraId="625D14F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04FB1C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5FFB8C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2E613E6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3A3DC8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7C78F8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C63385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其他群众团体事务支出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75754BC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148</w:t>
            </w:r>
          </w:p>
        </w:tc>
        <w:tc>
          <w:tcPr>
            <w:tcW w:w="1509" w:type="dxa"/>
            <w:tcBorders>
              <w:top w:val="nil"/>
              <w:left w:val="nil"/>
              <w:bottom w:val="single" w:sz="4" w:space="0" w:color="auto"/>
              <w:right w:val="single" w:sz="4" w:space="0" w:color="auto"/>
            </w:tcBorders>
            <w:shd w:val="clear" w:color="auto" w:fill="auto"/>
            <w:noWrap/>
            <w:vAlign w:val="center"/>
            <w:hideMark/>
          </w:tcPr>
          <w:p w14:paraId="2FE8F9E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E78180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DDAC10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党委办公厅（室）及相关机构事务</w:t>
            </w:r>
          </w:p>
        </w:tc>
        <w:tc>
          <w:tcPr>
            <w:tcW w:w="926" w:type="dxa"/>
            <w:tcBorders>
              <w:top w:val="nil"/>
              <w:left w:val="nil"/>
              <w:bottom w:val="single" w:sz="4" w:space="0" w:color="auto"/>
              <w:right w:val="single" w:sz="4" w:space="0" w:color="auto"/>
            </w:tcBorders>
            <w:shd w:val="clear" w:color="auto" w:fill="auto"/>
            <w:noWrap/>
            <w:vAlign w:val="center"/>
            <w:hideMark/>
          </w:tcPr>
          <w:p w14:paraId="2C2C1B3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659</w:t>
            </w:r>
          </w:p>
        </w:tc>
        <w:tc>
          <w:tcPr>
            <w:tcW w:w="1509" w:type="dxa"/>
            <w:tcBorders>
              <w:top w:val="nil"/>
              <w:left w:val="nil"/>
              <w:bottom w:val="single" w:sz="4" w:space="0" w:color="auto"/>
              <w:right w:val="single" w:sz="4" w:space="0" w:color="auto"/>
            </w:tcBorders>
            <w:shd w:val="clear" w:color="auto" w:fill="auto"/>
            <w:noWrap/>
            <w:vAlign w:val="center"/>
            <w:hideMark/>
          </w:tcPr>
          <w:p w14:paraId="331CAF2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91C81D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03F7CF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6EAB073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653</w:t>
            </w:r>
          </w:p>
        </w:tc>
        <w:tc>
          <w:tcPr>
            <w:tcW w:w="1509" w:type="dxa"/>
            <w:tcBorders>
              <w:top w:val="nil"/>
              <w:left w:val="nil"/>
              <w:bottom w:val="single" w:sz="4" w:space="0" w:color="auto"/>
              <w:right w:val="single" w:sz="4" w:space="0" w:color="auto"/>
            </w:tcBorders>
            <w:shd w:val="clear" w:color="auto" w:fill="auto"/>
            <w:noWrap/>
            <w:vAlign w:val="center"/>
            <w:hideMark/>
          </w:tcPr>
          <w:p w14:paraId="323FEAB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74A730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5AEE02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0D98B4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4C150E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F0CD4B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E2BD91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03332EE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D9A2F1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4840AC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A49D8D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专项业务</w:t>
            </w:r>
          </w:p>
        </w:tc>
        <w:tc>
          <w:tcPr>
            <w:tcW w:w="926" w:type="dxa"/>
            <w:tcBorders>
              <w:top w:val="nil"/>
              <w:left w:val="nil"/>
              <w:bottom w:val="single" w:sz="4" w:space="0" w:color="auto"/>
              <w:right w:val="single" w:sz="4" w:space="0" w:color="auto"/>
            </w:tcBorders>
            <w:shd w:val="clear" w:color="auto" w:fill="auto"/>
            <w:noWrap/>
            <w:vAlign w:val="center"/>
            <w:hideMark/>
          </w:tcPr>
          <w:p w14:paraId="6E10478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1960D2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AC9CB3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89D69A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19EBF5E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6</w:t>
            </w:r>
          </w:p>
        </w:tc>
        <w:tc>
          <w:tcPr>
            <w:tcW w:w="1509" w:type="dxa"/>
            <w:tcBorders>
              <w:top w:val="nil"/>
              <w:left w:val="nil"/>
              <w:bottom w:val="single" w:sz="4" w:space="0" w:color="auto"/>
              <w:right w:val="single" w:sz="4" w:space="0" w:color="auto"/>
            </w:tcBorders>
            <w:shd w:val="clear" w:color="auto" w:fill="auto"/>
            <w:noWrap/>
            <w:vAlign w:val="center"/>
            <w:hideMark/>
          </w:tcPr>
          <w:p w14:paraId="0C447F0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8D2217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A84F19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其他党委办公厅（室）及相关机构事务支出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0935F39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5CDF23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47908F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059B07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组织事务</w:t>
            </w:r>
          </w:p>
        </w:tc>
        <w:tc>
          <w:tcPr>
            <w:tcW w:w="926" w:type="dxa"/>
            <w:tcBorders>
              <w:top w:val="nil"/>
              <w:left w:val="nil"/>
              <w:bottom w:val="single" w:sz="4" w:space="0" w:color="auto"/>
              <w:right w:val="single" w:sz="4" w:space="0" w:color="auto"/>
            </w:tcBorders>
            <w:shd w:val="clear" w:color="auto" w:fill="auto"/>
            <w:noWrap/>
            <w:vAlign w:val="center"/>
            <w:hideMark/>
          </w:tcPr>
          <w:p w14:paraId="7BD3728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1929</w:t>
            </w:r>
          </w:p>
        </w:tc>
        <w:tc>
          <w:tcPr>
            <w:tcW w:w="1509" w:type="dxa"/>
            <w:tcBorders>
              <w:top w:val="nil"/>
              <w:left w:val="nil"/>
              <w:bottom w:val="single" w:sz="4" w:space="0" w:color="auto"/>
              <w:right w:val="single" w:sz="4" w:space="0" w:color="auto"/>
            </w:tcBorders>
            <w:shd w:val="clear" w:color="auto" w:fill="auto"/>
            <w:noWrap/>
            <w:vAlign w:val="center"/>
            <w:hideMark/>
          </w:tcPr>
          <w:p w14:paraId="79DED40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C830F5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2594E9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1728912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672</w:t>
            </w:r>
          </w:p>
        </w:tc>
        <w:tc>
          <w:tcPr>
            <w:tcW w:w="1509" w:type="dxa"/>
            <w:tcBorders>
              <w:top w:val="nil"/>
              <w:left w:val="nil"/>
              <w:bottom w:val="single" w:sz="4" w:space="0" w:color="auto"/>
              <w:right w:val="single" w:sz="4" w:space="0" w:color="auto"/>
            </w:tcBorders>
            <w:shd w:val="clear" w:color="auto" w:fill="auto"/>
            <w:noWrap/>
            <w:vAlign w:val="center"/>
            <w:hideMark/>
          </w:tcPr>
          <w:p w14:paraId="0A557C0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81D86A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AF0B32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F14E51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927</w:t>
            </w:r>
          </w:p>
        </w:tc>
        <w:tc>
          <w:tcPr>
            <w:tcW w:w="1509" w:type="dxa"/>
            <w:tcBorders>
              <w:top w:val="nil"/>
              <w:left w:val="nil"/>
              <w:bottom w:val="single" w:sz="4" w:space="0" w:color="auto"/>
              <w:right w:val="single" w:sz="4" w:space="0" w:color="auto"/>
            </w:tcBorders>
            <w:shd w:val="clear" w:color="auto" w:fill="auto"/>
            <w:noWrap/>
            <w:vAlign w:val="center"/>
            <w:hideMark/>
          </w:tcPr>
          <w:p w14:paraId="7FA6412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B5F54D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FC36B4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56F7DFA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E4D025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70C8C8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3468D8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公务员事务</w:t>
            </w:r>
          </w:p>
        </w:tc>
        <w:tc>
          <w:tcPr>
            <w:tcW w:w="926" w:type="dxa"/>
            <w:tcBorders>
              <w:top w:val="nil"/>
              <w:left w:val="nil"/>
              <w:bottom w:val="single" w:sz="4" w:space="0" w:color="auto"/>
              <w:right w:val="single" w:sz="4" w:space="0" w:color="auto"/>
            </w:tcBorders>
            <w:shd w:val="clear" w:color="auto" w:fill="auto"/>
            <w:noWrap/>
            <w:vAlign w:val="center"/>
            <w:hideMark/>
          </w:tcPr>
          <w:p w14:paraId="04B1452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50</w:t>
            </w:r>
          </w:p>
        </w:tc>
        <w:tc>
          <w:tcPr>
            <w:tcW w:w="1509" w:type="dxa"/>
            <w:tcBorders>
              <w:top w:val="nil"/>
              <w:left w:val="nil"/>
              <w:bottom w:val="single" w:sz="4" w:space="0" w:color="auto"/>
              <w:right w:val="single" w:sz="4" w:space="0" w:color="auto"/>
            </w:tcBorders>
            <w:shd w:val="clear" w:color="auto" w:fill="auto"/>
            <w:noWrap/>
            <w:vAlign w:val="center"/>
            <w:hideMark/>
          </w:tcPr>
          <w:p w14:paraId="1FB67E0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63C20E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7772E2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32320FE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259</w:t>
            </w:r>
          </w:p>
        </w:tc>
        <w:tc>
          <w:tcPr>
            <w:tcW w:w="1509" w:type="dxa"/>
            <w:tcBorders>
              <w:top w:val="nil"/>
              <w:left w:val="nil"/>
              <w:bottom w:val="single" w:sz="4" w:space="0" w:color="auto"/>
              <w:right w:val="single" w:sz="4" w:space="0" w:color="auto"/>
            </w:tcBorders>
            <w:shd w:val="clear" w:color="auto" w:fill="auto"/>
            <w:noWrap/>
            <w:vAlign w:val="center"/>
            <w:hideMark/>
          </w:tcPr>
          <w:p w14:paraId="45987E8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95E5DB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BC6CF1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其他组织事务支出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2502FC9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21</w:t>
            </w:r>
          </w:p>
        </w:tc>
        <w:tc>
          <w:tcPr>
            <w:tcW w:w="1509" w:type="dxa"/>
            <w:tcBorders>
              <w:top w:val="nil"/>
              <w:left w:val="nil"/>
              <w:bottom w:val="single" w:sz="4" w:space="0" w:color="auto"/>
              <w:right w:val="single" w:sz="4" w:space="0" w:color="auto"/>
            </w:tcBorders>
            <w:shd w:val="clear" w:color="auto" w:fill="auto"/>
            <w:noWrap/>
            <w:vAlign w:val="center"/>
            <w:hideMark/>
          </w:tcPr>
          <w:p w14:paraId="7EA1343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1CD675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43DB64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宣传事务</w:t>
            </w:r>
          </w:p>
        </w:tc>
        <w:tc>
          <w:tcPr>
            <w:tcW w:w="926" w:type="dxa"/>
            <w:tcBorders>
              <w:top w:val="nil"/>
              <w:left w:val="nil"/>
              <w:bottom w:val="single" w:sz="4" w:space="0" w:color="auto"/>
              <w:right w:val="single" w:sz="4" w:space="0" w:color="auto"/>
            </w:tcBorders>
            <w:shd w:val="clear" w:color="auto" w:fill="auto"/>
            <w:noWrap/>
            <w:vAlign w:val="center"/>
            <w:hideMark/>
          </w:tcPr>
          <w:p w14:paraId="4E87A81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1403</w:t>
            </w:r>
          </w:p>
        </w:tc>
        <w:tc>
          <w:tcPr>
            <w:tcW w:w="1509" w:type="dxa"/>
            <w:tcBorders>
              <w:top w:val="nil"/>
              <w:left w:val="nil"/>
              <w:bottom w:val="single" w:sz="4" w:space="0" w:color="auto"/>
              <w:right w:val="single" w:sz="4" w:space="0" w:color="auto"/>
            </w:tcBorders>
            <w:shd w:val="clear" w:color="auto" w:fill="auto"/>
            <w:noWrap/>
            <w:vAlign w:val="center"/>
            <w:hideMark/>
          </w:tcPr>
          <w:p w14:paraId="4548B82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003447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0015C4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1F3DDF1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117</w:t>
            </w:r>
          </w:p>
        </w:tc>
        <w:tc>
          <w:tcPr>
            <w:tcW w:w="1509" w:type="dxa"/>
            <w:tcBorders>
              <w:top w:val="nil"/>
              <w:left w:val="nil"/>
              <w:bottom w:val="single" w:sz="4" w:space="0" w:color="auto"/>
              <w:right w:val="single" w:sz="4" w:space="0" w:color="auto"/>
            </w:tcBorders>
            <w:shd w:val="clear" w:color="auto" w:fill="auto"/>
            <w:noWrap/>
            <w:vAlign w:val="center"/>
            <w:hideMark/>
          </w:tcPr>
          <w:p w14:paraId="23A36FC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56EA34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8672F2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9899AE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F095E2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0BA9E2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07B178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3D42D1D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777F9E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E5F250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25247C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宣传管理</w:t>
            </w:r>
          </w:p>
        </w:tc>
        <w:tc>
          <w:tcPr>
            <w:tcW w:w="926" w:type="dxa"/>
            <w:tcBorders>
              <w:top w:val="nil"/>
              <w:left w:val="nil"/>
              <w:bottom w:val="single" w:sz="4" w:space="0" w:color="auto"/>
              <w:right w:val="single" w:sz="4" w:space="0" w:color="auto"/>
            </w:tcBorders>
            <w:shd w:val="clear" w:color="auto" w:fill="auto"/>
            <w:noWrap/>
            <w:vAlign w:val="center"/>
            <w:hideMark/>
          </w:tcPr>
          <w:p w14:paraId="5999C3E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AFCC6A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ABE58E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31B73E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3F3A24E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4A6B6C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D9D1DA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365EF6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其他宣传事务支出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289F5AD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1286</w:t>
            </w:r>
          </w:p>
        </w:tc>
        <w:tc>
          <w:tcPr>
            <w:tcW w:w="1509" w:type="dxa"/>
            <w:tcBorders>
              <w:top w:val="nil"/>
              <w:left w:val="nil"/>
              <w:bottom w:val="single" w:sz="4" w:space="0" w:color="auto"/>
              <w:right w:val="single" w:sz="4" w:space="0" w:color="auto"/>
            </w:tcBorders>
            <w:shd w:val="clear" w:color="auto" w:fill="auto"/>
            <w:noWrap/>
            <w:vAlign w:val="center"/>
            <w:hideMark/>
          </w:tcPr>
          <w:p w14:paraId="046D3BD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3D7A83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F87E0F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统战事务</w:t>
            </w:r>
          </w:p>
        </w:tc>
        <w:tc>
          <w:tcPr>
            <w:tcW w:w="926" w:type="dxa"/>
            <w:tcBorders>
              <w:top w:val="nil"/>
              <w:left w:val="nil"/>
              <w:bottom w:val="single" w:sz="4" w:space="0" w:color="auto"/>
              <w:right w:val="single" w:sz="4" w:space="0" w:color="auto"/>
            </w:tcBorders>
            <w:shd w:val="clear" w:color="auto" w:fill="auto"/>
            <w:noWrap/>
            <w:vAlign w:val="center"/>
            <w:hideMark/>
          </w:tcPr>
          <w:p w14:paraId="5ACD63D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109</w:t>
            </w:r>
          </w:p>
        </w:tc>
        <w:tc>
          <w:tcPr>
            <w:tcW w:w="1509" w:type="dxa"/>
            <w:tcBorders>
              <w:top w:val="nil"/>
              <w:left w:val="nil"/>
              <w:bottom w:val="single" w:sz="4" w:space="0" w:color="auto"/>
              <w:right w:val="single" w:sz="4" w:space="0" w:color="auto"/>
            </w:tcBorders>
            <w:shd w:val="clear" w:color="auto" w:fill="auto"/>
            <w:noWrap/>
            <w:vAlign w:val="center"/>
            <w:hideMark/>
          </w:tcPr>
          <w:p w14:paraId="147B938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74A6AA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35E123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2AED8A9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104</w:t>
            </w:r>
          </w:p>
        </w:tc>
        <w:tc>
          <w:tcPr>
            <w:tcW w:w="1509" w:type="dxa"/>
            <w:tcBorders>
              <w:top w:val="nil"/>
              <w:left w:val="nil"/>
              <w:bottom w:val="single" w:sz="4" w:space="0" w:color="auto"/>
              <w:right w:val="single" w:sz="4" w:space="0" w:color="auto"/>
            </w:tcBorders>
            <w:shd w:val="clear" w:color="auto" w:fill="auto"/>
            <w:noWrap/>
            <w:vAlign w:val="center"/>
            <w:hideMark/>
          </w:tcPr>
          <w:p w14:paraId="75EAAF0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2C8161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CEA55E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4EEFCA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F5E615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E46E4F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103B2D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65F0B71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EAC2CF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57F38D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0CB9A2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宗教事务</w:t>
            </w:r>
          </w:p>
        </w:tc>
        <w:tc>
          <w:tcPr>
            <w:tcW w:w="926" w:type="dxa"/>
            <w:tcBorders>
              <w:top w:val="nil"/>
              <w:left w:val="nil"/>
              <w:bottom w:val="single" w:sz="4" w:space="0" w:color="auto"/>
              <w:right w:val="single" w:sz="4" w:space="0" w:color="auto"/>
            </w:tcBorders>
            <w:shd w:val="clear" w:color="auto" w:fill="auto"/>
            <w:noWrap/>
            <w:vAlign w:val="center"/>
            <w:hideMark/>
          </w:tcPr>
          <w:p w14:paraId="2DE56E4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w:t>
            </w:r>
          </w:p>
        </w:tc>
        <w:tc>
          <w:tcPr>
            <w:tcW w:w="1509" w:type="dxa"/>
            <w:tcBorders>
              <w:top w:val="nil"/>
              <w:left w:val="nil"/>
              <w:bottom w:val="single" w:sz="4" w:space="0" w:color="auto"/>
              <w:right w:val="single" w:sz="4" w:space="0" w:color="auto"/>
            </w:tcBorders>
            <w:shd w:val="clear" w:color="auto" w:fill="auto"/>
            <w:noWrap/>
            <w:vAlign w:val="center"/>
            <w:hideMark/>
          </w:tcPr>
          <w:p w14:paraId="55C4AF2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EB3E79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CB45E4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华侨事务</w:t>
            </w:r>
          </w:p>
        </w:tc>
        <w:tc>
          <w:tcPr>
            <w:tcW w:w="926" w:type="dxa"/>
            <w:tcBorders>
              <w:top w:val="nil"/>
              <w:left w:val="nil"/>
              <w:bottom w:val="single" w:sz="4" w:space="0" w:color="auto"/>
              <w:right w:val="single" w:sz="4" w:space="0" w:color="auto"/>
            </w:tcBorders>
            <w:shd w:val="clear" w:color="auto" w:fill="auto"/>
            <w:noWrap/>
            <w:vAlign w:val="center"/>
            <w:hideMark/>
          </w:tcPr>
          <w:p w14:paraId="1E90CED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45BBEC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9F5EC6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6C83DE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1AFBD40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A012BB0" w14:textId="77777777" w:rsidR="00CC7B33" w:rsidRPr="00CC7B33" w:rsidRDefault="00CC7B33" w:rsidP="00CC7B33">
            <w:pPr>
              <w:widowControl/>
              <w:jc w:val="left"/>
              <w:rPr>
                <w:rFonts w:ascii="Times New Roman" w:eastAsia="宋体" w:hAnsi="Times New Roman" w:cs="Times New Roman"/>
                <w:b/>
                <w:bCs/>
                <w:kern w:val="0"/>
                <w:sz w:val="20"/>
                <w:szCs w:val="20"/>
              </w:rPr>
            </w:pPr>
            <w:r w:rsidRPr="00CC7B33">
              <w:rPr>
                <w:rFonts w:ascii="Times New Roman" w:eastAsia="宋体" w:hAnsi="Times New Roman" w:cs="Times New Roman"/>
                <w:b/>
                <w:bCs/>
                <w:kern w:val="0"/>
                <w:sz w:val="20"/>
                <w:szCs w:val="20"/>
              </w:rPr>
              <w:t xml:space="preserve">　</w:t>
            </w:r>
          </w:p>
        </w:tc>
      </w:tr>
      <w:tr w:rsidR="00CC7B33" w:rsidRPr="00CC7B33" w14:paraId="393EC4D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A7B3A1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其他统战事务支出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44700B7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975049D" w14:textId="77777777" w:rsidR="00CC7B33" w:rsidRPr="00CC7B33" w:rsidRDefault="00CC7B33" w:rsidP="00CC7B33">
            <w:pPr>
              <w:widowControl/>
              <w:jc w:val="left"/>
              <w:rPr>
                <w:rFonts w:ascii="Times New Roman" w:eastAsia="宋体" w:hAnsi="Times New Roman" w:cs="Times New Roman"/>
                <w:b/>
                <w:bCs/>
                <w:kern w:val="0"/>
                <w:sz w:val="20"/>
                <w:szCs w:val="20"/>
              </w:rPr>
            </w:pPr>
            <w:r w:rsidRPr="00CC7B33">
              <w:rPr>
                <w:rFonts w:ascii="Times New Roman" w:eastAsia="宋体" w:hAnsi="Times New Roman" w:cs="Times New Roman"/>
                <w:b/>
                <w:bCs/>
                <w:kern w:val="0"/>
                <w:sz w:val="20"/>
                <w:szCs w:val="20"/>
              </w:rPr>
              <w:t xml:space="preserve">　</w:t>
            </w:r>
          </w:p>
        </w:tc>
      </w:tr>
      <w:tr w:rsidR="00CC7B33" w:rsidRPr="00CC7B33" w14:paraId="25D2309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81242B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对外联络事务</w:t>
            </w:r>
          </w:p>
        </w:tc>
        <w:tc>
          <w:tcPr>
            <w:tcW w:w="926" w:type="dxa"/>
            <w:tcBorders>
              <w:top w:val="nil"/>
              <w:left w:val="nil"/>
              <w:bottom w:val="single" w:sz="4" w:space="0" w:color="auto"/>
              <w:right w:val="single" w:sz="4" w:space="0" w:color="auto"/>
            </w:tcBorders>
            <w:shd w:val="clear" w:color="auto" w:fill="auto"/>
            <w:noWrap/>
            <w:vAlign w:val="center"/>
            <w:hideMark/>
          </w:tcPr>
          <w:p w14:paraId="2F968C2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D8B5895" w14:textId="77777777" w:rsidR="00CC7B33" w:rsidRPr="00CC7B33" w:rsidRDefault="00CC7B33" w:rsidP="00CC7B33">
            <w:pPr>
              <w:widowControl/>
              <w:jc w:val="left"/>
              <w:rPr>
                <w:rFonts w:ascii="Times New Roman" w:eastAsia="宋体" w:hAnsi="Times New Roman" w:cs="Times New Roman"/>
                <w:b/>
                <w:bCs/>
                <w:kern w:val="0"/>
                <w:sz w:val="20"/>
                <w:szCs w:val="20"/>
              </w:rPr>
            </w:pPr>
            <w:r w:rsidRPr="00CC7B33">
              <w:rPr>
                <w:rFonts w:ascii="Times New Roman" w:eastAsia="宋体" w:hAnsi="Times New Roman" w:cs="Times New Roman"/>
                <w:b/>
                <w:bCs/>
                <w:kern w:val="0"/>
                <w:sz w:val="20"/>
                <w:szCs w:val="20"/>
              </w:rPr>
              <w:t xml:space="preserve">　</w:t>
            </w:r>
          </w:p>
        </w:tc>
      </w:tr>
      <w:tr w:rsidR="00CC7B33" w:rsidRPr="00CC7B33" w14:paraId="36638C9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B9F9A6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04F3311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0AE363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E12A5F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414585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3B8CDED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64E8A0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EF5CDB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C75794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61BB5BE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BC0CFE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0431B4D" w14:textId="77777777" w:rsidTr="00B765B8">
        <w:trPr>
          <w:trHeight w:val="270"/>
        </w:trPr>
        <w:tc>
          <w:tcPr>
            <w:tcW w:w="6505" w:type="dxa"/>
            <w:tcBorders>
              <w:top w:val="nil"/>
              <w:left w:val="single" w:sz="4" w:space="0" w:color="auto"/>
              <w:right w:val="single" w:sz="4" w:space="0" w:color="auto"/>
            </w:tcBorders>
            <w:shd w:val="clear" w:color="auto" w:fill="auto"/>
            <w:noWrap/>
            <w:vAlign w:val="center"/>
            <w:hideMark/>
          </w:tcPr>
          <w:p w14:paraId="16E1502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right w:val="single" w:sz="4" w:space="0" w:color="auto"/>
            </w:tcBorders>
            <w:shd w:val="clear" w:color="auto" w:fill="auto"/>
            <w:noWrap/>
            <w:vAlign w:val="center"/>
            <w:hideMark/>
          </w:tcPr>
          <w:p w14:paraId="5CCBBE6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0F53788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B765B8" w:rsidRPr="00CC7B33" w14:paraId="7D558911" w14:textId="77777777" w:rsidTr="00B765B8">
        <w:trPr>
          <w:trHeight w:val="270"/>
        </w:trPr>
        <w:tc>
          <w:tcPr>
            <w:tcW w:w="8940" w:type="dxa"/>
            <w:gridSpan w:val="3"/>
            <w:tcBorders>
              <w:top w:val="nil"/>
              <w:bottom w:val="single" w:sz="4" w:space="0" w:color="auto"/>
            </w:tcBorders>
            <w:shd w:val="clear" w:color="auto" w:fill="auto"/>
            <w:noWrap/>
            <w:vAlign w:val="center"/>
          </w:tcPr>
          <w:p w14:paraId="7E001E16" w14:textId="77777777" w:rsidR="00B765B8" w:rsidRDefault="00B765B8" w:rsidP="00B765B8">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28631CD3" w14:textId="7557A421" w:rsidR="00B765B8" w:rsidRPr="00CC7B33" w:rsidRDefault="00B765B8" w:rsidP="00B765B8">
            <w:pPr>
              <w:widowControl/>
              <w:jc w:val="center"/>
              <w:rPr>
                <w:rFonts w:ascii="Times New Roman" w:eastAsia="宋体" w:hAnsi="Times New Roman" w:cs="Times New Roman"/>
                <w:kern w:val="0"/>
                <w:sz w:val="20"/>
                <w:szCs w:val="20"/>
              </w:rPr>
            </w:pPr>
          </w:p>
        </w:tc>
      </w:tr>
      <w:tr w:rsidR="00CC7B33" w:rsidRPr="00CC7B33" w14:paraId="10A68311" w14:textId="77777777" w:rsidTr="00B765B8">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B070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其他对外联络事务支出</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FCA72C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4A1723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9646A8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EFEDEA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其他共产党事务支出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72B1288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45</w:t>
            </w:r>
          </w:p>
        </w:tc>
        <w:tc>
          <w:tcPr>
            <w:tcW w:w="1509" w:type="dxa"/>
            <w:tcBorders>
              <w:top w:val="nil"/>
              <w:left w:val="nil"/>
              <w:bottom w:val="single" w:sz="4" w:space="0" w:color="auto"/>
              <w:right w:val="single" w:sz="4" w:space="0" w:color="auto"/>
            </w:tcBorders>
            <w:shd w:val="clear" w:color="auto" w:fill="auto"/>
            <w:noWrap/>
            <w:vAlign w:val="center"/>
            <w:hideMark/>
          </w:tcPr>
          <w:p w14:paraId="116BA34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B2298E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C58C28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042B489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B8CFF1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18D8B6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94FB7D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424BC31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18</w:t>
            </w:r>
          </w:p>
        </w:tc>
        <w:tc>
          <w:tcPr>
            <w:tcW w:w="1509" w:type="dxa"/>
            <w:tcBorders>
              <w:top w:val="nil"/>
              <w:left w:val="nil"/>
              <w:bottom w:val="single" w:sz="4" w:space="0" w:color="auto"/>
              <w:right w:val="single" w:sz="4" w:space="0" w:color="auto"/>
            </w:tcBorders>
            <w:shd w:val="clear" w:color="auto" w:fill="auto"/>
            <w:noWrap/>
            <w:vAlign w:val="center"/>
            <w:hideMark/>
          </w:tcPr>
          <w:p w14:paraId="6F880DF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0799BF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E2B0A2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1431321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E5A7CF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A37D68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46183C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6C09982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71FCE3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F90FD3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B2E914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其他共产党事务支出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0488112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27</w:t>
            </w:r>
          </w:p>
        </w:tc>
        <w:tc>
          <w:tcPr>
            <w:tcW w:w="1509" w:type="dxa"/>
            <w:tcBorders>
              <w:top w:val="nil"/>
              <w:left w:val="nil"/>
              <w:bottom w:val="single" w:sz="4" w:space="0" w:color="auto"/>
              <w:right w:val="single" w:sz="4" w:space="0" w:color="auto"/>
            </w:tcBorders>
            <w:shd w:val="clear" w:color="auto" w:fill="auto"/>
            <w:noWrap/>
            <w:vAlign w:val="center"/>
            <w:hideMark/>
          </w:tcPr>
          <w:p w14:paraId="7307067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7F057A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8501BE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w:t>
            </w:r>
            <w:proofErr w:type="gramStart"/>
            <w:r w:rsidRPr="00CC7B33">
              <w:rPr>
                <w:rFonts w:ascii="宋体" w:eastAsia="宋体" w:hAnsi="宋体" w:cs="宋体" w:hint="eastAsia"/>
                <w:kern w:val="0"/>
                <w:sz w:val="22"/>
              </w:rPr>
              <w:t>网信事务</w:t>
            </w:r>
            <w:proofErr w:type="gramEnd"/>
          </w:p>
        </w:tc>
        <w:tc>
          <w:tcPr>
            <w:tcW w:w="926" w:type="dxa"/>
            <w:tcBorders>
              <w:top w:val="nil"/>
              <w:left w:val="nil"/>
              <w:bottom w:val="single" w:sz="4" w:space="0" w:color="auto"/>
              <w:right w:val="single" w:sz="4" w:space="0" w:color="auto"/>
            </w:tcBorders>
            <w:shd w:val="clear" w:color="auto" w:fill="auto"/>
            <w:noWrap/>
            <w:vAlign w:val="center"/>
            <w:hideMark/>
          </w:tcPr>
          <w:p w14:paraId="244B217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14ED28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EA97E5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A5F287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0FA10B4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03A10F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91EBE6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7619D3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46D8076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8A04FB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258989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B7C361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4734BA3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CD7EAD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B2E13C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BE3917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信息安全事务</w:t>
            </w:r>
          </w:p>
        </w:tc>
        <w:tc>
          <w:tcPr>
            <w:tcW w:w="926" w:type="dxa"/>
            <w:tcBorders>
              <w:top w:val="nil"/>
              <w:left w:val="nil"/>
              <w:bottom w:val="single" w:sz="4" w:space="0" w:color="auto"/>
              <w:right w:val="single" w:sz="4" w:space="0" w:color="auto"/>
            </w:tcBorders>
            <w:shd w:val="clear" w:color="auto" w:fill="auto"/>
            <w:noWrap/>
            <w:vAlign w:val="center"/>
            <w:hideMark/>
          </w:tcPr>
          <w:p w14:paraId="145007D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D4A01A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F65A53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1B95DE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2F556CE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B405E1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4BEA00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97F1BC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w:t>
            </w:r>
            <w:proofErr w:type="gramStart"/>
            <w:r w:rsidRPr="00CC7B33">
              <w:rPr>
                <w:rFonts w:ascii="宋体" w:eastAsia="宋体" w:hAnsi="宋体" w:cs="宋体" w:hint="eastAsia"/>
                <w:kern w:val="0"/>
                <w:sz w:val="22"/>
              </w:rPr>
              <w:t>网信事务</w:t>
            </w:r>
            <w:proofErr w:type="gramEnd"/>
            <w:r w:rsidRPr="00CC7B33">
              <w:rPr>
                <w:rFonts w:ascii="宋体" w:eastAsia="宋体" w:hAnsi="宋体" w:cs="宋体" w:hint="eastAsia"/>
                <w:kern w:val="0"/>
                <w:sz w:val="22"/>
              </w:rPr>
              <w:t>支出</w:t>
            </w:r>
          </w:p>
        </w:tc>
        <w:tc>
          <w:tcPr>
            <w:tcW w:w="926" w:type="dxa"/>
            <w:tcBorders>
              <w:top w:val="nil"/>
              <w:left w:val="nil"/>
              <w:bottom w:val="single" w:sz="4" w:space="0" w:color="auto"/>
              <w:right w:val="single" w:sz="4" w:space="0" w:color="auto"/>
            </w:tcBorders>
            <w:shd w:val="clear" w:color="auto" w:fill="auto"/>
            <w:noWrap/>
            <w:vAlign w:val="center"/>
            <w:hideMark/>
          </w:tcPr>
          <w:p w14:paraId="0C584B3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24AA59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4813C1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00E7CD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市场监督管理事务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56D842C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3243</w:t>
            </w:r>
          </w:p>
        </w:tc>
        <w:tc>
          <w:tcPr>
            <w:tcW w:w="1509" w:type="dxa"/>
            <w:tcBorders>
              <w:top w:val="nil"/>
              <w:left w:val="nil"/>
              <w:bottom w:val="single" w:sz="4" w:space="0" w:color="auto"/>
              <w:right w:val="single" w:sz="4" w:space="0" w:color="auto"/>
            </w:tcBorders>
            <w:shd w:val="clear" w:color="auto" w:fill="auto"/>
            <w:noWrap/>
            <w:vAlign w:val="center"/>
            <w:hideMark/>
          </w:tcPr>
          <w:p w14:paraId="4187DEF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1DDE0D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CEB051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1F2F08D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2193</w:t>
            </w:r>
          </w:p>
        </w:tc>
        <w:tc>
          <w:tcPr>
            <w:tcW w:w="1509" w:type="dxa"/>
            <w:tcBorders>
              <w:top w:val="nil"/>
              <w:left w:val="nil"/>
              <w:bottom w:val="single" w:sz="4" w:space="0" w:color="auto"/>
              <w:right w:val="single" w:sz="4" w:space="0" w:color="auto"/>
            </w:tcBorders>
            <w:shd w:val="clear" w:color="auto" w:fill="auto"/>
            <w:noWrap/>
            <w:vAlign w:val="center"/>
            <w:hideMark/>
          </w:tcPr>
          <w:p w14:paraId="6A71FC0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C13584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808A66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6EE56E2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99</w:t>
            </w:r>
          </w:p>
        </w:tc>
        <w:tc>
          <w:tcPr>
            <w:tcW w:w="1509" w:type="dxa"/>
            <w:tcBorders>
              <w:top w:val="nil"/>
              <w:left w:val="nil"/>
              <w:bottom w:val="single" w:sz="4" w:space="0" w:color="auto"/>
              <w:right w:val="single" w:sz="4" w:space="0" w:color="auto"/>
            </w:tcBorders>
            <w:shd w:val="clear" w:color="auto" w:fill="auto"/>
            <w:noWrap/>
            <w:vAlign w:val="center"/>
            <w:hideMark/>
          </w:tcPr>
          <w:p w14:paraId="72BF9DB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D5C27B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D2E053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798BDB8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5710F1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ED4706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36B785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市场主体管理</w:t>
            </w:r>
          </w:p>
        </w:tc>
        <w:tc>
          <w:tcPr>
            <w:tcW w:w="926" w:type="dxa"/>
            <w:tcBorders>
              <w:top w:val="nil"/>
              <w:left w:val="nil"/>
              <w:bottom w:val="single" w:sz="4" w:space="0" w:color="auto"/>
              <w:right w:val="single" w:sz="4" w:space="0" w:color="auto"/>
            </w:tcBorders>
            <w:shd w:val="clear" w:color="auto" w:fill="auto"/>
            <w:noWrap/>
            <w:vAlign w:val="center"/>
            <w:hideMark/>
          </w:tcPr>
          <w:p w14:paraId="3CF4363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FD08D9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0E6E1C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6E9398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市场秩序执法</w:t>
            </w:r>
          </w:p>
        </w:tc>
        <w:tc>
          <w:tcPr>
            <w:tcW w:w="926" w:type="dxa"/>
            <w:tcBorders>
              <w:top w:val="nil"/>
              <w:left w:val="nil"/>
              <w:bottom w:val="single" w:sz="4" w:space="0" w:color="auto"/>
              <w:right w:val="single" w:sz="4" w:space="0" w:color="auto"/>
            </w:tcBorders>
            <w:shd w:val="clear" w:color="auto" w:fill="auto"/>
            <w:noWrap/>
            <w:vAlign w:val="center"/>
            <w:hideMark/>
          </w:tcPr>
          <w:p w14:paraId="2C517BC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10</w:t>
            </w:r>
          </w:p>
        </w:tc>
        <w:tc>
          <w:tcPr>
            <w:tcW w:w="1509" w:type="dxa"/>
            <w:tcBorders>
              <w:top w:val="nil"/>
              <w:left w:val="nil"/>
              <w:bottom w:val="single" w:sz="4" w:space="0" w:color="auto"/>
              <w:right w:val="single" w:sz="4" w:space="0" w:color="auto"/>
            </w:tcBorders>
            <w:shd w:val="clear" w:color="auto" w:fill="auto"/>
            <w:noWrap/>
            <w:vAlign w:val="center"/>
            <w:hideMark/>
          </w:tcPr>
          <w:p w14:paraId="4D05C1C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D2321C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46F7E6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2450445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65B06D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1EC839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7D3B2C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质量基础</w:t>
            </w:r>
          </w:p>
        </w:tc>
        <w:tc>
          <w:tcPr>
            <w:tcW w:w="926" w:type="dxa"/>
            <w:tcBorders>
              <w:top w:val="nil"/>
              <w:left w:val="nil"/>
              <w:bottom w:val="single" w:sz="4" w:space="0" w:color="auto"/>
              <w:right w:val="single" w:sz="4" w:space="0" w:color="auto"/>
            </w:tcBorders>
            <w:shd w:val="clear" w:color="auto" w:fill="auto"/>
            <w:noWrap/>
            <w:vAlign w:val="center"/>
            <w:hideMark/>
          </w:tcPr>
          <w:p w14:paraId="7F7F1E5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ABBCE7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2A65D0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98057C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药品事务</w:t>
            </w:r>
          </w:p>
        </w:tc>
        <w:tc>
          <w:tcPr>
            <w:tcW w:w="926" w:type="dxa"/>
            <w:tcBorders>
              <w:top w:val="nil"/>
              <w:left w:val="nil"/>
              <w:bottom w:val="single" w:sz="4" w:space="0" w:color="auto"/>
              <w:right w:val="single" w:sz="4" w:space="0" w:color="auto"/>
            </w:tcBorders>
            <w:shd w:val="clear" w:color="auto" w:fill="auto"/>
            <w:noWrap/>
            <w:vAlign w:val="center"/>
            <w:hideMark/>
          </w:tcPr>
          <w:p w14:paraId="1BB50C3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BA1A0E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E11B0C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34B248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医疗器械事务</w:t>
            </w:r>
          </w:p>
        </w:tc>
        <w:tc>
          <w:tcPr>
            <w:tcW w:w="926" w:type="dxa"/>
            <w:tcBorders>
              <w:top w:val="nil"/>
              <w:left w:val="nil"/>
              <w:bottom w:val="single" w:sz="4" w:space="0" w:color="auto"/>
              <w:right w:val="single" w:sz="4" w:space="0" w:color="auto"/>
            </w:tcBorders>
            <w:shd w:val="clear" w:color="auto" w:fill="auto"/>
            <w:noWrap/>
            <w:vAlign w:val="center"/>
            <w:hideMark/>
          </w:tcPr>
          <w:p w14:paraId="04C5A3E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D2E236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CCE23F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7B804F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化妆品事务</w:t>
            </w:r>
          </w:p>
        </w:tc>
        <w:tc>
          <w:tcPr>
            <w:tcW w:w="926" w:type="dxa"/>
            <w:tcBorders>
              <w:top w:val="nil"/>
              <w:left w:val="nil"/>
              <w:bottom w:val="single" w:sz="4" w:space="0" w:color="auto"/>
              <w:right w:val="single" w:sz="4" w:space="0" w:color="auto"/>
            </w:tcBorders>
            <w:shd w:val="clear" w:color="auto" w:fill="auto"/>
            <w:noWrap/>
            <w:vAlign w:val="center"/>
            <w:hideMark/>
          </w:tcPr>
          <w:p w14:paraId="19A3011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D6DEA9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AD8799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B4569A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质量安全监管</w:t>
            </w:r>
          </w:p>
        </w:tc>
        <w:tc>
          <w:tcPr>
            <w:tcW w:w="926" w:type="dxa"/>
            <w:tcBorders>
              <w:top w:val="nil"/>
              <w:left w:val="nil"/>
              <w:bottom w:val="single" w:sz="4" w:space="0" w:color="auto"/>
              <w:right w:val="single" w:sz="4" w:space="0" w:color="auto"/>
            </w:tcBorders>
            <w:shd w:val="clear" w:color="auto" w:fill="auto"/>
            <w:noWrap/>
            <w:vAlign w:val="center"/>
            <w:hideMark/>
          </w:tcPr>
          <w:p w14:paraId="20F41A9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FACFFA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E51ED2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DBE74F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食品安全监管</w:t>
            </w:r>
          </w:p>
        </w:tc>
        <w:tc>
          <w:tcPr>
            <w:tcW w:w="926" w:type="dxa"/>
            <w:tcBorders>
              <w:top w:val="nil"/>
              <w:left w:val="nil"/>
              <w:bottom w:val="single" w:sz="4" w:space="0" w:color="auto"/>
              <w:right w:val="single" w:sz="4" w:space="0" w:color="auto"/>
            </w:tcBorders>
            <w:shd w:val="clear" w:color="auto" w:fill="auto"/>
            <w:noWrap/>
            <w:vAlign w:val="center"/>
            <w:hideMark/>
          </w:tcPr>
          <w:p w14:paraId="2E9A2E6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BF2025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8C2FC1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802ACC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49AB4B6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B79551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2FD1C5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B4D23C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其他市场监督管理事务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961FF4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941</w:t>
            </w:r>
          </w:p>
        </w:tc>
        <w:tc>
          <w:tcPr>
            <w:tcW w:w="1509" w:type="dxa"/>
            <w:tcBorders>
              <w:top w:val="nil"/>
              <w:left w:val="nil"/>
              <w:bottom w:val="single" w:sz="4" w:space="0" w:color="auto"/>
              <w:right w:val="single" w:sz="4" w:space="0" w:color="auto"/>
            </w:tcBorders>
            <w:shd w:val="clear" w:color="auto" w:fill="auto"/>
            <w:noWrap/>
            <w:vAlign w:val="center"/>
            <w:hideMark/>
          </w:tcPr>
          <w:p w14:paraId="5F8A2D6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C97C8A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3341CF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其他一般公共服务支出</w:t>
            </w:r>
          </w:p>
        </w:tc>
        <w:tc>
          <w:tcPr>
            <w:tcW w:w="926" w:type="dxa"/>
            <w:tcBorders>
              <w:top w:val="nil"/>
              <w:left w:val="nil"/>
              <w:bottom w:val="single" w:sz="4" w:space="0" w:color="auto"/>
              <w:right w:val="single" w:sz="4" w:space="0" w:color="auto"/>
            </w:tcBorders>
            <w:shd w:val="clear" w:color="auto" w:fill="auto"/>
            <w:noWrap/>
            <w:vAlign w:val="center"/>
            <w:hideMark/>
          </w:tcPr>
          <w:p w14:paraId="11487C9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191</w:t>
            </w:r>
          </w:p>
        </w:tc>
        <w:tc>
          <w:tcPr>
            <w:tcW w:w="1509" w:type="dxa"/>
            <w:tcBorders>
              <w:top w:val="nil"/>
              <w:left w:val="nil"/>
              <w:bottom w:val="single" w:sz="4" w:space="0" w:color="auto"/>
              <w:right w:val="single" w:sz="4" w:space="0" w:color="auto"/>
            </w:tcBorders>
            <w:shd w:val="clear" w:color="auto" w:fill="auto"/>
            <w:noWrap/>
            <w:vAlign w:val="center"/>
            <w:hideMark/>
          </w:tcPr>
          <w:p w14:paraId="24E0513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5EE845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5FA62B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国家赔偿费用支出</w:t>
            </w:r>
          </w:p>
        </w:tc>
        <w:tc>
          <w:tcPr>
            <w:tcW w:w="926" w:type="dxa"/>
            <w:tcBorders>
              <w:top w:val="nil"/>
              <w:left w:val="nil"/>
              <w:bottom w:val="single" w:sz="4" w:space="0" w:color="auto"/>
              <w:right w:val="single" w:sz="4" w:space="0" w:color="auto"/>
            </w:tcBorders>
            <w:shd w:val="clear" w:color="auto" w:fill="auto"/>
            <w:noWrap/>
            <w:vAlign w:val="center"/>
            <w:hideMark/>
          </w:tcPr>
          <w:p w14:paraId="21A93C4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47B36B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53CA45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A57B54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其他一般公共服务支出</w:t>
            </w:r>
          </w:p>
        </w:tc>
        <w:tc>
          <w:tcPr>
            <w:tcW w:w="926" w:type="dxa"/>
            <w:tcBorders>
              <w:top w:val="nil"/>
              <w:left w:val="nil"/>
              <w:bottom w:val="single" w:sz="4" w:space="0" w:color="auto"/>
              <w:right w:val="single" w:sz="4" w:space="0" w:color="auto"/>
            </w:tcBorders>
            <w:shd w:val="clear" w:color="auto" w:fill="auto"/>
            <w:noWrap/>
            <w:vAlign w:val="center"/>
            <w:hideMark/>
          </w:tcPr>
          <w:p w14:paraId="31D23D0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191</w:t>
            </w:r>
          </w:p>
        </w:tc>
        <w:tc>
          <w:tcPr>
            <w:tcW w:w="1509" w:type="dxa"/>
            <w:tcBorders>
              <w:top w:val="nil"/>
              <w:left w:val="nil"/>
              <w:bottom w:val="single" w:sz="4" w:space="0" w:color="auto"/>
              <w:right w:val="single" w:sz="4" w:space="0" w:color="auto"/>
            </w:tcBorders>
            <w:shd w:val="clear" w:color="auto" w:fill="auto"/>
            <w:noWrap/>
            <w:vAlign w:val="center"/>
            <w:hideMark/>
          </w:tcPr>
          <w:p w14:paraId="697D413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5B519D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27A708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二、外交支出</w:t>
            </w:r>
          </w:p>
        </w:tc>
        <w:tc>
          <w:tcPr>
            <w:tcW w:w="926" w:type="dxa"/>
            <w:tcBorders>
              <w:top w:val="nil"/>
              <w:left w:val="nil"/>
              <w:bottom w:val="single" w:sz="4" w:space="0" w:color="auto"/>
              <w:right w:val="single" w:sz="4" w:space="0" w:color="auto"/>
            </w:tcBorders>
            <w:shd w:val="clear" w:color="auto" w:fill="auto"/>
            <w:noWrap/>
            <w:vAlign w:val="center"/>
            <w:hideMark/>
          </w:tcPr>
          <w:p w14:paraId="2E3AF43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6B76BF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7319A4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FAC979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对外合作与交流</w:t>
            </w:r>
          </w:p>
        </w:tc>
        <w:tc>
          <w:tcPr>
            <w:tcW w:w="926" w:type="dxa"/>
            <w:tcBorders>
              <w:top w:val="nil"/>
              <w:left w:val="nil"/>
              <w:bottom w:val="single" w:sz="4" w:space="0" w:color="auto"/>
              <w:right w:val="single" w:sz="4" w:space="0" w:color="auto"/>
            </w:tcBorders>
            <w:shd w:val="clear" w:color="auto" w:fill="auto"/>
            <w:noWrap/>
            <w:vAlign w:val="center"/>
            <w:hideMark/>
          </w:tcPr>
          <w:p w14:paraId="4B40FAF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6E9821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D6C1E4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4F9814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对外宣传</w:t>
            </w:r>
          </w:p>
        </w:tc>
        <w:tc>
          <w:tcPr>
            <w:tcW w:w="926" w:type="dxa"/>
            <w:tcBorders>
              <w:top w:val="nil"/>
              <w:left w:val="nil"/>
              <w:bottom w:val="single" w:sz="4" w:space="0" w:color="auto"/>
              <w:right w:val="single" w:sz="4" w:space="0" w:color="auto"/>
            </w:tcBorders>
            <w:shd w:val="clear" w:color="auto" w:fill="auto"/>
            <w:noWrap/>
            <w:vAlign w:val="center"/>
            <w:hideMark/>
          </w:tcPr>
          <w:p w14:paraId="52E1133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FAB65C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B632ED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7D1FF8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其他外交支出</w:t>
            </w:r>
          </w:p>
        </w:tc>
        <w:tc>
          <w:tcPr>
            <w:tcW w:w="926" w:type="dxa"/>
            <w:tcBorders>
              <w:top w:val="nil"/>
              <w:left w:val="nil"/>
              <w:bottom w:val="single" w:sz="4" w:space="0" w:color="auto"/>
              <w:right w:val="single" w:sz="4" w:space="0" w:color="auto"/>
            </w:tcBorders>
            <w:shd w:val="clear" w:color="auto" w:fill="auto"/>
            <w:noWrap/>
            <w:vAlign w:val="center"/>
            <w:hideMark/>
          </w:tcPr>
          <w:p w14:paraId="1E44BC4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DF8C32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422E66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709DEF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三、国防支出</w:t>
            </w:r>
          </w:p>
        </w:tc>
        <w:tc>
          <w:tcPr>
            <w:tcW w:w="926" w:type="dxa"/>
            <w:tcBorders>
              <w:top w:val="nil"/>
              <w:left w:val="nil"/>
              <w:bottom w:val="single" w:sz="4" w:space="0" w:color="auto"/>
              <w:right w:val="single" w:sz="4" w:space="0" w:color="auto"/>
            </w:tcBorders>
            <w:shd w:val="clear" w:color="auto" w:fill="auto"/>
            <w:noWrap/>
            <w:vAlign w:val="center"/>
            <w:hideMark/>
          </w:tcPr>
          <w:p w14:paraId="20BBFEF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386</w:t>
            </w:r>
          </w:p>
        </w:tc>
        <w:tc>
          <w:tcPr>
            <w:tcW w:w="1509" w:type="dxa"/>
            <w:tcBorders>
              <w:top w:val="nil"/>
              <w:left w:val="nil"/>
              <w:bottom w:val="single" w:sz="4" w:space="0" w:color="auto"/>
              <w:right w:val="single" w:sz="4" w:space="0" w:color="auto"/>
            </w:tcBorders>
            <w:shd w:val="clear" w:color="auto" w:fill="auto"/>
            <w:noWrap/>
            <w:vAlign w:val="center"/>
            <w:hideMark/>
          </w:tcPr>
          <w:p w14:paraId="673194B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4AD09A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9EEDB6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国防动员</w:t>
            </w:r>
          </w:p>
        </w:tc>
        <w:tc>
          <w:tcPr>
            <w:tcW w:w="926" w:type="dxa"/>
            <w:tcBorders>
              <w:top w:val="nil"/>
              <w:left w:val="nil"/>
              <w:bottom w:val="single" w:sz="4" w:space="0" w:color="auto"/>
              <w:right w:val="single" w:sz="4" w:space="0" w:color="auto"/>
            </w:tcBorders>
            <w:shd w:val="clear" w:color="auto" w:fill="auto"/>
            <w:noWrap/>
            <w:vAlign w:val="center"/>
            <w:hideMark/>
          </w:tcPr>
          <w:p w14:paraId="5B640FB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386</w:t>
            </w:r>
          </w:p>
        </w:tc>
        <w:tc>
          <w:tcPr>
            <w:tcW w:w="1509" w:type="dxa"/>
            <w:tcBorders>
              <w:top w:val="nil"/>
              <w:left w:val="nil"/>
              <w:bottom w:val="single" w:sz="4" w:space="0" w:color="auto"/>
              <w:right w:val="single" w:sz="4" w:space="0" w:color="auto"/>
            </w:tcBorders>
            <w:shd w:val="clear" w:color="auto" w:fill="auto"/>
            <w:noWrap/>
            <w:vAlign w:val="center"/>
            <w:hideMark/>
          </w:tcPr>
          <w:p w14:paraId="28BB4E0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AF47BF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D5844D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兵役征集</w:t>
            </w:r>
          </w:p>
        </w:tc>
        <w:tc>
          <w:tcPr>
            <w:tcW w:w="926" w:type="dxa"/>
            <w:tcBorders>
              <w:top w:val="nil"/>
              <w:left w:val="nil"/>
              <w:bottom w:val="single" w:sz="4" w:space="0" w:color="auto"/>
              <w:right w:val="single" w:sz="4" w:space="0" w:color="auto"/>
            </w:tcBorders>
            <w:shd w:val="clear" w:color="auto" w:fill="auto"/>
            <w:noWrap/>
            <w:vAlign w:val="center"/>
            <w:hideMark/>
          </w:tcPr>
          <w:p w14:paraId="6E5547D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8B1E03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EF7904C" w14:textId="77777777" w:rsidTr="00F20CE4">
        <w:trPr>
          <w:trHeight w:val="270"/>
        </w:trPr>
        <w:tc>
          <w:tcPr>
            <w:tcW w:w="6505" w:type="dxa"/>
            <w:tcBorders>
              <w:top w:val="nil"/>
              <w:left w:val="single" w:sz="4" w:space="0" w:color="auto"/>
              <w:right w:val="single" w:sz="4" w:space="0" w:color="auto"/>
            </w:tcBorders>
            <w:shd w:val="clear" w:color="auto" w:fill="auto"/>
            <w:noWrap/>
            <w:vAlign w:val="center"/>
            <w:hideMark/>
          </w:tcPr>
          <w:p w14:paraId="5044C3F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经济动员</w:t>
            </w:r>
          </w:p>
        </w:tc>
        <w:tc>
          <w:tcPr>
            <w:tcW w:w="926" w:type="dxa"/>
            <w:tcBorders>
              <w:top w:val="nil"/>
              <w:left w:val="nil"/>
              <w:right w:val="single" w:sz="4" w:space="0" w:color="auto"/>
            </w:tcBorders>
            <w:shd w:val="clear" w:color="auto" w:fill="auto"/>
            <w:noWrap/>
            <w:vAlign w:val="center"/>
            <w:hideMark/>
          </w:tcPr>
          <w:p w14:paraId="791DCF2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07A062B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F20CE4" w:rsidRPr="00CC7B33" w14:paraId="5C68CF03" w14:textId="77777777" w:rsidTr="00F20CE4">
        <w:trPr>
          <w:trHeight w:val="270"/>
        </w:trPr>
        <w:tc>
          <w:tcPr>
            <w:tcW w:w="8940" w:type="dxa"/>
            <w:gridSpan w:val="3"/>
            <w:tcBorders>
              <w:top w:val="nil"/>
              <w:bottom w:val="single" w:sz="4" w:space="0" w:color="auto"/>
            </w:tcBorders>
            <w:shd w:val="clear" w:color="auto" w:fill="auto"/>
            <w:noWrap/>
            <w:vAlign w:val="center"/>
          </w:tcPr>
          <w:p w14:paraId="678D4C59" w14:textId="77777777" w:rsidR="00F20CE4" w:rsidRDefault="00F20CE4" w:rsidP="00F20CE4">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46D45FB7" w14:textId="20CFBF61" w:rsidR="00F20CE4" w:rsidRPr="00CC7B33" w:rsidRDefault="00F20CE4" w:rsidP="00F20CE4">
            <w:pPr>
              <w:widowControl/>
              <w:jc w:val="center"/>
              <w:rPr>
                <w:rFonts w:ascii="Times New Roman" w:eastAsia="宋体" w:hAnsi="Times New Roman" w:cs="Times New Roman"/>
                <w:kern w:val="0"/>
                <w:sz w:val="20"/>
                <w:szCs w:val="20"/>
              </w:rPr>
            </w:pPr>
          </w:p>
        </w:tc>
      </w:tr>
      <w:tr w:rsidR="00CC7B33" w:rsidRPr="00CC7B33" w14:paraId="7030F18E" w14:textId="77777777" w:rsidTr="00F20CE4">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7859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人民防空</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207C740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17C14A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0B42BB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0AFB8D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交通战备</w:t>
            </w:r>
          </w:p>
        </w:tc>
        <w:tc>
          <w:tcPr>
            <w:tcW w:w="926" w:type="dxa"/>
            <w:tcBorders>
              <w:top w:val="nil"/>
              <w:left w:val="nil"/>
              <w:bottom w:val="single" w:sz="4" w:space="0" w:color="auto"/>
              <w:right w:val="single" w:sz="4" w:space="0" w:color="auto"/>
            </w:tcBorders>
            <w:shd w:val="clear" w:color="auto" w:fill="auto"/>
            <w:noWrap/>
            <w:vAlign w:val="center"/>
            <w:hideMark/>
          </w:tcPr>
          <w:p w14:paraId="1052EB7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81F380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25983F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AFD216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国防教育</w:t>
            </w:r>
          </w:p>
        </w:tc>
        <w:tc>
          <w:tcPr>
            <w:tcW w:w="926" w:type="dxa"/>
            <w:tcBorders>
              <w:top w:val="nil"/>
              <w:left w:val="nil"/>
              <w:bottom w:val="single" w:sz="4" w:space="0" w:color="auto"/>
              <w:right w:val="single" w:sz="4" w:space="0" w:color="auto"/>
            </w:tcBorders>
            <w:shd w:val="clear" w:color="auto" w:fill="auto"/>
            <w:noWrap/>
            <w:vAlign w:val="center"/>
            <w:hideMark/>
          </w:tcPr>
          <w:p w14:paraId="3BF67EA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A657C2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BB5396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F288EC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预备役部队</w:t>
            </w:r>
          </w:p>
        </w:tc>
        <w:tc>
          <w:tcPr>
            <w:tcW w:w="926" w:type="dxa"/>
            <w:tcBorders>
              <w:top w:val="nil"/>
              <w:left w:val="nil"/>
              <w:bottom w:val="single" w:sz="4" w:space="0" w:color="auto"/>
              <w:right w:val="single" w:sz="4" w:space="0" w:color="auto"/>
            </w:tcBorders>
            <w:shd w:val="clear" w:color="auto" w:fill="auto"/>
            <w:noWrap/>
            <w:vAlign w:val="center"/>
            <w:hideMark/>
          </w:tcPr>
          <w:p w14:paraId="31FAE97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1DAA33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D1A330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268AB0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民兵</w:t>
            </w:r>
          </w:p>
        </w:tc>
        <w:tc>
          <w:tcPr>
            <w:tcW w:w="926" w:type="dxa"/>
            <w:tcBorders>
              <w:top w:val="nil"/>
              <w:left w:val="nil"/>
              <w:bottom w:val="single" w:sz="4" w:space="0" w:color="auto"/>
              <w:right w:val="single" w:sz="4" w:space="0" w:color="auto"/>
            </w:tcBorders>
            <w:shd w:val="clear" w:color="auto" w:fill="auto"/>
            <w:noWrap/>
            <w:vAlign w:val="center"/>
            <w:hideMark/>
          </w:tcPr>
          <w:p w14:paraId="7476A86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386</w:t>
            </w:r>
          </w:p>
        </w:tc>
        <w:tc>
          <w:tcPr>
            <w:tcW w:w="1509" w:type="dxa"/>
            <w:tcBorders>
              <w:top w:val="nil"/>
              <w:left w:val="nil"/>
              <w:bottom w:val="single" w:sz="4" w:space="0" w:color="auto"/>
              <w:right w:val="single" w:sz="4" w:space="0" w:color="auto"/>
            </w:tcBorders>
            <w:shd w:val="clear" w:color="auto" w:fill="auto"/>
            <w:noWrap/>
            <w:vAlign w:val="center"/>
            <w:hideMark/>
          </w:tcPr>
          <w:p w14:paraId="072838D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1462DA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1255F7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边海防</w:t>
            </w:r>
          </w:p>
        </w:tc>
        <w:tc>
          <w:tcPr>
            <w:tcW w:w="926" w:type="dxa"/>
            <w:tcBorders>
              <w:top w:val="nil"/>
              <w:left w:val="nil"/>
              <w:bottom w:val="single" w:sz="4" w:space="0" w:color="auto"/>
              <w:right w:val="single" w:sz="4" w:space="0" w:color="auto"/>
            </w:tcBorders>
            <w:shd w:val="clear" w:color="auto" w:fill="auto"/>
            <w:noWrap/>
            <w:vAlign w:val="center"/>
            <w:hideMark/>
          </w:tcPr>
          <w:p w14:paraId="71CC986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1003D8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D85DEF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C523AE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其他国防动员支出</w:t>
            </w:r>
          </w:p>
        </w:tc>
        <w:tc>
          <w:tcPr>
            <w:tcW w:w="926" w:type="dxa"/>
            <w:tcBorders>
              <w:top w:val="nil"/>
              <w:left w:val="nil"/>
              <w:bottom w:val="single" w:sz="4" w:space="0" w:color="auto"/>
              <w:right w:val="single" w:sz="4" w:space="0" w:color="auto"/>
            </w:tcBorders>
            <w:shd w:val="clear" w:color="auto" w:fill="auto"/>
            <w:noWrap/>
            <w:vAlign w:val="center"/>
            <w:hideMark/>
          </w:tcPr>
          <w:p w14:paraId="09AB9F7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81089D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197D89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3C88BD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其他国防支出</w:t>
            </w:r>
          </w:p>
        </w:tc>
        <w:tc>
          <w:tcPr>
            <w:tcW w:w="926" w:type="dxa"/>
            <w:tcBorders>
              <w:top w:val="nil"/>
              <w:left w:val="nil"/>
              <w:bottom w:val="single" w:sz="4" w:space="0" w:color="auto"/>
              <w:right w:val="single" w:sz="4" w:space="0" w:color="auto"/>
            </w:tcBorders>
            <w:shd w:val="clear" w:color="auto" w:fill="auto"/>
            <w:noWrap/>
            <w:vAlign w:val="center"/>
            <w:hideMark/>
          </w:tcPr>
          <w:p w14:paraId="5FA9A19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9A888E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ADF722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95DAD5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四、公共安全支出</w:t>
            </w:r>
          </w:p>
        </w:tc>
        <w:tc>
          <w:tcPr>
            <w:tcW w:w="926" w:type="dxa"/>
            <w:tcBorders>
              <w:top w:val="nil"/>
              <w:left w:val="nil"/>
              <w:bottom w:val="single" w:sz="4" w:space="0" w:color="auto"/>
              <w:right w:val="single" w:sz="4" w:space="0" w:color="auto"/>
            </w:tcBorders>
            <w:shd w:val="clear" w:color="auto" w:fill="auto"/>
            <w:noWrap/>
            <w:vAlign w:val="center"/>
            <w:hideMark/>
          </w:tcPr>
          <w:p w14:paraId="79CFC62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6710</w:t>
            </w:r>
          </w:p>
        </w:tc>
        <w:tc>
          <w:tcPr>
            <w:tcW w:w="1509" w:type="dxa"/>
            <w:tcBorders>
              <w:top w:val="nil"/>
              <w:left w:val="nil"/>
              <w:bottom w:val="single" w:sz="4" w:space="0" w:color="auto"/>
              <w:right w:val="single" w:sz="4" w:space="0" w:color="auto"/>
            </w:tcBorders>
            <w:shd w:val="clear" w:color="auto" w:fill="auto"/>
            <w:noWrap/>
            <w:vAlign w:val="center"/>
            <w:hideMark/>
          </w:tcPr>
          <w:p w14:paraId="32F2E24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9FCA37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92BB42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武装警察部队</w:t>
            </w:r>
          </w:p>
        </w:tc>
        <w:tc>
          <w:tcPr>
            <w:tcW w:w="926" w:type="dxa"/>
            <w:tcBorders>
              <w:top w:val="nil"/>
              <w:left w:val="nil"/>
              <w:bottom w:val="single" w:sz="4" w:space="0" w:color="auto"/>
              <w:right w:val="single" w:sz="4" w:space="0" w:color="auto"/>
            </w:tcBorders>
            <w:shd w:val="clear" w:color="auto" w:fill="auto"/>
            <w:noWrap/>
            <w:vAlign w:val="center"/>
            <w:hideMark/>
          </w:tcPr>
          <w:p w14:paraId="7CAC63B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C7B1C6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FC74E9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C17A0D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武装警察部队</w:t>
            </w:r>
          </w:p>
        </w:tc>
        <w:tc>
          <w:tcPr>
            <w:tcW w:w="926" w:type="dxa"/>
            <w:tcBorders>
              <w:top w:val="nil"/>
              <w:left w:val="nil"/>
              <w:bottom w:val="single" w:sz="4" w:space="0" w:color="auto"/>
              <w:right w:val="single" w:sz="4" w:space="0" w:color="auto"/>
            </w:tcBorders>
            <w:shd w:val="clear" w:color="auto" w:fill="auto"/>
            <w:noWrap/>
            <w:vAlign w:val="center"/>
            <w:hideMark/>
          </w:tcPr>
          <w:p w14:paraId="018209B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4BB480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239B52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C1F13F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其他武装警察部队支出</w:t>
            </w:r>
          </w:p>
        </w:tc>
        <w:tc>
          <w:tcPr>
            <w:tcW w:w="926" w:type="dxa"/>
            <w:tcBorders>
              <w:top w:val="nil"/>
              <w:left w:val="nil"/>
              <w:bottom w:val="single" w:sz="4" w:space="0" w:color="auto"/>
              <w:right w:val="single" w:sz="4" w:space="0" w:color="auto"/>
            </w:tcBorders>
            <w:shd w:val="clear" w:color="auto" w:fill="auto"/>
            <w:noWrap/>
            <w:vAlign w:val="center"/>
            <w:hideMark/>
          </w:tcPr>
          <w:p w14:paraId="3F4E5A3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BE7447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2DACEF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AE7C76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公安</w:t>
            </w:r>
          </w:p>
        </w:tc>
        <w:tc>
          <w:tcPr>
            <w:tcW w:w="926" w:type="dxa"/>
            <w:tcBorders>
              <w:top w:val="nil"/>
              <w:left w:val="nil"/>
              <w:bottom w:val="single" w:sz="4" w:space="0" w:color="auto"/>
              <w:right w:val="single" w:sz="4" w:space="0" w:color="auto"/>
            </w:tcBorders>
            <w:shd w:val="clear" w:color="auto" w:fill="auto"/>
            <w:noWrap/>
            <w:vAlign w:val="center"/>
            <w:hideMark/>
          </w:tcPr>
          <w:p w14:paraId="58D893C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5283</w:t>
            </w:r>
          </w:p>
        </w:tc>
        <w:tc>
          <w:tcPr>
            <w:tcW w:w="1509" w:type="dxa"/>
            <w:tcBorders>
              <w:top w:val="nil"/>
              <w:left w:val="nil"/>
              <w:bottom w:val="single" w:sz="4" w:space="0" w:color="auto"/>
              <w:right w:val="single" w:sz="4" w:space="0" w:color="auto"/>
            </w:tcBorders>
            <w:shd w:val="clear" w:color="auto" w:fill="auto"/>
            <w:noWrap/>
            <w:vAlign w:val="center"/>
            <w:hideMark/>
          </w:tcPr>
          <w:p w14:paraId="07AA145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55CD21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F424AD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6D3D2E8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3563</w:t>
            </w:r>
          </w:p>
        </w:tc>
        <w:tc>
          <w:tcPr>
            <w:tcW w:w="1509" w:type="dxa"/>
            <w:tcBorders>
              <w:top w:val="nil"/>
              <w:left w:val="nil"/>
              <w:bottom w:val="single" w:sz="4" w:space="0" w:color="auto"/>
              <w:right w:val="single" w:sz="4" w:space="0" w:color="auto"/>
            </w:tcBorders>
            <w:shd w:val="clear" w:color="auto" w:fill="auto"/>
            <w:noWrap/>
            <w:vAlign w:val="center"/>
            <w:hideMark/>
          </w:tcPr>
          <w:p w14:paraId="5F2E115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9D97B4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4F368E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90C75D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90</w:t>
            </w:r>
          </w:p>
        </w:tc>
        <w:tc>
          <w:tcPr>
            <w:tcW w:w="1509" w:type="dxa"/>
            <w:tcBorders>
              <w:top w:val="nil"/>
              <w:left w:val="nil"/>
              <w:bottom w:val="single" w:sz="4" w:space="0" w:color="auto"/>
              <w:right w:val="single" w:sz="4" w:space="0" w:color="auto"/>
            </w:tcBorders>
            <w:shd w:val="clear" w:color="auto" w:fill="auto"/>
            <w:noWrap/>
            <w:vAlign w:val="center"/>
            <w:hideMark/>
          </w:tcPr>
          <w:p w14:paraId="0E1229C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A22D1B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75A3CC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3BDAD27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4CA260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B2F9DD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4D3F8C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62FCA77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1B155A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75C243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CC7277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执法办案</w:t>
            </w:r>
          </w:p>
        </w:tc>
        <w:tc>
          <w:tcPr>
            <w:tcW w:w="926" w:type="dxa"/>
            <w:tcBorders>
              <w:top w:val="nil"/>
              <w:left w:val="nil"/>
              <w:bottom w:val="single" w:sz="4" w:space="0" w:color="auto"/>
              <w:right w:val="single" w:sz="4" w:space="0" w:color="auto"/>
            </w:tcBorders>
            <w:shd w:val="clear" w:color="auto" w:fill="auto"/>
            <w:noWrap/>
            <w:vAlign w:val="center"/>
            <w:hideMark/>
          </w:tcPr>
          <w:p w14:paraId="0F4191F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697</w:t>
            </w:r>
          </w:p>
        </w:tc>
        <w:tc>
          <w:tcPr>
            <w:tcW w:w="1509" w:type="dxa"/>
            <w:tcBorders>
              <w:top w:val="nil"/>
              <w:left w:val="nil"/>
              <w:bottom w:val="single" w:sz="4" w:space="0" w:color="auto"/>
              <w:right w:val="single" w:sz="4" w:space="0" w:color="auto"/>
            </w:tcBorders>
            <w:shd w:val="clear" w:color="auto" w:fill="auto"/>
            <w:noWrap/>
            <w:vAlign w:val="center"/>
            <w:hideMark/>
          </w:tcPr>
          <w:p w14:paraId="618A729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9CFDF6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4E52AE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特别业务</w:t>
            </w:r>
          </w:p>
        </w:tc>
        <w:tc>
          <w:tcPr>
            <w:tcW w:w="926" w:type="dxa"/>
            <w:tcBorders>
              <w:top w:val="nil"/>
              <w:left w:val="nil"/>
              <w:bottom w:val="single" w:sz="4" w:space="0" w:color="auto"/>
              <w:right w:val="single" w:sz="4" w:space="0" w:color="auto"/>
            </w:tcBorders>
            <w:shd w:val="clear" w:color="auto" w:fill="auto"/>
            <w:noWrap/>
            <w:vAlign w:val="center"/>
            <w:hideMark/>
          </w:tcPr>
          <w:p w14:paraId="26AB446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36CA3A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A605A5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6BACED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特勤业务</w:t>
            </w:r>
          </w:p>
        </w:tc>
        <w:tc>
          <w:tcPr>
            <w:tcW w:w="926" w:type="dxa"/>
            <w:tcBorders>
              <w:top w:val="nil"/>
              <w:left w:val="nil"/>
              <w:bottom w:val="single" w:sz="4" w:space="0" w:color="auto"/>
              <w:right w:val="single" w:sz="4" w:space="0" w:color="auto"/>
            </w:tcBorders>
            <w:shd w:val="clear" w:color="auto" w:fill="auto"/>
            <w:noWrap/>
            <w:vAlign w:val="center"/>
            <w:hideMark/>
          </w:tcPr>
          <w:p w14:paraId="079E903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9101E1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77B29C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D757AB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移民事务</w:t>
            </w:r>
          </w:p>
        </w:tc>
        <w:tc>
          <w:tcPr>
            <w:tcW w:w="926" w:type="dxa"/>
            <w:tcBorders>
              <w:top w:val="nil"/>
              <w:left w:val="nil"/>
              <w:bottom w:val="single" w:sz="4" w:space="0" w:color="auto"/>
              <w:right w:val="single" w:sz="4" w:space="0" w:color="auto"/>
            </w:tcBorders>
            <w:shd w:val="clear" w:color="auto" w:fill="auto"/>
            <w:noWrap/>
            <w:vAlign w:val="center"/>
            <w:hideMark/>
          </w:tcPr>
          <w:p w14:paraId="2EF2900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A8C67E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1C3E6C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AFF038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2437F18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13A39B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8F4C3F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37887C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其他公安支出</w:t>
            </w:r>
          </w:p>
        </w:tc>
        <w:tc>
          <w:tcPr>
            <w:tcW w:w="926" w:type="dxa"/>
            <w:tcBorders>
              <w:top w:val="nil"/>
              <w:left w:val="nil"/>
              <w:bottom w:val="single" w:sz="4" w:space="0" w:color="auto"/>
              <w:right w:val="single" w:sz="4" w:space="0" w:color="auto"/>
            </w:tcBorders>
            <w:shd w:val="clear" w:color="auto" w:fill="auto"/>
            <w:noWrap/>
            <w:vAlign w:val="center"/>
            <w:hideMark/>
          </w:tcPr>
          <w:p w14:paraId="51FEAFD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933</w:t>
            </w:r>
          </w:p>
        </w:tc>
        <w:tc>
          <w:tcPr>
            <w:tcW w:w="1509" w:type="dxa"/>
            <w:tcBorders>
              <w:top w:val="nil"/>
              <w:left w:val="nil"/>
              <w:bottom w:val="single" w:sz="4" w:space="0" w:color="auto"/>
              <w:right w:val="single" w:sz="4" w:space="0" w:color="auto"/>
            </w:tcBorders>
            <w:shd w:val="clear" w:color="auto" w:fill="auto"/>
            <w:noWrap/>
            <w:vAlign w:val="center"/>
            <w:hideMark/>
          </w:tcPr>
          <w:p w14:paraId="32ABEEC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BB9077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10F2CA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国家安全</w:t>
            </w:r>
          </w:p>
        </w:tc>
        <w:tc>
          <w:tcPr>
            <w:tcW w:w="926" w:type="dxa"/>
            <w:tcBorders>
              <w:top w:val="nil"/>
              <w:left w:val="nil"/>
              <w:bottom w:val="single" w:sz="4" w:space="0" w:color="auto"/>
              <w:right w:val="single" w:sz="4" w:space="0" w:color="auto"/>
            </w:tcBorders>
            <w:shd w:val="clear" w:color="auto" w:fill="auto"/>
            <w:noWrap/>
            <w:vAlign w:val="center"/>
            <w:hideMark/>
          </w:tcPr>
          <w:p w14:paraId="2E31E76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B872C3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805D71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4610C6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3A254B3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3C2821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BA1920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31A722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89A8E0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C48459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19C951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06C2C5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50ED49E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A386C3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72AFD9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F10205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安全业务</w:t>
            </w:r>
          </w:p>
        </w:tc>
        <w:tc>
          <w:tcPr>
            <w:tcW w:w="926" w:type="dxa"/>
            <w:tcBorders>
              <w:top w:val="nil"/>
              <w:left w:val="nil"/>
              <w:bottom w:val="single" w:sz="4" w:space="0" w:color="auto"/>
              <w:right w:val="single" w:sz="4" w:space="0" w:color="auto"/>
            </w:tcBorders>
            <w:shd w:val="clear" w:color="auto" w:fill="auto"/>
            <w:noWrap/>
            <w:vAlign w:val="center"/>
            <w:hideMark/>
          </w:tcPr>
          <w:p w14:paraId="78B4AD8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671CF5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4C95CC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75049C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0E2C082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A4283D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BD2638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BF8E73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其他国家安全支出</w:t>
            </w:r>
          </w:p>
        </w:tc>
        <w:tc>
          <w:tcPr>
            <w:tcW w:w="926" w:type="dxa"/>
            <w:tcBorders>
              <w:top w:val="nil"/>
              <w:left w:val="nil"/>
              <w:bottom w:val="single" w:sz="4" w:space="0" w:color="auto"/>
              <w:right w:val="single" w:sz="4" w:space="0" w:color="auto"/>
            </w:tcBorders>
            <w:shd w:val="clear" w:color="auto" w:fill="auto"/>
            <w:noWrap/>
            <w:vAlign w:val="center"/>
            <w:hideMark/>
          </w:tcPr>
          <w:p w14:paraId="46CA969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5013EC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CABBC8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1405EC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检察</w:t>
            </w:r>
          </w:p>
        </w:tc>
        <w:tc>
          <w:tcPr>
            <w:tcW w:w="926" w:type="dxa"/>
            <w:tcBorders>
              <w:top w:val="nil"/>
              <w:left w:val="nil"/>
              <w:bottom w:val="single" w:sz="4" w:space="0" w:color="auto"/>
              <w:right w:val="single" w:sz="4" w:space="0" w:color="auto"/>
            </w:tcBorders>
            <w:shd w:val="clear" w:color="auto" w:fill="auto"/>
            <w:noWrap/>
            <w:vAlign w:val="center"/>
            <w:hideMark/>
          </w:tcPr>
          <w:p w14:paraId="2D81999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c>
          <w:tcPr>
            <w:tcW w:w="1509" w:type="dxa"/>
            <w:tcBorders>
              <w:top w:val="nil"/>
              <w:left w:val="nil"/>
              <w:bottom w:val="single" w:sz="4" w:space="0" w:color="auto"/>
              <w:right w:val="single" w:sz="4" w:space="0" w:color="auto"/>
            </w:tcBorders>
            <w:shd w:val="clear" w:color="auto" w:fill="auto"/>
            <w:noWrap/>
            <w:vAlign w:val="center"/>
            <w:hideMark/>
          </w:tcPr>
          <w:p w14:paraId="5FEE1BC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596289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36BE20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0CCB0AB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c>
          <w:tcPr>
            <w:tcW w:w="1509" w:type="dxa"/>
            <w:tcBorders>
              <w:top w:val="nil"/>
              <w:left w:val="nil"/>
              <w:bottom w:val="single" w:sz="4" w:space="0" w:color="auto"/>
              <w:right w:val="single" w:sz="4" w:space="0" w:color="auto"/>
            </w:tcBorders>
            <w:shd w:val="clear" w:color="auto" w:fill="auto"/>
            <w:noWrap/>
            <w:vAlign w:val="center"/>
            <w:hideMark/>
          </w:tcPr>
          <w:p w14:paraId="64672F8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8758A0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CA0736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427775D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BF0303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AFD405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03D6AF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2F3E3F1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206D3F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28E06B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09AB64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“两房”建设</w:t>
            </w:r>
          </w:p>
        </w:tc>
        <w:tc>
          <w:tcPr>
            <w:tcW w:w="926" w:type="dxa"/>
            <w:tcBorders>
              <w:top w:val="nil"/>
              <w:left w:val="nil"/>
              <w:bottom w:val="single" w:sz="4" w:space="0" w:color="auto"/>
              <w:right w:val="single" w:sz="4" w:space="0" w:color="auto"/>
            </w:tcBorders>
            <w:shd w:val="clear" w:color="auto" w:fill="auto"/>
            <w:noWrap/>
            <w:vAlign w:val="center"/>
            <w:hideMark/>
          </w:tcPr>
          <w:p w14:paraId="0A50B79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5A0BD6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C6E845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DA3363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检查监督</w:t>
            </w:r>
          </w:p>
        </w:tc>
        <w:tc>
          <w:tcPr>
            <w:tcW w:w="926" w:type="dxa"/>
            <w:tcBorders>
              <w:top w:val="nil"/>
              <w:left w:val="nil"/>
              <w:bottom w:val="single" w:sz="4" w:space="0" w:color="auto"/>
              <w:right w:val="single" w:sz="4" w:space="0" w:color="auto"/>
            </w:tcBorders>
            <w:shd w:val="clear" w:color="auto" w:fill="auto"/>
            <w:noWrap/>
            <w:vAlign w:val="center"/>
            <w:hideMark/>
          </w:tcPr>
          <w:p w14:paraId="2965047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368897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F11485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6D76C2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015CBB5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D8C6BD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268D6F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511B40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其他检察支出</w:t>
            </w:r>
          </w:p>
        </w:tc>
        <w:tc>
          <w:tcPr>
            <w:tcW w:w="926" w:type="dxa"/>
            <w:tcBorders>
              <w:top w:val="nil"/>
              <w:left w:val="nil"/>
              <w:bottom w:val="single" w:sz="4" w:space="0" w:color="auto"/>
              <w:right w:val="single" w:sz="4" w:space="0" w:color="auto"/>
            </w:tcBorders>
            <w:shd w:val="clear" w:color="auto" w:fill="auto"/>
            <w:noWrap/>
            <w:vAlign w:val="center"/>
            <w:hideMark/>
          </w:tcPr>
          <w:p w14:paraId="1334832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c>
          <w:tcPr>
            <w:tcW w:w="1509" w:type="dxa"/>
            <w:tcBorders>
              <w:top w:val="nil"/>
              <w:left w:val="nil"/>
              <w:bottom w:val="single" w:sz="4" w:space="0" w:color="auto"/>
              <w:right w:val="single" w:sz="4" w:space="0" w:color="auto"/>
            </w:tcBorders>
            <w:shd w:val="clear" w:color="auto" w:fill="auto"/>
            <w:noWrap/>
            <w:vAlign w:val="center"/>
            <w:hideMark/>
          </w:tcPr>
          <w:p w14:paraId="6099413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145B4A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B0AB93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法院</w:t>
            </w:r>
          </w:p>
        </w:tc>
        <w:tc>
          <w:tcPr>
            <w:tcW w:w="926" w:type="dxa"/>
            <w:tcBorders>
              <w:top w:val="nil"/>
              <w:left w:val="nil"/>
              <w:bottom w:val="single" w:sz="4" w:space="0" w:color="auto"/>
              <w:right w:val="single" w:sz="4" w:space="0" w:color="auto"/>
            </w:tcBorders>
            <w:shd w:val="clear" w:color="auto" w:fill="auto"/>
            <w:noWrap/>
            <w:vAlign w:val="center"/>
            <w:hideMark/>
          </w:tcPr>
          <w:p w14:paraId="2570288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c>
          <w:tcPr>
            <w:tcW w:w="1509" w:type="dxa"/>
            <w:tcBorders>
              <w:top w:val="nil"/>
              <w:left w:val="nil"/>
              <w:bottom w:val="single" w:sz="4" w:space="0" w:color="auto"/>
              <w:right w:val="single" w:sz="4" w:space="0" w:color="auto"/>
            </w:tcBorders>
            <w:shd w:val="clear" w:color="auto" w:fill="auto"/>
            <w:noWrap/>
            <w:vAlign w:val="center"/>
            <w:hideMark/>
          </w:tcPr>
          <w:p w14:paraId="5AD0A48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013DE00" w14:textId="77777777" w:rsidTr="00977A26">
        <w:trPr>
          <w:trHeight w:val="270"/>
        </w:trPr>
        <w:tc>
          <w:tcPr>
            <w:tcW w:w="6505" w:type="dxa"/>
            <w:tcBorders>
              <w:top w:val="nil"/>
              <w:left w:val="single" w:sz="4" w:space="0" w:color="auto"/>
              <w:right w:val="single" w:sz="4" w:space="0" w:color="auto"/>
            </w:tcBorders>
            <w:shd w:val="clear" w:color="auto" w:fill="auto"/>
            <w:noWrap/>
            <w:vAlign w:val="center"/>
            <w:hideMark/>
          </w:tcPr>
          <w:p w14:paraId="3A31299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right w:val="single" w:sz="4" w:space="0" w:color="auto"/>
            </w:tcBorders>
            <w:shd w:val="clear" w:color="auto" w:fill="auto"/>
            <w:noWrap/>
            <w:vAlign w:val="center"/>
            <w:hideMark/>
          </w:tcPr>
          <w:p w14:paraId="0B14558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c>
          <w:tcPr>
            <w:tcW w:w="1509" w:type="dxa"/>
            <w:tcBorders>
              <w:top w:val="nil"/>
              <w:left w:val="nil"/>
              <w:right w:val="single" w:sz="4" w:space="0" w:color="auto"/>
            </w:tcBorders>
            <w:shd w:val="clear" w:color="auto" w:fill="auto"/>
            <w:noWrap/>
            <w:vAlign w:val="center"/>
            <w:hideMark/>
          </w:tcPr>
          <w:p w14:paraId="2622CCB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977A26" w:rsidRPr="00CC7B33" w14:paraId="28B1FF02" w14:textId="77777777" w:rsidTr="00977A26">
        <w:trPr>
          <w:trHeight w:val="270"/>
        </w:trPr>
        <w:tc>
          <w:tcPr>
            <w:tcW w:w="8940" w:type="dxa"/>
            <w:gridSpan w:val="3"/>
            <w:tcBorders>
              <w:top w:val="nil"/>
              <w:bottom w:val="single" w:sz="4" w:space="0" w:color="auto"/>
            </w:tcBorders>
            <w:shd w:val="clear" w:color="auto" w:fill="auto"/>
            <w:noWrap/>
            <w:vAlign w:val="center"/>
          </w:tcPr>
          <w:p w14:paraId="3D1B4C1A" w14:textId="77777777" w:rsidR="00977A26" w:rsidRDefault="00977A26" w:rsidP="00977A26">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5258834D" w14:textId="4A12D4BA" w:rsidR="00977A26" w:rsidRPr="00CC7B33" w:rsidRDefault="00977A26" w:rsidP="00977A26">
            <w:pPr>
              <w:widowControl/>
              <w:jc w:val="center"/>
              <w:rPr>
                <w:rFonts w:ascii="Times New Roman" w:eastAsia="宋体" w:hAnsi="Times New Roman" w:cs="Times New Roman"/>
                <w:kern w:val="0"/>
                <w:sz w:val="20"/>
                <w:szCs w:val="20"/>
              </w:rPr>
            </w:pPr>
          </w:p>
        </w:tc>
      </w:tr>
      <w:tr w:rsidR="00CC7B33" w:rsidRPr="00CC7B33" w14:paraId="6E39DBFF" w14:textId="77777777" w:rsidTr="00977A26">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859D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4DDBCE5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487F11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97A8B0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CB9A62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3927B17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2D0A5E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CD406B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D34772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案件审判</w:t>
            </w:r>
          </w:p>
        </w:tc>
        <w:tc>
          <w:tcPr>
            <w:tcW w:w="926" w:type="dxa"/>
            <w:tcBorders>
              <w:top w:val="nil"/>
              <w:left w:val="nil"/>
              <w:bottom w:val="single" w:sz="4" w:space="0" w:color="auto"/>
              <w:right w:val="single" w:sz="4" w:space="0" w:color="auto"/>
            </w:tcBorders>
            <w:shd w:val="clear" w:color="auto" w:fill="auto"/>
            <w:noWrap/>
            <w:vAlign w:val="center"/>
            <w:hideMark/>
          </w:tcPr>
          <w:p w14:paraId="70CB739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81F88E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4DA35B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D12A3E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案件执行</w:t>
            </w:r>
          </w:p>
        </w:tc>
        <w:tc>
          <w:tcPr>
            <w:tcW w:w="926" w:type="dxa"/>
            <w:tcBorders>
              <w:top w:val="nil"/>
              <w:left w:val="nil"/>
              <w:bottom w:val="single" w:sz="4" w:space="0" w:color="auto"/>
              <w:right w:val="single" w:sz="4" w:space="0" w:color="auto"/>
            </w:tcBorders>
            <w:shd w:val="clear" w:color="auto" w:fill="auto"/>
            <w:noWrap/>
            <w:vAlign w:val="center"/>
            <w:hideMark/>
          </w:tcPr>
          <w:p w14:paraId="7F268D7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50ED3A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E6B8EE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24A651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“两庭”建设</w:t>
            </w:r>
          </w:p>
        </w:tc>
        <w:tc>
          <w:tcPr>
            <w:tcW w:w="926" w:type="dxa"/>
            <w:tcBorders>
              <w:top w:val="nil"/>
              <w:left w:val="nil"/>
              <w:bottom w:val="single" w:sz="4" w:space="0" w:color="auto"/>
              <w:right w:val="single" w:sz="4" w:space="0" w:color="auto"/>
            </w:tcBorders>
            <w:shd w:val="clear" w:color="auto" w:fill="auto"/>
            <w:noWrap/>
            <w:vAlign w:val="center"/>
            <w:hideMark/>
          </w:tcPr>
          <w:p w14:paraId="5B163B5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EEF53B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F09C22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F557A9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4D4D1B2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21732E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F41F13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46A4F5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其他法院支出</w:t>
            </w:r>
          </w:p>
        </w:tc>
        <w:tc>
          <w:tcPr>
            <w:tcW w:w="926" w:type="dxa"/>
            <w:tcBorders>
              <w:top w:val="nil"/>
              <w:left w:val="nil"/>
              <w:bottom w:val="single" w:sz="4" w:space="0" w:color="auto"/>
              <w:right w:val="single" w:sz="4" w:space="0" w:color="auto"/>
            </w:tcBorders>
            <w:shd w:val="clear" w:color="auto" w:fill="auto"/>
            <w:noWrap/>
            <w:vAlign w:val="center"/>
            <w:hideMark/>
          </w:tcPr>
          <w:p w14:paraId="5D73DD6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102B0B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D35FB6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FD070B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司法</w:t>
            </w:r>
          </w:p>
        </w:tc>
        <w:tc>
          <w:tcPr>
            <w:tcW w:w="926" w:type="dxa"/>
            <w:tcBorders>
              <w:top w:val="nil"/>
              <w:left w:val="nil"/>
              <w:bottom w:val="single" w:sz="4" w:space="0" w:color="auto"/>
              <w:right w:val="single" w:sz="4" w:space="0" w:color="auto"/>
            </w:tcBorders>
            <w:shd w:val="clear" w:color="auto" w:fill="auto"/>
            <w:noWrap/>
            <w:vAlign w:val="center"/>
            <w:hideMark/>
          </w:tcPr>
          <w:p w14:paraId="3A805E1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995</w:t>
            </w:r>
          </w:p>
        </w:tc>
        <w:tc>
          <w:tcPr>
            <w:tcW w:w="1509" w:type="dxa"/>
            <w:tcBorders>
              <w:top w:val="nil"/>
              <w:left w:val="nil"/>
              <w:bottom w:val="single" w:sz="4" w:space="0" w:color="auto"/>
              <w:right w:val="single" w:sz="4" w:space="0" w:color="auto"/>
            </w:tcBorders>
            <w:shd w:val="clear" w:color="auto" w:fill="auto"/>
            <w:noWrap/>
            <w:vAlign w:val="center"/>
            <w:hideMark/>
          </w:tcPr>
          <w:p w14:paraId="69A5804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6755C4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AFB7F2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4D4AE7D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922</w:t>
            </w:r>
          </w:p>
        </w:tc>
        <w:tc>
          <w:tcPr>
            <w:tcW w:w="1509" w:type="dxa"/>
            <w:tcBorders>
              <w:top w:val="nil"/>
              <w:left w:val="nil"/>
              <w:bottom w:val="single" w:sz="4" w:space="0" w:color="auto"/>
              <w:right w:val="single" w:sz="4" w:space="0" w:color="auto"/>
            </w:tcBorders>
            <w:shd w:val="clear" w:color="auto" w:fill="auto"/>
            <w:noWrap/>
            <w:vAlign w:val="center"/>
            <w:hideMark/>
          </w:tcPr>
          <w:p w14:paraId="4DAD251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4DBEEE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F61864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3B69290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C571C0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BDFA5B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468AEA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7F01AA0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DE52C4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348F2B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DE5FB5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基层司法业务</w:t>
            </w:r>
          </w:p>
        </w:tc>
        <w:tc>
          <w:tcPr>
            <w:tcW w:w="926" w:type="dxa"/>
            <w:tcBorders>
              <w:top w:val="nil"/>
              <w:left w:val="nil"/>
              <w:bottom w:val="single" w:sz="4" w:space="0" w:color="auto"/>
              <w:right w:val="single" w:sz="4" w:space="0" w:color="auto"/>
            </w:tcBorders>
            <w:shd w:val="clear" w:color="auto" w:fill="auto"/>
            <w:noWrap/>
            <w:vAlign w:val="center"/>
            <w:hideMark/>
          </w:tcPr>
          <w:p w14:paraId="6AE7C42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85C983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39FEB5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09423C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普法宣传</w:t>
            </w:r>
          </w:p>
        </w:tc>
        <w:tc>
          <w:tcPr>
            <w:tcW w:w="926" w:type="dxa"/>
            <w:tcBorders>
              <w:top w:val="nil"/>
              <w:left w:val="nil"/>
              <w:bottom w:val="single" w:sz="4" w:space="0" w:color="auto"/>
              <w:right w:val="single" w:sz="4" w:space="0" w:color="auto"/>
            </w:tcBorders>
            <w:shd w:val="clear" w:color="auto" w:fill="auto"/>
            <w:noWrap/>
            <w:vAlign w:val="center"/>
            <w:hideMark/>
          </w:tcPr>
          <w:p w14:paraId="5E2E810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919F38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4C7A3F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914410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律师管理</w:t>
            </w:r>
          </w:p>
        </w:tc>
        <w:tc>
          <w:tcPr>
            <w:tcW w:w="926" w:type="dxa"/>
            <w:tcBorders>
              <w:top w:val="nil"/>
              <w:left w:val="nil"/>
              <w:bottom w:val="single" w:sz="4" w:space="0" w:color="auto"/>
              <w:right w:val="single" w:sz="4" w:space="0" w:color="auto"/>
            </w:tcBorders>
            <w:shd w:val="clear" w:color="auto" w:fill="auto"/>
            <w:noWrap/>
            <w:vAlign w:val="center"/>
            <w:hideMark/>
          </w:tcPr>
          <w:p w14:paraId="390F438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99F067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1F3D91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9EA6FC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公共法律服务</w:t>
            </w:r>
          </w:p>
        </w:tc>
        <w:tc>
          <w:tcPr>
            <w:tcW w:w="926" w:type="dxa"/>
            <w:tcBorders>
              <w:top w:val="nil"/>
              <w:left w:val="nil"/>
              <w:bottom w:val="single" w:sz="4" w:space="0" w:color="auto"/>
              <w:right w:val="single" w:sz="4" w:space="0" w:color="auto"/>
            </w:tcBorders>
            <w:shd w:val="clear" w:color="auto" w:fill="auto"/>
            <w:noWrap/>
            <w:vAlign w:val="center"/>
            <w:hideMark/>
          </w:tcPr>
          <w:p w14:paraId="31CE395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F79E28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F683DB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2DC19D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国家统一法律职业资格考试</w:t>
            </w:r>
          </w:p>
        </w:tc>
        <w:tc>
          <w:tcPr>
            <w:tcW w:w="926" w:type="dxa"/>
            <w:tcBorders>
              <w:top w:val="nil"/>
              <w:left w:val="nil"/>
              <w:bottom w:val="single" w:sz="4" w:space="0" w:color="auto"/>
              <w:right w:val="single" w:sz="4" w:space="0" w:color="auto"/>
            </w:tcBorders>
            <w:shd w:val="clear" w:color="auto" w:fill="auto"/>
            <w:noWrap/>
            <w:vAlign w:val="center"/>
            <w:hideMark/>
          </w:tcPr>
          <w:p w14:paraId="60D8998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085FDD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9D5C27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D14148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社区矫正</w:t>
            </w:r>
          </w:p>
        </w:tc>
        <w:tc>
          <w:tcPr>
            <w:tcW w:w="926" w:type="dxa"/>
            <w:tcBorders>
              <w:top w:val="nil"/>
              <w:left w:val="nil"/>
              <w:bottom w:val="single" w:sz="4" w:space="0" w:color="auto"/>
              <w:right w:val="single" w:sz="4" w:space="0" w:color="auto"/>
            </w:tcBorders>
            <w:shd w:val="clear" w:color="auto" w:fill="auto"/>
            <w:noWrap/>
            <w:vAlign w:val="center"/>
            <w:hideMark/>
          </w:tcPr>
          <w:p w14:paraId="46638B3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3E02AC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607583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8918B6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法制建设</w:t>
            </w:r>
          </w:p>
        </w:tc>
        <w:tc>
          <w:tcPr>
            <w:tcW w:w="926" w:type="dxa"/>
            <w:tcBorders>
              <w:top w:val="nil"/>
              <w:left w:val="nil"/>
              <w:bottom w:val="single" w:sz="4" w:space="0" w:color="auto"/>
              <w:right w:val="single" w:sz="4" w:space="0" w:color="auto"/>
            </w:tcBorders>
            <w:shd w:val="clear" w:color="auto" w:fill="auto"/>
            <w:noWrap/>
            <w:vAlign w:val="center"/>
            <w:hideMark/>
          </w:tcPr>
          <w:p w14:paraId="229E796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4A3ABE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5D9A3F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2D0543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6D3C26E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7ACA8E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19980F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9748EC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479643E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AB8E0E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CD7214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8F49B2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其他司法支出</w:t>
            </w:r>
          </w:p>
        </w:tc>
        <w:tc>
          <w:tcPr>
            <w:tcW w:w="926" w:type="dxa"/>
            <w:tcBorders>
              <w:top w:val="nil"/>
              <w:left w:val="nil"/>
              <w:bottom w:val="single" w:sz="4" w:space="0" w:color="auto"/>
              <w:right w:val="single" w:sz="4" w:space="0" w:color="auto"/>
            </w:tcBorders>
            <w:shd w:val="clear" w:color="auto" w:fill="auto"/>
            <w:noWrap/>
            <w:vAlign w:val="center"/>
            <w:hideMark/>
          </w:tcPr>
          <w:p w14:paraId="2AF02B5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73</w:t>
            </w:r>
          </w:p>
        </w:tc>
        <w:tc>
          <w:tcPr>
            <w:tcW w:w="1509" w:type="dxa"/>
            <w:tcBorders>
              <w:top w:val="nil"/>
              <w:left w:val="nil"/>
              <w:bottom w:val="single" w:sz="4" w:space="0" w:color="auto"/>
              <w:right w:val="single" w:sz="4" w:space="0" w:color="auto"/>
            </w:tcBorders>
            <w:shd w:val="clear" w:color="auto" w:fill="auto"/>
            <w:noWrap/>
            <w:vAlign w:val="center"/>
            <w:hideMark/>
          </w:tcPr>
          <w:p w14:paraId="5ABA6C3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90B08E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4244E5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监狱</w:t>
            </w:r>
          </w:p>
        </w:tc>
        <w:tc>
          <w:tcPr>
            <w:tcW w:w="926" w:type="dxa"/>
            <w:tcBorders>
              <w:top w:val="nil"/>
              <w:left w:val="nil"/>
              <w:bottom w:val="single" w:sz="4" w:space="0" w:color="auto"/>
              <w:right w:val="single" w:sz="4" w:space="0" w:color="auto"/>
            </w:tcBorders>
            <w:shd w:val="clear" w:color="auto" w:fill="auto"/>
            <w:noWrap/>
            <w:vAlign w:val="center"/>
            <w:hideMark/>
          </w:tcPr>
          <w:p w14:paraId="1FDE96F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951FAB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C96054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76267E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7537FF4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04906C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79C10B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255D18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61543AF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7670E4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A9A1EC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93907A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2BE86C9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E9A902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26B79E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59CCCD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犯人生活</w:t>
            </w:r>
          </w:p>
        </w:tc>
        <w:tc>
          <w:tcPr>
            <w:tcW w:w="926" w:type="dxa"/>
            <w:tcBorders>
              <w:top w:val="nil"/>
              <w:left w:val="nil"/>
              <w:bottom w:val="single" w:sz="4" w:space="0" w:color="auto"/>
              <w:right w:val="single" w:sz="4" w:space="0" w:color="auto"/>
            </w:tcBorders>
            <w:shd w:val="clear" w:color="auto" w:fill="auto"/>
            <w:noWrap/>
            <w:vAlign w:val="center"/>
            <w:hideMark/>
          </w:tcPr>
          <w:p w14:paraId="4B6AD4D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C74A85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16E057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02FB03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犯人改造</w:t>
            </w:r>
          </w:p>
        </w:tc>
        <w:tc>
          <w:tcPr>
            <w:tcW w:w="926" w:type="dxa"/>
            <w:tcBorders>
              <w:top w:val="nil"/>
              <w:left w:val="nil"/>
              <w:bottom w:val="single" w:sz="4" w:space="0" w:color="auto"/>
              <w:right w:val="single" w:sz="4" w:space="0" w:color="auto"/>
            </w:tcBorders>
            <w:shd w:val="clear" w:color="auto" w:fill="auto"/>
            <w:noWrap/>
            <w:vAlign w:val="center"/>
            <w:hideMark/>
          </w:tcPr>
          <w:p w14:paraId="7088E58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EDA8D5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E12CB5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4D4C0E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狱政设施建设</w:t>
            </w:r>
          </w:p>
        </w:tc>
        <w:tc>
          <w:tcPr>
            <w:tcW w:w="926" w:type="dxa"/>
            <w:tcBorders>
              <w:top w:val="nil"/>
              <w:left w:val="nil"/>
              <w:bottom w:val="single" w:sz="4" w:space="0" w:color="auto"/>
              <w:right w:val="single" w:sz="4" w:space="0" w:color="auto"/>
            </w:tcBorders>
            <w:shd w:val="clear" w:color="auto" w:fill="auto"/>
            <w:noWrap/>
            <w:vAlign w:val="center"/>
            <w:hideMark/>
          </w:tcPr>
          <w:p w14:paraId="50F8745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694306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DDB875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20FD19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03E7CFB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F196F9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429DF9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9E4F6F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4FE2549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8D3106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15E5D5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573945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其他监狱支出</w:t>
            </w:r>
          </w:p>
        </w:tc>
        <w:tc>
          <w:tcPr>
            <w:tcW w:w="926" w:type="dxa"/>
            <w:tcBorders>
              <w:top w:val="nil"/>
              <w:left w:val="nil"/>
              <w:bottom w:val="single" w:sz="4" w:space="0" w:color="auto"/>
              <w:right w:val="single" w:sz="4" w:space="0" w:color="auto"/>
            </w:tcBorders>
            <w:shd w:val="clear" w:color="auto" w:fill="auto"/>
            <w:noWrap/>
            <w:vAlign w:val="center"/>
            <w:hideMark/>
          </w:tcPr>
          <w:p w14:paraId="5E0E004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A2D929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7B169C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C2E9C7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强制隔离戒毒</w:t>
            </w:r>
          </w:p>
        </w:tc>
        <w:tc>
          <w:tcPr>
            <w:tcW w:w="926" w:type="dxa"/>
            <w:tcBorders>
              <w:top w:val="nil"/>
              <w:left w:val="nil"/>
              <w:bottom w:val="single" w:sz="4" w:space="0" w:color="auto"/>
              <w:right w:val="single" w:sz="4" w:space="0" w:color="auto"/>
            </w:tcBorders>
            <w:shd w:val="clear" w:color="auto" w:fill="auto"/>
            <w:noWrap/>
            <w:vAlign w:val="center"/>
            <w:hideMark/>
          </w:tcPr>
          <w:p w14:paraId="6334F88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22F9D4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13E5E3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C34185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2595B32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B07471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FC6DAF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0B08A4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7FB628D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A490EB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57B511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ACA6CE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42C09E7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28C8FF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275EDA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6E3BED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强制隔离戒毒人员生活</w:t>
            </w:r>
          </w:p>
        </w:tc>
        <w:tc>
          <w:tcPr>
            <w:tcW w:w="926" w:type="dxa"/>
            <w:tcBorders>
              <w:top w:val="nil"/>
              <w:left w:val="nil"/>
              <w:bottom w:val="single" w:sz="4" w:space="0" w:color="auto"/>
              <w:right w:val="single" w:sz="4" w:space="0" w:color="auto"/>
            </w:tcBorders>
            <w:shd w:val="clear" w:color="auto" w:fill="auto"/>
            <w:noWrap/>
            <w:vAlign w:val="center"/>
            <w:hideMark/>
          </w:tcPr>
          <w:p w14:paraId="5A1D413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F5C495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1F4D2C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12A630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强制隔离戒毒人员教育</w:t>
            </w:r>
          </w:p>
        </w:tc>
        <w:tc>
          <w:tcPr>
            <w:tcW w:w="926" w:type="dxa"/>
            <w:tcBorders>
              <w:top w:val="nil"/>
              <w:left w:val="nil"/>
              <w:bottom w:val="single" w:sz="4" w:space="0" w:color="auto"/>
              <w:right w:val="single" w:sz="4" w:space="0" w:color="auto"/>
            </w:tcBorders>
            <w:shd w:val="clear" w:color="auto" w:fill="auto"/>
            <w:noWrap/>
            <w:vAlign w:val="center"/>
            <w:hideMark/>
          </w:tcPr>
          <w:p w14:paraId="5226C59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476F07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C3E5DB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848428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所</w:t>
            </w:r>
            <w:proofErr w:type="gramStart"/>
            <w:r w:rsidRPr="00CC7B33">
              <w:rPr>
                <w:rFonts w:ascii="宋体" w:eastAsia="宋体" w:hAnsi="宋体" w:cs="宋体" w:hint="eastAsia"/>
                <w:kern w:val="0"/>
                <w:sz w:val="22"/>
              </w:rPr>
              <w:t>政设施</w:t>
            </w:r>
            <w:proofErr w:type="gramEnd"/>
            <w:r w:rsidRPr="00CC7B33">
              <w:rPr>
                <w:rFonts w:ascii="宋体" w:eastAsia="宋体" w:hAnsi="宋体" w:cs="宋体" w:hint="eastAsia"/>
                <w:kern w:val="0"/>
                <w:sz w:val="22"/>
              </w:rPr>
              <w:t>建设</w:t>
            </w:r>
          </w:p>
        </w:tc>
        <w:tc>
          <w:tcPr>
            <w:tcW w:w="926" w:type="dxa"/>
            <w:tcBorders>
              <w:top w:val="nil"/>
              <w:left w:val="nil"/>
              <w:bottom w:val="single" w:sz="4" w:space="0" w:color="auto"/>
              <w:right w:val="single" w:sz="4" w:space="0" w:color="auto"/>
            </w:tcBorders>
            <w:shd w:val="clear" w:color="auto" w:fill="auto"/>
            <w:noWrap/>
            <w:vAlign w:val="center"/>
            <w:hideMark/>
          </w:tcPr>
          <w:p w14:paraId="472C8A5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2C3CA8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AA094D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F9EDF5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0CEA278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DFB3EB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7612C91" w14:textId="77777777" w:rsidTr="00977A26">
        <w:trPr>
          <w:trHeight w:val="270"/>
        </w:trPr>
        <w:tc>
          <w:tcPr>
            <w:tcW w:w="6505" w:type="dxa"/>
            <w:tcBorders>
              <w:top w:val="nil"/>
              <w:left w:val="single" w:sz="4" w:space="0" w:color="auto"/>
              <w:right w:val="single" w:sz="4" w:space="0" w:color="auto"/>
            </w:tcBorders>
            <w:shd w:val="clear" w:color="auto" w:fill="auto"/>
            <w:noWrap/>
            <w:vAlign w:val="center"/>
            <w:hideMark/>
          </w:tcPr>
          <w:p w14:paraId="7D7AF11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right w:val="single" w:sz="4" w:space="0" w:color="auto"/>
            </w:tcBorders>
            <w:shd w:val="clear" w:color="auto" w:fill="auto"/>
            <w:noWrap/>
            <w:vAlign w:val="center"/>
            <w:hideMark/>
          </w:tcPr>
          <w:p w14:paraId="707F07D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545CCE3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977A26" w:rsidRPr="00CC7B33" w14:paraId="322C7C0B" w14:textId="77777777" w:rsidTr="00977A26">
        <w:trPr>
          <w:trHeight w:val="270"/>
        </w:trPr>
        <w:tc>
          <w:tcPr>
            <w:tcW w:w="8940" w:type="dxa"/>
            <w:gridSpan w:val="3"/>
            <w:tcBorders>
              <w:top w:val="nil"/>
              <w:bottom w:val="single" w:sz="4" w:space="0" w:color="auto"/>
            </w:tcBorders>
            <w:shd w:val="clear" w:color="auto" w:fill="auto"/>
            <w:noWrap/>
            <w:vAlign w:val="center"/>
          </w:tcPr>
          <w:p w14:paraId="48090AB2" w14:textId="77777777" w:rsidR="00977A26" w:rsidRDefault="00977A26" w:rsidP="00977A26">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4DFE5C6C" w14:textId="061B6DAE" w:rsidR="00977A26" w:rsidRPr="00CC7B33" w:rsidRDefault="00977A26" w:rsidP="00977A26">
            <w:pPr>
              <w:widowControl/>
              <w:jc w:val="center"/>
              <w:rPr>
                <w:rFonts w:ascii="Times New Roman" w:eastAsia="宋体" w:hAnsi="Times New Roman" w:cs="Times New Roman"/>
                <w:kern w:val="0"/>
                <w:sz w:val="20"/>
                <w:szCs w:val="20"/>
              </w:rPr>
            </w:pPr>
          </w:p>
        </w:tc>
      </w:tr>
      <w:tr w:rsidR="00CC7B33" w:rsidRPr="00CC7B33" w14:paraId="364FC900" w14:textId="77777777" w:rsidTr="00977A26">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77CC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其他强制隔离戒毒支出</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27BEBA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70BAF4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2FECC3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DDEE42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国家保密</w:t>
            </w:r>
          </w:p>
        </w:tc>
        <w:tc>
          <w:tcPr>
            <w:tcW w:w="926" w:type="dxa"/>
            <w:tcBorders>
              <w:top w:val="nil"/>
              <w:left w:val="nil"/>
              <w:bottom w:val="single" w:sz="4" w:space="0" w:color="auto"/>
              <w:right w:val="single" w:sz="4" w:space="0" w:color="auto"/>
            </w:tcBorders>
            <w:shd w:val="clear" w:color="auto" w:fill="auto"/>
            <w:noWrap/>
            <w:vAlign w:val="center"/>
            <w:hideMark/>
          </w:tcPr>
          <w:p w14:paraId="5AE3C69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83</w:t>
            </w:r>
          </w:p>
        </w:tc>
        <w:tc>
          <w:tcPr>
            <w:tcW w:w="1509" w:type="dxa"/>
            <w:tcBorders>
              <w:top w:val="nil"/>
              <w:left w:val="nil"/>
              <w:bottom w:val="single" w:sz="4" w:space="0" w:color="auto"/>
              <w:right w:val="single" w:sz="4" w:space="0" w:color="auto"/>
            </w:tcBorders>
            <w:shd w:val="clear" w:color="auto" w:fill="auto"/>
            <w:noWrap/>
            <w:vAlign w:val="center"/>
            <w:hideMark/>
          </w:tcPr>
          <w:p w14:paraId="6F469CE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694301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3EC788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21D7944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83</w:t>
            </w:r>
          </w:p>
        </w:tc>
        <w:tc>
          <w:tcPr>
            <w:tcW w:w="1509" w:type="dxa"/>
            <w:tcBorders>
              <w:top w:val="nil"/>
              <w:left w:val="nil"/>
              <w:bottom w:val="single" w:sz="4" w:space="0" w:color="auto"/>
              <w:right w:val="single" w:sz="4" w:space="0" w:color="auto"/>
            </w:tcBorders>
            <w:shd w:val="clear" w:color="auto" w:fill="auto"/>
            <w:noWrap/>
            <w:vAlign w:val="center"/>
            <w:hideMark/>
          </w:tcPr>
          <w:p w14:paraId="6660471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E11EE9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E066FC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67FBC5D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0E1B60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24237A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0FBA10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505C5E0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2903B5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975D5D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15DC57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保密技术</w:t>
            </w:r>
          </w:p>
        </w:tc>
        <w:tc>
          <w:tcPr>
            <w:tcW w:w="926" w:type="dxa"/>
            <w:tcBorders>
              <w:top w:val="nil"/>
              <w:left w:val="nil"/>
              <w:bottom w:val="single" w:sz="4" w:space="0" w:color="auto"/>
              <w:right w:val="single" w:sz="4" w:space="0" w:color="auto"/>
            </w:tcBorders>
            <w:shd w:val="clear" w:color="auto" w:fill="auto"/>
            <w:noWrap/>
            <w:vAlign w:val="center"/>
            <w:hideMark/>
          </w:tcPr>
          <w:p w14:paraId="356DD8E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227BC7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EA8680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899137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保密管理</w:t>
            </w:r>
          </w:p>
        </w:tc>
        <w:tc>
          <w:tcPr>
            <w:tcW w:w="926" w:type="dxa"/>
            <w:tcBorders>
              <w:top w:val="nil"/>
              <w:left w:val="nil"/>
              <w:bottom w:val="single" w:sz="4" w:space="0" w:color="auto"/>
              <w:right w:val="single" w:sz="4" w:space="0" w:color="auto"/>
            </w:tcBorders>
            <w:shd w:val="clear" w:color="auto" w:fill="auto"/>
            <w:noWrap/>
            <w:vAlign w:val="center"/>
            <w:hideMark/>
          </w:tcPr>
          <w:p w14:paraId="438D645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24F7E2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7FCB93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DAAB82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1968203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AA99D1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BA0182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55AA42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其他国家保密支出</w:t>
            </w:r>
          </w:p>
        </w:tc>
        <w:tc>
          <w:tcPr>
            <w:tcW w:w="926" w:type="dxa"/>
            <w:tcBorders>
              <w:top w:val="nil"/>
              <w:left w:val="nil"/>
              <w:bottom w:val="single" w:sz="4" w:space="0" w:color="auto"/>
              <w:right w:val="single" w:sz="4" w:space="0" w:color="auto"/>
            </w:tcBorders>
            <w:shd w:val="clear" w:color="auto" w:fill="auto"/>
            <w:noWrap/>
            <w:vAlign w:val="center"/>
            <w:hideMark/>
          </w:tcPr>
          <w:p w14:paraId="61598F2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3D6344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472E4F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7CA746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缉私警察</w:t>
            </w:r>
          </w:p>
        </w:tc>
        <w:tc>
          <w:tcPr>
            <w:tcW w:w="926" w:type="dxa"/>
            <w:tcBorders>
              <w:top w:val="nil"/>
              <w:left w:val="nil"/>
              <w:bottom w:val="single" w:sz="4" w:space="0" w:color="auto"/>
              <w:right w:val="single" w:sz="4" w:space="0" w:color="auto"/>
            </w:tcBorders>
            <w:shd w:val="clear" w:color="auto" w:fill="auto"/>
            <w:noWrap/>
            <w:vAlign w:val="center"/>
            <w:hideMark/>
          </w:tcPr>
          <w:p w14:paraId="4CE0085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9AC5CD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1E78D6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6C6ECC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4875D99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C2A681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9E370C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B285C7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767130D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F6B13C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8CC5B0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56A128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7156951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1A2ACD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A987BA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2CD604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缉私业务</w:t>
            </w:r>
          </w:p>
        </w:tc>
        <w:tc>
          <w:tcPr>
            <w:tcW w:w="926" w:type="dxa"/>
            <w:tcBorders>
              <w:top w:val="nil"/>
              <w:left w:val="nil"/>
              <w:bottom w:val="single" w:sz="4" w:space="0" w:color="auto"/>
              <w:right w:val="single" w:sz="4" w:space="0" w:color="auto"/>
            </w:tcBorders>
            <w:shd w:val="clear" w:color="auto" w:fill="auto"/>
            <w:noWrap/>
            <w:vAlign w:val="center"/>
            <w:hideMark/>
          </w:tcPr>
          <w:p w14:paraId="2BF469E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A8E928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603F60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6CC35A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其他缉私警察支出</w:t>
            </w:r>
          </w:p>
        </w:tc>
        <w:tc>
          <w:tcPr>
            <w:tcW w:w="926" w:type="dxa"/>
            <w:tcBorders>
              <w:top w:val="nil"/>
              <w:left w:val="nil"/>
              <w:bottom w:val="single" w:sz="4" w:space="0" w:color="auto"/>
              <w:right w:val="single" w:sz="4" w:space="0" w:color="auto"/>
            </w:tcBorders>
            <w:shd w:val="clear" w:color="auto" w:fill="auto"/>
            <w:noWrap/>
            <w:vAlign w:val="center"/>
            <w:hideMark/>
          </w:tcPr>
          <w:p w14:paraId="5333BAF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298410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C07322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102126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其他公共安全支出</w:t>
            </w:r>
          </w:p>
        </w:tc>
        <w:tc>
          <w:tcPr>
            <w:tcW w:w="926" w:type="dxa"/>
            <w:tcBorders>
              <w:top w:val="nil"/>
              <w:left w:val="nil"/>
              <w:bottom w:val="single" w:sz="4" w:space="0" w:color="auto"/>
              <w:right w:val="single" w:sz="4" w:space="0" w:color="auto"/>
            </w:tcBorders>
            <w:shd w:val="clear" w:color="auto" w:fill="auto"/>
            <w:noWrap/>
            <w:vAlign w:val="center"/>
            <w:hideMark/>
          </w:tcPr>
          <w:p w14:paraId="4789028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349</w:t>
            </w:r>
          </w:p>
        </w:tc>
        <w:tc>
          <w:tcPr>
            <w:tcW w:w="1509" w:type="dxa"/>
            <w:tcBorders>
              <w:top w:val="nil"/>
              <w:left w:val="nil"/>
              <w:bottom w:val="single" w:sz="4" w:space="0" w:color="auto"/>
              <w:right w:val="single" w:sz="4" w:space="0" w:color="auto"/>
            </w:tcBorders>
            <w:shd w:val="clear" w:color="auto" w:fill="auto"/>
            <w:noWrap/>
            <w:vAlign w:val="center"/>
            <w:hideMark/>
          </w:tcPr>
          <w:p w14:paraId="6E332B0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6B1F2D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B1C681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国家司法救助支出</w:t>
            </w:r>
          </w:p>
        </w:tc>
        <w:tc>
          <w:tcPr>
            <w:tcW w:w="926" w:type="dxa"/>
            <w:tcBorders>
              <w:top w:val="nil"/>
              <w:left w:val="nil"/>
              <w:bottom w:val="single" w:sz="4" w:space="0" w:color="auto"/>
              <w:right w:val="single" w:sz="4" w:space="0" w:color="auto"/>
            </w:tcBorders>
            <w:shd w:val="clear" w:color="auto" w:fill="auto"/>
            <w:noWrap/>
            <w:vAlign w:val="center"/>
            <w:hideMark/>
          </w:tcPr>
          <w:p w14:paraId="0BD3589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5F943F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B9EFDC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3BCEE5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其他公共安全支出</w:t>
            </w:r>
          </w:p>
        </w:tc>
        <w:tc>
          <w:tcPr>
            <w:tcW w:w="926" w:type="dxa"/>
            <w:tcBorders>
              <w:top w:val="nil"/>
              <w:left w:val="nil"/>
              <w:bottom w:val="single" w:sz="4" w:space="0" w:color="auto"/>
              <w:right w:val="single" w:sz="4" w:space="0" w:color="auto"/>
            </w:tcBorders>
            <w:shd w:val="clear" w:color="auto" w:fill="auto"/>
            <w:noWrap/>
            <w:vAlign w:val="center"/>
            <w:hideMark/>
          </w:tcPr>
          <w:p w14:paraId="3210D5E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349</w:t>
            </w:r>
          </w:p>
        </w:tc>
        <w:tc>
          <w:tcPr>
            <w:tcW w:w="1509" w:type="dxa"/>
            <w:tcBorders>
              <w:top w:val="nil"/>
              <w:left w:val="nil"/>
              <w:bottom w:val="single" w:sz="4" w:space="0" w:color="auto"/>
              <w:right w:val="single" w:sz="4" w:space="0" w:color="auto"/>
            </w:tcBorders>
            <w:shd w:val="clear" w:color="auto" w:fill="auto"/>
            <w:noWrap/>
            <w:vAlign w:val="center"/>
            <w:hideMark/>
          </w:tcPr>
          <w:p w14:paraId="4AEAC54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DF524E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D7A6BA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五、教育支出</w:t>
            </w:r>
          </w:p>
        </w:tc>
        <w:tc>
          <w:tcPr>
            <w:tcW w:w="926" w:type="dxa"/>
            <w:tcBorders>
              <w:top w:val="nil"/>
              <w:left w:val="nil"/>
              <w:bottom w:val="single" w:sz="4" w:space="0" w:color="auto"/>
              <w:right w:val="single" w:sz="4" w:space="0" w:color="auto"/>
            </w:tcBorders>
            <w:shd w:val="clear" w:color="auto" w:fill="auto"/>
            <w:noWrap/>
            <w:vAlign w:val="center"/>
            <w:hideMark/>
          </w:tcPr>
          <w:p w14:paraId="2C7F92A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83914</w:t>
            </w:r>
          </w:p>
        </w:tc>
        <w:tc>
          <w:tcPr>
            <w:tcW w:w="1509" w:type="dxa"/>
            <w:tcBorders>
              <w:top w:val="nil"/>
              <w:left w:val="nil"/>
              <w:bottom w:val="single" w:sz="4" w:space="0" w:color="auto"/>
              <w:right w:val="single" w:sz="4" w:space="0" w:color="auto"/>
            </w:tcBorders>
            <w:shd w:val="clear" w:color="auto" w:fill="auto"/>
            <w:noWrap/>
            <w:vAlign w:val="center"/>
            <w:hideMark/>
          </w:tcPr>
          <w:p w14:paraId="352A972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C17BB4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096AB0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教育管理事务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F2C335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2196</w:t>
            </w:r>
          </w:p>
        </w:tc>
        <w:tc>
          <w:tcPr>
            <w:tcW w:w="1509" w:type="dxa"/>
            <w:tcBorders>
              <w:top w:val="nil"/>
              <w:left w:val="nil"/>
              <w:bottom w:val="single" w:sz="4" w:space="0" w:color="auto"/>
              <w:right w:val="single" w:sz="4" w:space="0" w:color="auto"/>
            </w:tcBorders>
            <w:shd w:val="clear" w:color="auto" w:fill="auto"/>
            <w:noWrap/>
            <w:vAlign w:val="center"/>
            <w:hideMark/>
          </w:tcPr>
          <w:p w14:paraId="4DB962F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FE4488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5792EE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6509E52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596</w:t>
            </w:r>
          </w:p>
        </w:tc>
        <w:tc>
          <w:tcPr>
            <w:tcW w:w="1509" w:type="dxa"/>
            <w:tcBorders>
              <w:top w:val="nil"/>
              <w:left w:val="nil"/>
              <w:bottom w:val="single" w:sz="4" w:space="0" w:color="auto"/>
              <w:right w:val="single" w:sz="4" w:space="0" w:color="auto"/>
            </w:tcBorders>
            <w:shd w:val="clear" w:color="auto" w:fill="auto"/>
            <w:noWrap/>
            <w:vAlign w:val="center"/>
            <w:hideMark/>
          </w:tcPr>
          <w:p w14:paraId="47AA008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31D9A7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3BFA0C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79872F6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66</w:t>
            </w:r>
          </w:p>
        </w:tc>
        <w:tc>
          <w:tcPr>
            <w:tcW w:w="1509" w:type="dxa"/>
            <w:tcBorders>
              <w:top w:val="nil"/>
              <w:left w:val="nil"/>
              <w:bottom w:val="single" w:sz="4" w:space="0" w:color="auto"/>
              <w:right w:val="single" w:sz="4" w:space="0" w:color="auto"/>
            </w:tcBorders>
            <w:shd w:val="clear" w:color="auto" w:fill="auto"/>
            <w:noWrap/>
            <w:vAlign w:val="center"/>
            <w:hideMark/>
          </w:tcPr>
          <w:p w14:paraId="5231949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54B032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1BB1FD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72C0804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E06C89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768BD8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9C5D4E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其他教育管理事务支出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6584750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1534</w:t>
            </w:r>
          </w:p>
        </w:tc>
        <w:tc>
          <w:tcPr>
            <w:tcW w:w="1509" w:type="dxa"/>
            <w:tcBorders>
              <w:top w:val="nil"/>
              <w:left w:val="nil"/>
              <w:bottom w:val="single" w:sz="4" w:space="0" w:color="auto"/>
              <w:right w:val="single" w:sz="4" w:space="0" w:color="auto"/>
            </w:tcBorders>
            <w:shd w:val="clear" w:color="auto" w:fill="auto"/>
            <w:noWrap/>
            <w:vAlign w:val="center"/>
            <w:hideMark/>
          </w:tcPr>
          <w:p w14:paraId="258B989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890F49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83BCF7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普通教育</w:t>
            </w:r>
          </w:p>
        </w:tc>
        <w:tc>
          <w:tcPr>
            <w:tcW w:w="926" w:type="dxa"/>
            <w:tcBorders>
              <w:top w:val="nil"/>
              <w:left w:val="nil"/>
              <w:bottom w:val="single" w:sz="4" w:space="0" w:color="auto"/>
              <w:right w:val="single" w:sz="4" w:space="0" w:color="auto"/>
            </w:tcBorders>
            <w:shd w:val="clear" w:color="auto" w:fill="auto"/>
            <w:noWrap/>
            <w:vAlign w:val="center"/>
            <w:hideMark/>
          </w:tcPr>
          <w:p w14:paraId="7993DA8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68009</w:t>
            </w:r>
          </w:p>
        </w:tc>
        <w:tc>
          <w:tcPr>
            <w:tcW w:w="1509" w:type="dxa"/>
            <w:tcBorders>
              <w:top w:val="nil"/>
              <w:left w:val="nil"/>
              <w:bottom w:val="single" w:sz="4" w:space="0" w:color="auto"/>
              <w:right w:val="single" w:sz="4" w:space="0" w:color="auto"/>
            </w:tcBorders>
            <w:shd w:val="clear" w:color="auto" w:fill="auto"/>
            <w:noWrap/>
            <w:vAlign w:val="center"/>
            <w:hideMark/>
          </w:tcPr>
          <w:p w14:paraId="3833715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43E6AE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C04561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学前教育</w:t>
            </w:r>
          </w:p>
        </w:tc>
        <w:tc>
          <w:tcPr>
            <w:tcW w:w="926" w:type="dxa"/>
            <w:tcBorders>
              <w:top w:val="nil"/>
              <w:left w:val="nil"/>
              <w:bottom w:val="single" w:sz="4" w:space="0" w:color="auto"/>
              <w:right w:val="single" w:sz="4" w:space="0" w:color="auto"/>
            </w:tcBorders>
            <w:shd w:val="clear" w:color="auto" w:fill="auto"/>
            <w:noWrap/>
            <w:vAlign w:val="center"/>
            <w:hideMark/>
          </w:tcPr>
          <w:p w14:paraId="2D66A4C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7051</w:t>
            </w:r>
          </w:p>
        </w:tc>
        <w:tc>
          <w:tcPr>
            <w:tcW w:w="1509" w:type="dxa"/>
            <w:tcBorders>
              <w:top w:val="nil"/>
              <w:left w:val="nil"/>
              <w:bottom w:val="single" w:sz="4" w:space="0" w:color="auto"/>
              <w:right w:val="single" w:sz="4" w:space="0" w:color="auto"/>
            </w:tcBorders>
            <w:shd w:val="clear" w:color="auto" w:fill="auto"/>
            <w:noWrap/>
            <w:vAlign w:val="center"/>
            <w:hideMark/>
          </w:tcPr>
          <w:p w14:paraId="55CBBDD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4FFCE2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998B1B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小学教育</w:t>
            </w:r>
          </w:p>
        </w:tc>
        <w:tc>
          <w:tcPr>
            <w:tcW w:w="926" w:type="dxa"/>
            <w:tcBorders>
              <w:top w:val="nil"/>
              <w:left w:val="nil"/>
              <w:bottom w:val="single" w:sz="4" w:space="0" w:color="auto"/>
              <w:right w:val="single" w:sz="4" w:space="0" w:color="auto"/>
            </w:tcBorders>
            <w:shd w:val="clear" w:color="auto" w:fill="auto"/>
            <w:noWrap/>
            <w:vAlign w:val="center"/>
            <w:hideMark/>
          </w:tcPr>
          <w:p w14:paraId="21E63BA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29353</w:t>
            </w:r>
          </w:p>
        </w:tc>
        <w:tc>
          <w:tcPr>
            <w:tcW w:w="1509" w:type="dxa"/>
            <w:tcBorders>
              <w:top w:val="nil"/>
              <w:left w:val="nil"/>
              <w:bottom w:val="single" w:sz="4" w:space="0" w:color="auto"/>
              <w:right w:val="single" w:sz="4" w:space="0" w:color="auto"/>
            </w:tcBorders>
            <w:shd w:val="clear" w:color="auto" w:fill="auto"/>
            <w:noWrap/>
            <w:vAlign w:val="center"/>
            <w:hideMark/>
          </w:tcPr>
          <w:p w14:paraId="188B59C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FCDD68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4959EF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初中教育</w:t>
            </w:r>
          </w:p>
        </w:tc>
        <w:tc>
          <w:tcPr>
            <w:tcW w:w="926" w:type="dxa"/>
            <w:tcBorders>
              <w:top w:val="nil"/>
              <w:left w:val="nil"/>
              <w:bottom w:val="single" w:sz="4" w:space="0" w:color="auto"/>
              <w:right w:val="single" w:sz="4" w:space="0" w:color="auto"/>
            </w:tcBorders>
            <w:shd w:val="clear" w:color="auto" w:fill="auto"/>
            <w:noWrap/>
            <w:vAlign w:val="center"/>
            <w:hideMark/>
          </w:tcPr>
          <w:p w14:paraId="0B0044E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21076</w:t>
            </w:r>
          </w:p>
        </w:tc>
        <w:tc>
          <w:tcPr>
            <w:tcW w:w="1509" w:type="dxa"/>
            <w:tcBorders>
              <w:top w:val="nil"/>
              <w:left w:val="nil"/>
              <w:bottom w:val="single" w:sz="4" w:space="0" w:color="auto"/>
              <w:right w:val="single" w:sz="4" w:space="0" w:color="auto"/>
            </w:tcBorders>
            <w:shd w:val="clear" w:color="auto" w:fill="auto"/>
            <w:noWrap/>
            <w:vAlign w:val="center"/>
            <w:hideMark/>
          </w:tcPr>
          <w:p w14:paraId="2460C76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00FC44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6AC411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高中教育</w:t>
            </w:r>
          </w:p>
        </w:tc>
        <w:tc>
          <w:tcPr>
            <w:tcW w:w="926" w:type="dxa"/>
            <w:tcBorders>
              <w:top w:val="nil"/>
              <w:left w:val="nil"/>
              <w:bottom w:val="single" w:sz="4" w:space="0" w:color="auto"/>
              <w:right w:val="single" w:sz="4" w:space="0" w:color="auto"/>
            </w:tcBorders>
            <w:shd w:val="clear" w:color="auto" w:fill="auto"/>
            <w:noWrap/>
            <w:vAlign w:val="center"/>
            <w:hideMark/>
          </w:tcPr>
          <w:p w14:paraId="194A5B8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10167</w:t>
            </w:r>
          </w:p>
        </w:tc>
        <w:tc>
          <w:tcPr>
            <w:tcW w:w="1509" w:type="dxa"/>
            <w:tcBorders>
              <w:top w:val="nil"/>
              <w:left w:val="nil"/>
              <w:bottom w:val="single" w:sz="4" w:space="0" w:color="auto"/>
              <w:right w:val="single" w:sz="4" w:space="0" w:color="auto"/>
            </w:tcBorders>
            <w:shd w:val="clear" w:color="auto" w:fill="auto"/>
            <w:noWrap/>
            <w:vAlign w:val="center"/>
            <w:hideMark/>
          </w:tcPr>
          <w:p w14:paraId="54A66F7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E2ED9D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7E9EF0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高等教育</w:t>
            </w:r>
          </w:p>
        </w:tc>
        <w:tc>
          <w:tcPr>
            <w:tcW w:w="926" w:type="dxa"/>
            <w:tcBorders>
              <w:top w:val="nil"/>
              <w:left w:val="nil"/>
              <w:bottom w:val="single" w:sz="4" w:space="0" w:color="auto"/>
              <w:right w:val="single" w:sz="4" w:space="0" w:color="auto"/>
            </w:tcBorders>
            <w:shd w:val="clear" w:color="auto" w:fill="auto"/>
            <w:noWrap/>
            <w:vAlign w:val="center"/>
            <w:hideMark/>
          </w:tcPr>
          <w:p w14:paraId="74829B9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198638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412F5B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667852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其他普通教育支出</w:t>
            </w:r>
          </w:p>
        </w:tc>
        <w:tc>
          <w:tcPr>
            <w:tcW w:w="926" w:type="dxa"/>
            <w:tcBorders>
              <w:top w:val="nil"/>
              <w:left w:val="nil"/>
              <w:bottom w:val="single" w:sz="4" w:space="0" w:color="auto"/>
              <w:right w:val="single" w:sz="4" w:space="0" w:color="auto"/>
            </w:tcBorders>
            <w:shd w:val="clear" w:color="auto" w:fill="auto"/>
            <w:noWrap/>
            <w:vAlign w:val="center"/>
            <w:hideMark/>
          </w:tcPr>
          <w:p w14:paraId="0C6C6C5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362</w:t>
            </w:r>
          </w:p>
        </w:tc>
        <w:tc>
          <w:tcPr>
            <w:tcW w:w="1509" w:type="dxa"/>
            <w:tcBorders>
              <w:top w:val="nil"/>
              <w:left w:val="nil"/>
              <w:bottom w:val="single" w:sz="4" w:space="0" w:color="auto"/>
              <w:right w:val="single" w:sz="4" w:space="0" w:color="auto"/>
            </w:tcBorders>
            <w:shd w:val="clear" w:color="auto" w:fill="auto"/>
            <w:noWrap/>
            <w:vAlign w:val="center"/>
            <w:hideMark/>
          </w:tcPr>
          <w:p w14:paraId="3685BF9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8D24C9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66957B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职业教育</w:t>
            </w:r>
          </w:p>
        </w:tc>
        <w:tc>
          <w:tcPr>
            <w:tcW w:w="926" w:type="dxa"/>
            <w:tcBorders>
              <w:top w:val="nil"/>
              <w:left w:val="nil"/>
              <w:bottom w:val="single" w:sz="4" w:space="0" w:color="auto"/>
              <w:right w:val="single" w:sz="4" w:space="0" w:color="auto"/>
            </w:tcBorders>
            <w:shd w:val="clear" w:color="auto" w:fill="auto"/>
            <w:noWrap/>
            <w:vAlign w:val="center"/>
            <w:hideMark/>
          </w:tcPr>
          <w:p w14:paraId="32576A2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3067</w:t>
            </w:r>
          </w:p>
        </w:tc>
        <w:tc>
          <w:tcPr>
            <w:tcW w:w="1509" w:type="dxa"/>
            <w:tcBorders>
              <w:top w:val="nil"/>
              <w:left w:val="nil"/>
              <w:bottom w:val="single" w:sz="4" w:space="0" w:color="auto"/>
              <w:right w:val="single" w:sz="4" w:space="0" w:color="auto"/>
            </w:tcBorders>
            <w:shd w:val="clear" w:color="auto" w:fill="auto"/>
            <w:noWrap/>
            <w:vAlign w:val="center"/>
            <w:hideMark/>
          </w:tcPr>
          <w:p w14:paraId="5E8FAC4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EFE434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6D1C47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初等职业教育</w:t>
            </w:r>
          </w:p>
        </w:tc>
        <w:tc>
          <w:tcPr>
            <w:tcW w:w="926" w:type="dxa"/>
            <w:tcBorders>
              <w:top w:val="nil"/>
              <w:left w:val="nil"/>
              <w:bottom w:val="single" w:sz="4" w:space="0" w:color="auto"/>
              <w:right w:val="single" w:sz="4" w:space="0" w:color="auto"/>
            </w:tcBorders>
            <w:shd w:val="clear" w:color="auto" w:fill="auto"/>
            <w:noWrap/>
            <w:vAlign w:val="center"/>
            <w:hideMark/>
          </w:tcPr>
          <w:p w14:paraId="786A706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668011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9A71C6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B6864B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中等职业教育</w:t>
            </w:r>
          </w:p>
        </w:tc>
        <w:tc>
          <w:tcPr>
            <w:tcW w:w="926" w:type="dxa"/>
            <w:tcBorders>
              <w:top w:val="nil"/>
              <w:left w:val="nil"/>
              <w:bottom w:val="single" w:sz="4" w:space="0" w:color="auto"/>
              <w:right w:val="single" w:sz="4" w:space="0" w:color="auto"/>
            </w:tcBorders>
            <w:shd w:val="clear" w:color="auto" w:fill="auto"/>
            <w:noWrap/>
            <w:vAlign w:val="center"/>
            <w:hideMark/>
          </w:tcPr>
          <w:p w14:paraId="6EECC3F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2957</w:t>
            </w:r>
          </w:p>
        </w:tc>
        <w:tc>
          <w:tcPr>
            <w:tcW w:w="1509" w:type="dxa"/>
            <w:tcBorders>
              <w:top w:val="nil"/>
              <w:left w:val="nil"/>
              <w:bottom w:val="single" w:sz="4" w:space="0" w:color="auto"/>
              <w:right w:val="single" w:sz="4" w:space="0" w:color="auto"/>
            </w:tcBorders>
            <w:shd w:val="clear" w:color="auto" w:fill="auto"/>
            <w:noWrap/>
            <w:vAlign w:val="center"/>
            <w:hideMark/>
          </w:tcPr>
          <w:p w14:paraId="0C2745A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3060A4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AF9C9B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技校教育</w:t>
            </w:r>
          </w:p>
        </w:tc>
        <w:tc>
          <w:tcPr>
            <w:tcW w:w="926" w:type="dxa"/>
            <w:tcBorders>
              <w:top w:val="nil"/>
              <w:left w:val="nil"/>
              <w:bottom w:val="single" w:sz="4" w:space="0" w:color="auto"/>
              <w:right w:val="single" w:sz="4" w:space="0" w:color="auto"/>
            </w:tcBorders>
            <w:shd w:val="clear" w:color="auto" w:fill="auto"/>
            <w:noWrap/>
            <w:vAlign w:val="center"/>
            <w:hideMark/>
          </w:tcPr>
          <w:p w14:paraId="5BBBC4E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D7D828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90470C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9C5225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高等职业教育</w:t>
            </w:r>
          </w:p>
        </w:tc>
        <w:tc>
          <w:tcPr>
            <w:tcW w:w="926" w:type="dxa"/>
            <w:tcBorders>
              <w:top w:val="nil"/>
              <w:left w:val="nil"/>
              <w:bottom w:val="single" w:sz="4" w:space="0" w:color="auto"/>
              <w:right w:val="single" w:sz="4" w:space="0" w:color="auto"/>
            </w:tcBorders>
            <w:shd w:val="clear" w:color="auto" w:fill="auto"/>
            <w:noWrap/>
            <w:vAlign w:val="center"/>
            <w:hideMark/>
          </w:tcPr>
          <w:p w14:paraId="1AC2D6D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FB9E14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DDF9AB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A686D0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其他职业教育支出</w:t>
            </w:r>
          </w:p>
        </w:tc>
        <w:tc>
          <w:tcPr>
            <w:tcW w:w="926" w:type="dxa"/>
            <w:tcBorders>
              <w:top w:val="nil"/>
              <w:left w:val="nil"/>
              <w:bottom w:val="single" w:sz="4" w:space="0" w:color="auto"/>
              <w:right w:val="single" w:sz="4" w:space="0" w:color="auto"/>
            </w:tcBorders>
            <w:shd w:val="clear" w:color="auto" w:fill="auto"/>
            <w:noWrap/>
            <w:vAlign w:val="center"/>
            <w:hideMark/>
          </w:tcPr>
          <w:p w14:paraId="332B3F0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110</w:t>
            </w:r>
          </w:p>
        </w:tc>
        <w:tc>
          <w:tcPr>
            <w:tcW w:w="1509" w:type="dxa"/>
            <w:tcBorders>
              <w:top w:val="nil"/>
              <w:left w:val="nil"/>
              <w:bottom w:val="single" w:sz="4" w:space="0" w:color="auto"/>
              <w:right w:val="single" w:sz="4" w:space="0" w:color="auto"/>
            </w:tcBorders>
            <w:shd w:val="clear" w:color="auto" w:fill="auto"/>
            <w:noWrap/>
            <w:vAlign w:val="center"/>
            <w:hideMark/>
          </w:tcPr>
          <w:p w14:paraId="1D1D735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9DB543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6402A5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成人教育</w:t>
            </w:r>
          </w:p>
        </w:tc>
        <w:tc>
          <w:tcPr>
            <w:tcW w:w="926" w:type="dxa"/>
            <w:tcBorders>
              <w:top w:val="nil"/>
              <w:left w:val="nil"/>
              <w:bottom w:val="single" w:sz="4" w:space="0" w:color="auto"/>
              <w:right w:val="single" w:sz="4" w:space="0" w:color="auto"/>
            </w:tcBorders>
            <w:shd w:val="clear" w:color="auto" w:fill="auto"/>
            <w:noWrap/>
            <w:vAlign w:val="center"/>
            <w:hideMark/>
          </w:tcPr>
          <w:p w14:paraId="76A511B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5A65A1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0EC9EF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E3A815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成人初等教育</w:t>
            </w:r>
          </w:p>
        </w:tc>
        <w:tc>
          <w:tcPr>
            <w:tcW w:w="926" w:type="dxa"/>
            <w:tcBorders>
              <w:top w:val="nil"/>
              <w:left w:val="nil"/>
              <w:bottom w:val="single" w:sz="4" w:space="0" w:color="auto"/>
              <w:right w:val="single" w:sz="4" w:space="0" w:color="auto"/>
            </w:tcBorders>
            <w:shd w:val="clear" w:color="auto" w:fill="auto"/>
            <w:noWrap/>
            <w:vAlign w:val="center"/>
            <w:hideMark/>
          </w:tcPr>
          <w:p w14:paraId="2581E69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378EB6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D9D94B0" w14:textId="77777777" w:rsidTr="00FD1862">
        <w:trPr>
          <w:trHeight w:val="270"/>
        </w:trPr>
        <w:tc>
          <w:tcPr>
            <w:tcW w:w="6505" w:type="dxa"/>
            <w:tcBorders>
              <w:top w:val="nil"/>
              <w:left w:val="single" w:sz="4" w:space="0" w:color="auto"/>
              <w:right w:val="single" w:sz="4" w:space="0" w:color="auto"/>
            </w:tcBorders>
            <w:shd w:val="clear" w:color="auto" w:fill="auto"/>
            <w:noWrap/>
            <w:vAlign w:val="center"/>
            <w:hideMark/>
          </w:tcPr>
          <w:p w14:paraId="209C73C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成人中等教育</w:t>
            </w:r>
          </w:p>
        </w:tc>
        <w:tc>
          <w:tcPr>
            <w:tcW w:w="926" w:type="dxa"/>
            <w:tcBorders>
              <w:top w:val="nil"/>
              <w:left w:val="nil"/>
              <w:right w:val="single" w:sz="4" w:space="0" w:color="auto"/>
            </w:tcBorders>
            <w:shd w:val="clear" w:color="auto" w:fill="auto"/>
            <w:noWrap/>
            <w:vAlign w:val="center"/>
            <w:hideMark/>
          </w:tcPr>
          <w:p w14:paraId="2D127CA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3944C09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FD1862" w:rsidRPr="00CC7B33" w14:paraId="133BFCBA" w14:textId="77777777" w:rsidTr="00FD1862">
        <w:trPr>
          <w:trHeight w:val="270"/>
        </w:trPr>
        <w:tc>
          <w:tcPr>
            <w:tcW w:w="8940" w:type="dxa"/>
            <w:gridSpan w:val="3"/>
            <w:tcBorders>
              <w:top w:val="nil"/>
              <w:bottom w:val="single" w:sz="4" w:space="0" w:color="auto"/>
            </w:tcBorders>
            <w:shd w:val="clear" w:color="auto" w:fill="auto"/>
            <w:noWrap/>
            <w:vAlign w:val="center"/>
          </w:tcPr>
          <w:p w14:paraId="77F99EA9" w14:textId="77777777" w:rsidR="00FD1862" w:rsidRDefault="00FD1862" w:rsidP="00FD1862">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7461BC1A" w14:textId="77777777" w:rsidR="00FD1862" w:rsidRDefault="00FD1862" w:rsidP="00FD1862">
            <w:pPr>
              <w:widowControl/>
              <w:jc w:val="center"/>
              <w:rPr>
                <w:rFonts w:ascii="黑体" w:eastAsia="黑体" w:hAnsi="黑体" w:cs="宋体"/>
                <w:b/>
                <w:bCs/>
                <w:kern w:val="0"/>
                <w:sz w:val="32"/>
                <w:szCs w:val="32"/>
              </w:rPr>
            </w:pPr>
          </w:p>
          <w:p w14:paraId="7FF91F8A" w14:textId="77777777" w:rsidR="00FD1862" w:rsidRPr="00FD1862" w:rsidRDefault="00FD1862" w:rsidP="00CC7B33">
            <w:pPr>
              <w:widowControl/>
              <w:jc w:val="left"/>
              <w:rPr>
                <w:rFonts w:ascii="Times New Roman" w:eastAsia="宋体" w:hAnsi="Times New Roman" w:cs="Times New Roman"/>
                <w:kern w:val="0"/>
                <w:sz w:val="20"/>
                <w:szCs w:val="20"/>
              </w:rPr>
            </w:pPr>
          </w:p>
        </w:tc>
      </w:tr>
      <w:tr w:rsidR="00CC7B33" w:rsidRPr="00CC7B33" w14:paraId="08213A30"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DD50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成人高等教育</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47C1D35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1D4B49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92CB14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DC1E66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成人广播电视教育</w:t>
            </w:r>
          </w:p>
        </w:tc>
        <w:tc>
          <w:tcPr>
            <w:tcW w:w="926" w:type="dxa"/>
            <w:tcBorders>
              <w:top w:val="nil"/>
              <w:left w:val="nil"/>
              <w:bottom w:val="single" w:sz="4" w:space="0" w:color="auto"/>
              <w:right w:val="single" w:sz="4" w:space="0" w:color="auto"/>
            </w:tcBorders>
            <w:shd w:val="clear" w:color="auto" w:fill="auto"/>
            <w:noWrap/>
            <w:vAlign w:val="center"/>
            <w:hideMark/>
          </w:tcPr>
          <w:p w14:paraId="12B1DD2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C7D2CC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2A5F93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29AC85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其他成人教育支出</w:t>
            </w:r>
          </w:p>
        </w:tc>
        <w:tc>
          <w:tcPr>
            <w:tcW w:w="926" w:type="dxa"/>
            <w:tcBorders>
              <w:top w:val="nil"/>
              <w:left w:val="nil"/>
              <w:bottom w:val="single" w:sz="4" w:space="0" w:color="auto"/>
              <w:right w:val="single" w:sz="4" w:space="0" w:color="auto"/>
            </w:tcBorders>
            <w:shd w:val="clear" w:color="auto" w:fill="auto"/>
            <w:noWrap/>
            <w:vAlign w:val="center"/>
            <w:hideMark/>
          </w:tcPr>
          <w:p w14:paraId="470484B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363B1B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E0C8C6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456D29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广播电视教育</w:t>
            </w:r>
          </w:p>
        </w:tc>
        <w:tc>
          <w:tcPr>
            <w:tcW w:w="926" w:type="dxa"/>
            <w:tcBorders>
              <w:top w:val="nil"/>
              <w:left w:val="nil"/>
              <w:bottom w:val="single" w:sz="4" w:space="0" w:color="auto"/>
              <w:right w:val="single" w:sz="4" w:space="0" w:color="auto"/>
            </w:tcBorders>
            <w:shd w:val="clear" w:color="auto" w:fill="auto"/>
            <w:noWrap/>
            <w:vAlign w:val="center"/>
            <w:hideMark/>
          </w:tcPr>
          <w:p w14:paraId="71D94DB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886FFB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2EB971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27360D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广播电视学校</w:t>
            </w:r>
          </w:p>
        </w:tc>
        <w:tc>
          <w:tcPr>
            <w:tcW w:w="926" w:type="dxa"/>
            <w:tcBorders>
              <w:top w:val="nil"/>
              <w:left w:val="nil"/>
              <w:bottom w:val="single" w:sz="4" w:space="0" w:color="auto"/>
              <w:right w:val="single" w:sz="4" w:space="0" w:color="auto"/>
            </w:tcBorders>
            <w:shd w:val="clear" w:color="auto" w:fill="auto"/>
            <w:noWrap/>
            <w:vAlign w:val="center"/>
            <w:hideMark/>
          </w:tcPr>
          <w:p w14:paraId="0F565FD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FA75EC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5DBEBE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3101A0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教育电视台</w:t>
            </w:r>
          </w:p>
        </w:tc>
        <w:tc>
          <w:tcPr>
            <w:tcW w:w="926" w:type="dxa"/>
            <w:tcBorders>
              <w:top w:val="nil"/>
              <w:left w:val="nil"/>
              <w:bottom w:val="single" w:sz="4" w:space="0" w:color="auto"/>
              <w:right w:val="single" w:sz="4" w:space="0" w:color="auto"/>
            </w:tcBorders>
            <w:shd w:val="clear" w:color="auto" w:fill="auto"/>
            <w:noWrap/>
            <w:vAlign w:val="center"/>
            <w:hideMark/>
          </w:tcPr>
          <w:p w14:paraId="0BC2919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258706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69AAFC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0F55B9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其他广播电视教育支出</w:t>
            </w:r>
          </w:p>
        </w:tc>
        <w:tc>
          <w:tcPr>
            <w:tcW w:w="926" w:type="dxa"/>
            <w:tcBorders>
              <w:top w:val="nil"/>
              <w:left w:val="nil"/>
              <w:bottom w:val="single" w:sz="4" w:space="0" w:color="auto"/>
              <w:right w:val="single" w:sz="4" w:space="0" w:color="auto"/>
            </w:tcBorders>
            <w:shd w:val="clear" w:color="auto" w:fill="auto"/>
            <w:noWrap/>
            <w:vAlign w:val="center"/>
            <w:hideMark/>
          </w:tcPr>
          <w:p w14:paraId="0FC6F6C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EF5611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682B18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756723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留学教育</w:t>
            </w:r>
          </w:p>
        </w:tc>
        <w:tc>
          <w:tcPr>
            <w:tcW w:w="926" w:type="dxa"/>
            <w:tcBorders>
              <w:top w:val="nil"/>
              <w:left w:val="nil"/>
              <w:bottom w:val="single" w:sz="4" w:space="0" w:color="auto"/>
              <w:right w:val="single" w:sz="4" w:space="0" w:color="auto"/>
            </w:tcBorders>
            <w:shd w:val="clear" w:color="auto" w:fill="auto"/>
            <w:noWrap/>
            <w:vAlign w:val="center"/>
            <w:hideMark/>
          </w:tcPr>
          <w:p w14:paraId="4A6934D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11C520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A87F0A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EE2491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出国留学教育</w:t>
            </w:r>
          </w:p>
        </w:tc>
        <w:tc>
          <w:tcPr>
            <w:tcW w:w="926" w:type="dxa"/>
            <w:tcBorders>
              <w:top w:val="nil"/>
              <w:left w:val="nil"/>
              <w:bottom w:val="single" w:sz="4" w:space="0" w:color="auto"/>
              <w:right w:val="single" w:sz="4" w:space="0" w:color="auto"/>
            </w:tcBorders>
            <w:shd w:val="clear" w:color="auto" w:fill="auto"/>
            <w:noWrap/>
            <w:vAlign w:val="center"/>
            <w:hideMark/>
          </w:tcPr>
          <w:p w14:paraId="1A1B9DC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07F9BC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4AD3BC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C27AB2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来华留学教育</w:t>
            </w:r>
          </w:p>
        </w:tc>
        <w:tc>
          <w:tcPr>
            <w:tcW w:w="926" w:type="dxa"/>
            <w:tcBorders>
              <w:top w:val="nil"/>
              <w:left w:val="nil"/>
              <w:bottom w:val="single" w:sz="4" w:space="0" w:color="auto"/>
              <w:right w:val="single" w:sz="4" w:space="0" w:color="auto"/>
            </w:tcBorders>
            <w:shd w:val="clear" w:color="auto" w:fill="auto"/>
            <w:noWrap/>
            <w:vAlign w:val="center"/>
            <w:hideMark/>
          </w:tcPr>
          <w:p w14:paraId="58DCEBE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E51D6E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378B91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4DBD49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其他留学教育支出</w:t>
            </w:r>
          </w:p>
        </w:tc>
        <w:tc>
          <w:tcPr>
            <w:tcW w:w="926" w:type="dxa"/>
            <w:tcBorders>
              <w:top w:val="nil"/>
              <w:left w:val="nil"/>
              <w:bottom w:val="single" w:sz="4" w:space="0" w:color="auto"/>
              <w:right w:val="single" w:sz="4" w:space="0" w:color="auto"/>
            </w:tcBorders>
            <w:shd w:val="clear" w:color="auto" w:fill="auto"/>
            <w:noWrap/>
            <w:vAlign w:val="center"/>
            <w:hideMark/>
          </w:tcPr>
          <w:p w14:paraId="107718F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404B3F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0D5B5E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96251B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特殊教育</w:t>
            </w:r>
          </w:p>
        </w:tc>
        <w:tc>
          <w:tcPr>
            <w:tcW w:w="926" w:type="dxa"/>
            <w:tcBorders>
              <w:top w:val="nil"/>
              <w:left w:val="nil"/>
              <w:bottom w:val="single" w:sz="4" w:space="0" w:color="auto"/>
              <w:right w:val="single" w:sz="4" w:space="0" w:color="auto"/>
            </w:tcBorders>
            <w:shd w:val="clear" w:color="auto" w:fill="auto"/>
            <w:noWrap/>
            <w:vAlign w:val="center"/>
            <w:hideMark/>
          </w:tcPr>
          <w:p w14:paraId="5BE5E4E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678</w:t>
            </w:r>
          </w:p>
        </w:tc>
        <w:tc>
          <w:tcPr>
            <w:tcW w:w="1509" w:type="dxa"/>
            <w:tcBorders>
              <w:top w:val="nil"/>
              <w:left w:val="nil"/>
              <w:bottom w:val="single" w:sz="4" w:space="0" w:color="auto"/>
              <w:right w:val="single" w:sz="4" w:space="0" w:color="auto"/>
            </w:tcBorders>
            <w:shd w:val="clear" w:color="auto" w:fill="auto"/>
            <w:noWrap/>
            <w:vAlign w:val="center"/>
            <w:hideMark/>
          </w:tcPr>
          <w:p w14:paraId="1D8C0CD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037118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1AF326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特殊学校教育</w:t>
            </w:r>
          </w:p>
        </w:tc>
        <w:tc>
          <w:tcPr>
            <w:tcW w:w="926" w:type="dxa"/>
            <w:tcBorders>
              <w:top w:val="nil"/>
              <w:left w:val="nil"/>
              <w:bottom w:val="single" w:sz="4" w:space="0" w:color="auto"/>
              <w:right w:val="single" w:sz="4" w:space="0" w:color="auto"/>
            </w:tcBorders>
            <w:shd w:val="clear" w:color="auto" w:fill="auto"/>
            <w:noWrap/>
            <w:vAlign w:val="center"/>
            <w:hideMark/>
          </w:tcPr>
          <w:p w14:paraId="792EA0E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678</w:t>
            </w:r>
          </w:p>
        </w:tc>
        <w:tc>
          <w:tcPr>
            <w:tcW w:w="1509" w:type="dxa"/>
            <w:tcBorders>
              <w:top w:val="nil"/>
              <w:left w:val="nil"/>
              <w:bottom w:val="single" w:sz="4" w:space="0" w:color="auto"/>
              <w:right w:val="single" w:sz="4" w:space="0" w:color="auto"/>
            </w:tcBorders>
            <w:shd w:val="clear" w:color="auto" w:fill="auto"/>
            <w:noWrap/>
            <w:vAlign w:val="center"/>
            <w:hideMark/>
          </w:tcPr>
          <w:p w14:paraId="0CE033F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C88D78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BA75C3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工读学校教育</w:t>
            </w:r>
          </w:p>
        </w:tc>
        <w:tc>
          <w:tcPr>
            <w:tcW w:w="926" w:type="dxa"/>
            <w:tcBorders>
              <w:top w:val="nil"/>
              <w:left w:val="nil"/>
              <w:bottom w:val="single" w:sz="4" w:space="0" w:color="auto"/>
              <w:right w:val="single" w:sz="4" w:space="0" w:color="auto"/>
            </w:tcBorders>
            <w:shd w:val="clear" w:color="auto" w:fill="auto"/>
            <w:noWrap/>
            <w:vAlign w:val="center"/>
            <w:hideMark/>
          </w:tcPr>
          <w:p w14:paraId="4E89F92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E28567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F67D98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8C17C3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其他特殊教育支出</w:t>
            </w:r>
          </w:p>
        </w:tc>
        <w:tc>
          <w:tcPr>
            <w:tcW w:w="926" w:type="dxa"/>
            <w:tcBorders>
              <w:top w:val="nil"/>
              <w:left w:val="nil"/>
              <w:bottom w:val="single" w:sz="4" w:space="0" w:color="auto"/>
              <w:right w:val="single" w:sz="4" w:space="0" w:color="auto"/>
            </w:tcBorders>
            <w:shd w:val="clear" w:color="auto" w:fill="auto"/>
            <w:noWrap/>
            <w:vAlign w:val="center"/>
            <w:hideMark/>
          </w:tcPr>
          <w:p w14:paraId="31C7DEF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BC27DF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25B6C7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E10031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进修及培训</w:t>
            </w:r>
          </w:p>
        </w:tc>
        <w:tc>
          <w:tcPr>
            <w:tcW w:w="926" w:type="dxa"/>
            <w:tcBorders>
              <w:top w:val="nil"/>
              <w:left w:val="nil"/>
              <w:bottom w:val="single" w:sz="4" w:space="0" w:color="auto"/>
              <w:right w:val="single" w:sz="4" w:space="0" w:color="auto"/>
            </w:tcBorders>
            <w:shd w:val="clear" w:color="auto" w:fill="auto"/>
            <w:noWrap/>
            <w:vAlign w:val="center"/>
            <w:hideMark/>
          </w:tcPr>
          <w:p w14:paraId="2753E31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1015</w:t>
            </w:r>
          </w:p>
        </w:tc>
        <w:tc>
          <w:tcPr>
            <w:tcW w:w="1509" w:type="dxa"/>
            <w:tcBorders>
              <w:top w:val="nil"/>
              <w:left w:val="nil"/>
              <w:bottom w:val="single" w:sz="4" w:space="0" w:color="auto"/>
              <w:right w:val="single" w:sz="4" w:space="0" w:color="auto"/>
            </w:tcBorders>
            <w:shd w:val="clear" w:color="auto" w:fill="auto"/>
            <w:noWrap/>
            <w:vAlign w:val="center"/>
            <w:hideMark/>
          </w:tcPr>
          <w:p w14:paraId="583C0A1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7E79FC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85E05B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教师进修</w:t>
            </w:r>
          </w:p>
        </w:tc>
        <w:tc>
          <w:tcPr>
            <w:tcW w:w="926" w:type="dxa"/>
            <w:tcBorders>
              <w:top w:val="nil"/>
              <w:left w:val="nil"/>
              <w:bottom w:val="single" w:sz="4" w:space="0" w:color="auto"/>
              <w:right w:val="single" w:sz="4" w:space="0" w:color="auto"/>
            </w:tcBorders>
            <w:shd w:val="clear" w:color="auto" w:fill="auto"/>
            <w:noWrap/>
            <w:vAlign w:val="center"/>
            <w:hideMark/>
          </w:tcPr>
          <w:p w14:paraId="2A0D7B6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846</w:t>
            </w:r>
          </w:p>
        </w:tc>
        <w:tc>
          <w:tcPr>
            <w:tcW w:w="1509" w:type="dxa"/>
            <w:tcBorders>
              <w:top w:val="nil"/>
              <w:left w:val="nil"/>
              <w:bottom w:val="single" w:sz="4" w:space="0" w:color="auto"/>
              <w:right w:val="single" w:sz="4" w:space="0" w:color="auto"/>
            </w:tcBorders>
            <w:shd w:val="clear" w:color="auto" w:fill="auto"/>
            <w:noWrap/>
            <w:vAlign w:val="center"/>
            <w:hideMark/>
          </w:tcPr>
          <w:p w14:paraId="6243A39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C17AD9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BE9CA3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干部教育</w:t>
            </w:r>
          </w:p>
        </w:tc>
        <w:tc>
          <w:tcPr>
            <w:tcW w:w="926" w:type="dxa"/>
            <w:tcBorders>
              <w:top w:val="nil"/>
              <w:left w:val="nil"/>
              <w:bottom w:val="single" w:sz="4" w:space="0" w:color="auto"/>
              <w:right w:val="single" w:sz="4" w:space="0" w:color="auto"/>
            </w:tcBorders>
            <w:shd w:val="clear" w:color="auto" w:fill="auto"/>
            <w:noWrap/>
            <w:vAlign w:val="center"/>
            <w:hideMark/>
          </w:tcPr>
          <w:p w14:paraId="03009FC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169</w:t>
            </w:r>
          </w:p>
        </w:tc>
        <w:tc>
          <w:tcPr>
            <w:tcW w:w="1509" w:type="dxa"/>
            <w:tcBorders>
              <w:top w:val="nil"/>
              <w:left w:val="nil"/>
              <w:bottom w:val="single" w:sz="4" w:space="0" w:color="auto"/>
              <w:right w:val="single" w:sz="4" w:space="0" w:color="auto"/>
            </w:tcBorders>
            <w:shd w:val="clear" w:color="auto" w:fill="auto"/>
            <w:noWrap/>
            <w:vAlign w:val="center"/>
            <w:hideMark/>
          </w:tcPr>
          <w:p w14:paraId="49FDE3C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027DFC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36AA2F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培训支出</w:t>
            </w:r>
          </w:p>
        </w:tc>
        <w:tc>
          <w:tcPr>
            <w:tcW w:w="926" w:type="dxa"/>
            <w:tcBorders>
              <w:top w:val="nil"/>
              <w:left w:val="nil"/>
              <w:bottom w:val="single" w:sz="4" w:space="0" w:color="auto"/>
              <w:right w:val="single" w:sz="4" w:space="0" w:color="auto"/>
            </w:tcBorders>
            <w:shd w:val="clear" w:color="auto" w:fill="auto"/>
            <w:noWrap/>
            <w:vAlign w:val="center"/>
            <w:hideMark/>
          </w:tcPr>
          <w:p w14:paraId="4CF9B66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2D7E98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E1F836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4BFA98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退役士兵能力提升</w:t>
            </w:r>
          </w:p>
        </w:tc>
        <w:tc>
          <w:tcPr>
            <w:tcW w:w="926" w:type="dxa"/>
            <w:tcBorders>
              <w:top w:val="nil"/>
              <w:left w:val="nil"/>
              <w:bottom w:val="single" w:sz="4" w:space="0" w:color="auto"/>
              <w:right w:val="single" w:sz="4" w:space="0" w:color="auto"/>
            </w:tcBorders>
            <w:shd w:val="clear" w:color="auto" w:fill="auto"/>
            <w:noWrap/>
            <w:vAlign w:val="center"/>
            <w:hideMark/>
          </w:tcPr>
          <w:p w14:paraId="67D8A07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C92284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3533ED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A010A5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其他进修及培训</w:t>
            </w:r>
          </w:p>
        </w:tc>
        <w:tc>
          <w:tcPr>
            <w:tcW w:w="926" w:type="dxa"/>
            <w:tcBorders>
              <w:top w:val="nil"/>
              <w:left w:val="nil"/>
              <w:bottom w:val="single" w:sz="4" w:space="0" w:color="auto"/>
              <w:right w:val="single" w:sz="4" w:space="0" w:color="auto"/>
            </w:tcBorders>
            <w:shd w:val="clear" w:color="auto" w:fill="auto"/>
            <w:noWrap/>
            <w:vAlign w:val="center"/>
            <w:hideMark/>
          </w:tcPr>
          <w:p w14:paraId="44F78CF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7E7D13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CA08F9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B9EBFF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教育费附加安排的支出</w:t>
            </w:r>
          </w:p>
        </w:tc>
        <w:tc>
          <w:tcPr>
            <w:tcW w:w="926" w:type="dxa"/>
            <w:tcBorders>
              <w:top w:val="nil"/>
              <w:left w:val="nil"/>
              <w:bottom w:val="single" w:sz="4" w:space="0" w:color="auto"/>
              <w:right w:val="single" w:sz="4" w:space="0" w:color="auto"/>
            </w:tcBorders>
            <w:shd w:val="clear" w:color="auto" w:fill="auto"/>
            <w:noWrap/>
            <w:vAlign w:val="center"/>
            <w:hideMark/>
          </w:tcPr>
          <w:p w14:paraId="4436EB8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8949</w:t>
            </w:r>
          </w:p>
        </w:tc>
        <w:tc>
          <w:tcPr>
            <w:tcW w:w="1509" w:type="dxa"/>
            <w:tcBorders>
              <w:top w:val="nil"/>
              <w:left w:val="nil"/>
              <w:bottom w:val="single" w:sz="4" w:space="0" w:color="auto"/>
              <w:right w:val="single" w:sz="4" w:space="0" w:color="auto"/>
            </w:tcBorders>
            <w:shd w:val="clear" w:color="auto" w:fill="auto"/>
            <w:noWrap/>
            <w:vAlign w:val="center"/>
            <w:hideMark/>
          </w:tcPr>
          <w:p w14:paraId="09F6658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C89073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6B1F85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农村中小学校舍建设</w:t>
            </w:r>
          </w:p>
        </w:tc>
        <w:tc>
          <w:tcPr>
            <w:tcW w:w="926" w:type="dxa"/>
            <w:tcBorders>
              <w:top w:val="nil"/>
              <w:left w:val="nil"/>
              <w:bottom w:val="single" w:sz="4" w:space="0" w:color="auto"/>
              <w:right w:val="single" w:sz="4" w:space="0" w:color="auto"/>
            </w:tcBorders>
            <w:shd w:val="clear" w:color="auto" w:fill="auto"/>
            <w:noWrap/>
            <w:vAlign w:val="center"/>
            <w:hideMark/>
          </w:tcPr>
          <w:p w14:paraId="348FE81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FC7515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FE628A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FE5DBA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农村中小学教学设施</w:t>
            </w:r>
          </w:p>
        </w:tc>
        <w:tc>
          <w:tcPr>
            <w:tcW w:w="926" w:type="dxa"/>
            <w:tcBorders>
              <w:top w:val="nil"/>
              <w:left w:val="nil"/>
              <w:bottom w:val="single" w:sz="4" w:space="0" w:color="auto"/>
              <w:right w:val="single" w:sz="4" w:space="0" w:color="auto"/>
            </w:tcBorders>
            <w:shd w:val="clear" w:color="auto" w:fill="auto"/>
            <w:noWrap/>
            <w:vAlign w:val="center"/>
            <w:hideMark/>
          </w:tcPr>
          <w:p w14:paraId="1028BBC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5B8DC4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16DA92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BB1E78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城市中小学校舍建设</w:t>
            </w:r>
          </w:p>
        </w:tc>
        <w:tc>
          <w:tcPr>
            <w:tcW w:w="926" w:type="dxa"/>
            <w:tcBorders>
              <w:top w:val="nil"/>
              <w:left w:val="nil"/>
              <w:bottom w:val="single" w:sz="4" w:space="0" w:color="auto"/>
              <w:right w:val="single" w:sz="4" w:space="0" w:color="auto"/>
            </w:tcBorders>
            <w:shd w:val="clear" w:color="auto" w:fill="auto"/>
            <w:noWrap/>
            <w:vAlign w:val="center"/>
            <w:hideMark/>
          </w:tcPr>
          <w:p w14:paraId="530D137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7B0B71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4715D6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70014C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城市中小学教学设施</w:t>
            </w:r>
          </w:p>
        </w:tc>
        <w:tc>
          <w:tcPr>
            <w:tcW w:w="926" w:type="dxa"/>
            <w:tcBorders>
              <w:top w:val="nil"/>
              <w:left w:val="nil"/>
              <w:bottom w:val="single" w:sz="4" w:space="0" w:color="auto"/>
              <w:right w:val="single" w:sz="4" w:space="0" w:color="auto"/>
            </w:tcBorders>
            <w:shd w:val="clear" w:color="auto" w:fill="auto"/>
            <w:noWrap/>
            <w:vAlign w:val="center"/>
            <w:hideMark/>
          </w:tcPr>
          <w:p w14:paraId="192A636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A33132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05E68F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C19541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中等职业学校教学设施</w:t>
            </w:r>
          </w:p>
        </w:tc>
        <w:tc>
          <w:tcPr>
            <w:tcW w:w="926" w:type="dxa"/>
            <w:tcBorders>
              <w:top w:val="nil"/>
              <w:left w:val="nil"/>
              <w:bottom w:val="single" w:sz="4" w:space="0" w:color="auto"/>
              <w:right w:val="single" w:sz="4" w:space="0" w:color="auto"/>
            </w:tcBorders>
            <w:shd w:val="clear" w:color="auto" w:fill="auto"/>
            <w:noWrap/>
            <w:vAlign w:val="center"/>
            <w:hideMark/>
          </w:tcPr>
          <w:p w14:paraId="22BCEDF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50232A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D01F44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0EEABD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其他教育费附加安排的支出</w:t>
            </w:r>
          </w:p>
        </w:tc>
        <w:tc>
          <w:tcPr>
            <w:tcW w:w="926" w:type="dxa"/>
            <w:tcBorders>
              <w:top w:val="nil"/>
              <w:left w:val="nil"/>
              <w:bottom w:val="single" w:sz="4" w:space="0" w:color="auto"/>
              <w:right w:val="single" w:sz="4" w:space="0" w:color="auto"/>
            </w:tcBorders>
            <w:shd w:val="clear" w:color="auto" w:fill="auto"/>
            <w:noWrap/>
            <w:vAlign w:val="center"/>
            <w:hideMark/>
          </w:tcPr>
          <w:p w14:paraId="1F425F1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8949</w:t>
            </w:r>
          </w:p>
        </w:tc>
        <w:tc>
          <w:tcPr>
            <w:tcW w:w="1509" w:type="dxa"/>
            <w:tcBorders>
              <w:top w:val="nil"/>
              <w:left w:val="nil"/>
              <w:bottom w:val="single" w:sz="4" w:space="0" w:color="auto"/>
              <w:right w:val="single" w:sz="4" w:space="0" w:color="auto"/>
            </w:tcBorders>
            <w:shd w:val="clear" w:color="auto" w:fill="auto"/>
            <w:noWrap/>
            <w:vAlign w:val="center"/>
            <w:hideMark/>
          </w:tcPr>
          <w:p w14:paraId="50461E3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5892D4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F06236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其他教育支出</w:t>
            </w:r>
          </w:p>
        </w:tc>
        <w:tc>
          <w:tcPr>
            <w:tcW w:w="926" w:type="dxa"/>
            <w:tcBorders>
              <w:top w:val="nil"/>
              <w:left w:val="nil"/>
              <w:bottom w:val="single" w:sz="4" w:space="0" w:color="auto"/>
              <w:right w:val="single" w:sz="4" w:space="0" w:color="auto"/>
            </w:tcBorders>
            <w:shd w:val="clear" w:color="auto" w:fill="auto"/>
            <w:noWrap/>
            <w:vAlign w:val="center"/>
            <w:hideMark/>
          </w:tcPr>
          <w:p w14:paraId="698858A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EBD76F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060952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A9AF74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六、科学技术支出</w:t>
            </w:r>
          </w:p>
        </w:tc>
        <w:tc>
          <w:tcPr>
            <w:tcW w:w="926" w:type="dxa"/>
            <w:tcBorders>
              <w:top w:val="nil"/>
              <w:left w:val="nil"/>
              <w:bottom w:val="single" w:sz="4" w:space="0" w:color="auto"/>
              <w:right w:val="single" w:sz="4" w:space="0" w:color="auto"/>
            </w:tcBorders>
            <w:shd w:val="clear" w:color="auto" w:fill="auto"/>
            <w:noWrap/>
            <w:vAlign w:val="center"/>
            <w:hideMark/>
          </w:tcPr>
          <w:p w14:paraId="560E1E2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6A7046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CB9785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44783D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科学技术管理事务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699943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CD6EFC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414383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24BA0B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5A615BF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4127B6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24953D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6BD791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2DDC0CE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DE8AD3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393EA1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22268E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1D1F1AD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D54A6E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881D60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C88966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其他科学技术管理事务支出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3EFFA92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1099AB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3472F6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7FD433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基础研究</w:t>
            </w:r>
          </w:p>
        </w:tc>
        <w:tc>
          <w:tcPr>
            <w:tcW w:w="926" w:type="dxa"/>
            <w:tcBorders>
              <w:top w:val="nil"/>
              <w:left w:val="nil"/>
              <w:bottom w:val="single" w:sz="4" w:space="0" w:color="auto"/>
              <w:right w:val="single" w:sz="4" w:space="0" w:color="auto"/>
            </w:tcBorders>
            <w:shd w:val="clear" w:color="auto" w:fill="auto"/>
            <w:noWrap/>
            <w:vAlign w:val="center"/>
            <w:hideMark/>
          </w:tcPr>
          <w:p w14:paraId="5A09031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6C8E00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8A664B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CF176F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机构运行</w:t>
            </w:r>
          </w:p>
        </w:tc>
        <w:tc>
          <w:tcPr>
            <w:tcW w:w="926" w:type="dxa"/>
            <w:tcBorders>
              <w:top w:val="nil"/>
              <w:left w:val="nil"/>
              <w:bottom w:val="single" w:sz="4" w:space="0" w:color="auto"/>
              <w:right w:val="single" w:sz="4" w:space="0" w:color="auto"/>
            </w:tcBorders>
            <w:shd w:val="clear" w:color="auto" w:fill="auto"/>
            <w:noWrap/>
            <w:vAlign w:val="center"/>
            <w:hideMark/>
          </w:tcPr>
          <w:p w14:paraId="366E2D6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BD0144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28D6067" w14:textId="77777777" w:rsidTr="00FD1862">
        <w:trPr>
          <w:trHeight w:val="270"/>
        </w:trPr>
        <w:tc>
          <w:tcPr>
            <w:tcW w:w="6505" w:type="dxa"/>
            <w:tcBorders>
              <w:top w:val="nil"/>
              <w:left w:val="single" w:sz="4" w:space="0" w:color="auto"/>
              <w:right w:val="single" w:sz="4" w:space="0" w:color="auto"/>
            </w:tcBorders>
            <w:shd w:val="clear" w:color="auto" w:fill="auto"/>
            <w:noWrap/>
            <w:vAlign w:val="center"/>
            <w:hideMark/>
          </w:tcPr>
          <w:p w14:paraId="6272D5E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自然科学基金</w:t>
            </w:r>
          </w:p>
        </w:tc>
        <w:tc>
          <w:tcPr>
            <w:tcW w:w="926" w:type="dxa"/>
            <w:tcBorders>
              <w:top w:val="nil"/>
              <w:left w:val="nil"/>
              <w:right w:val="single" w:sz="4" w:space="0" w:color="auto"/>
            </w:tcBorders>
            <w:shd w:val="clear" w:color="auto" w:fill="auto"/>
            <w:noWrap/>
            <w:vAlign w:val="center"/>
            <w:hideMark/>
          </w:tcPr>
          <w:p w14:paraId="6A8446A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6F97185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FD1862" w:rsidRPr="00CC7B33" w14:paraId="64B60637" w14:textId="77777777" w:rsidTr="00FD1862">
        <w:trPr>
          <w:trHeight w:val="270"/>
        </w:trPr>
        <w:tc>
          <w:tcPr>
            <w:tcW w:w="8940" w:type="dxa"/>
            <w:gridSpan w:val="3"/>
            <w:tcBorders>
              <w:top w:val="nil"/>
              <w:bottom w:val="single" w:sz="4" w:space="0" w:color="auto"/>
            </w:tcBorders>
            <w:shd w:val="clear" w:color="auto" w:fill="auto"/>
            <w:noWrap/>
            <w:vAlign w:val="center"/>
          </w:tcPr>
          <w:p w14:paraId="2BFCC9E5" w14:textId="77777777" w:rsidR="00FD1862" w:rsidRDefault="00FD1862" w:rsidP="00FD1862">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2ED5157C" w14:textId="77777777" w:rsidR="00FD1862" w:rsidRDefault="00FD1862" w:rsidP="00FD1862">
            <w:pPr>
              <w:widowControl/>
              <w:jc w:val="center"/>
              <w:rPr>
                <w:rFonts w:ascii="黑体" w:eastAsia="黑体" w:hAnsi="黑体" w:cs="宋体"/>
                <w:b/>
                <w:bCs/>
                <w:kern w:val="0"/>
                <w:sz w:val="32"/>
                <w:szCs w:val="32"/>
              </w:rPr>
            </w:pPr>
          </w:p>
          <w:p w14:paraId="6F31CDEE" w14:textId="77777777" w:rsidR="00FD1862" w:rsidRPr="00FD1862" w:rsidRDefault="00FD1862" w:rsidP="00CC7B33">
            <w:pPr>
              <w:widowControl/>
              <w:jc w:val="left"/>
              <w:rPr>
                <w:rFonts w:ascii="Times New Roman" w:eastAsia="宋体" w:hAnsi="Times New Roman" w:cs="Times New Roman"/>
                <w:kern w:val="0"/>
                <w:sz w:val="20"/>
                <w:szCs w:val="20"/>
              </w:rPr>
            </w:pPr>
          </w:p>
        </w:tc>
      </w:tr>
      <w:tr w:rsidR="00CC7B33" w:rsidRPr="00CC7B33" w14:paraId="32F07634"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81C1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实验室及相关设施</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3619B16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2B7DEF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A000B5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DF37AA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重大科学工程</w:t>
            </w:r>
          </w:p>
        </w:tc>
        <w:tc>
          <w:tcPr>
            <w:tcW w:w="926" w:type="dxa"/>
            <w:tcBorders>
              <w:top w:val="nil"/>
              <w:left w:val="nil"/>
              <w:bottom w:val="single" w:sz="4" w:space="0" w:color="auto"/>
              <w:right w:val="single" w:sz="4" w:space="0" w:color="auto"/>
            </w:tcBorders>
            <w:shd w:val="clear" w:color="auto" w:fill="auto"/>
            <w:noWrap/>
            <w:vAlign w:val="center"/>
            <w:hideMark/>
          </w:tcPr>
          <w:p w14:paraId="10B49F9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C5A948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A24A80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EC06A8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专项基础科研</w:t>
            </w:r>
          </w:p>
        </w:tc>
        <w:tc>
          <w:tcPr>
            <w:tcW w:w="926" w:type="dxa"/>
            <w:tcBorders>
              <w:top w:val="nil"/>
              <w:left w:val="nil"/>
              <w:bottom w:val="single" w:sz="4" w:space="0" w:color="auto"/>
              <w:right w:val="single" w:sz="4" w:space="0" w:color="auto"/>
            </w:tcBorders>
            <w:shd w:val="clear" w:color="auto" w:fill="auto"/>
            <w:noWrap/>
            <w:vAlign w:val="center"/>
            <w:hideMark/>
          </w:tcPr>
          <w:p w14:paraId="26C3163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538ABD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8C19B1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B4FD1D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专项技术基础</w:t>
            </w:r>
          </w:p>
        </w:tc>
        <w:tc>
          <w:tcPr>
            <w:tcW w:w="926" w:type="dxa"/>
            <w:tcBorders>
              <w:top w:val="nil"/>
              <w:left w:val="nil"/>
              <w:bottom w:val="single" w:sz="4" w:space="0" w:color="auto"/>
              <w:right w:val="single" w:sz="4" w:space="0" w:color="auto"/>
            </w:tcBorders>
            <w:shd w:val="clear" w:color="auto" w:fill="auto"/>
            <w:noWrap/>
            <w:vAlign w:val="center"/>
            <w:hideMark/>
          </w:tcPr>
          <w:p w14:paraId="0032EEA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CF9DDD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D1CE2E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6688D5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科技人才队伍建设</w:t>
            </w:r>
          </w:p>
        </w:tc>
        <w:tc>
          <w:tcPr>
            <w:tcW w:w="926" w:type="dxa"/>
            <w:tcBorders>
              <w:top w:val="nil"/>
              <w:left w:val="nil"/>
              <w:bottom w:val="single" w:sz="4" w:space="0" w:color="auto"/>
              <w:right w:val="single" w:sz="4" w:space="0" w:color="auto"/>
            </w:tcBorders>
            <w:shd w:val="clear" w:color="auto" w:fill="auto"/>
            <w:noWrap/>
            <w:vAlign w:val="center"/>
            <w:hideMark/>
          </w:tcPr>
          <w:p w14:paraId="4403FCD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8082FC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A413DB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83A291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其他基础研究支出</w:t>
            </w:r>
          </w:p>
        </w:tc>
        <w:tc>
          <w:tcPr>
            <w:tcW w:w="926" w:type="dxa"/>
            <w:tcBorders>
              <w:top w:val="nil"/>
              <w:left w:val="nil"/>
              <w:bottom w:val="single" w:sz="4" w:space="0" w:color="auto"/>
              <w:right w:val="single" w:sz="4" w:space="0" w:color="auto"/>
            </w:tcBorders>
            <w:shd w:val="clear" w:color="auto" w:fill="auto"/>
            <w:noWrap/>
            <w:vAlign w:val="center"/>
            <w:hideMark/>
          </w:tcPr>
          <w:p w14:paraId="6A480BE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8FDC37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620FEC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3E9953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应用研究</w:t>
            </w:r>
          </w:p>
        </w:tc>
        <w:tc>
          <w:tcPr>
            <w:tcW w:w="926" w:type="dxa"/>
            <w:tcBorders>
              <w:top w:val="nil"/>
              <w:left w:val="nil"/>
              <w:bottom w:val="single" w:sz="4" w:space="0" w:color="auto"/>
              <w:right w:val="single" w:sz="4" w:space="0" w:color="auto"/>
            </w:tcBorders>
            <w:shd w:val="clear" w:color="auto" w:fill="auto"/>
            <w:noWrap/>
            <w:vAlign w:val="center"/>
            <w:hideMark/>
          </w:tcPr>
          <w:p w14:paraId="130EED0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EA7CAE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D6C683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ADBDF5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机构运行</w:t>
            </w:r>
          </w:p>
        </w:tc>
        <w:tc>
          <w:tcPr>
            <w:tcW w:w="926" w:type="dxa"/>
            <w:tcBorders>
              <w:top w:val="nil"/>
              <w:left w:val="nil"/>
              <w:bottom w:val="single" w:sz="4" w:space="0" w:color="auto"/>
              <w:right w:val="single" w:sz="4" w:space="0" w:color="auto"/>
            </w:tcBorders>
            <w:shd w:val="clear" w:color="auto" w:fill="auto"/>
            <w:noWrap/>
            <w:vAlign w:val="center"/>
            <w:hideMark/>
          </w:tcPr>
          <w:p w14:paraId="60147A9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CAF556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D7B31B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2E72CB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社会公益研究</w:t>
            </w:r>
          </w:p>
        </w:tc>
        <w:tc>
          <w:tcPr>
            <w:tcW w:w="926" w:type="dxa"/>
            <w:tcBorders>
              <w:top w:val="nil"/>
              <w:left w:val="nil"/>
              <w:bottom w:val="single" w:sz="4" w:space="0" w:color="auto"/>
              <w:right w:val="single" w:sz="4" w:space="0" w:color="auto"/>
            </w:tcBorders>
            <w:shd w:val="clear" w:color="auto" w:fill="auto"/>
            <w:noWrap/>
            <w:vAlign w:val="center"/>
            <w:hideMark/>
          </w:tcPr>
          <w:p w14:paraId="79AA884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E3AB69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8A7A92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A30280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高技术研究</w:t>
            </w:r>
          </w:p>
        </w:tc>
        <w:tc>
          <w:tcPr>
            <w:tcW w:w="926" w:type="dxa"/>
            <w:tcBorders>
              <w:top w:val="nil"/>
              <w:left w:val="nil"/>
              <w:bottom w:val="single" w:sz="4" w:space="0" w:color="auto"/>
              <w:right w:val="single" w:sz="4" w:space="0" w:color="auto"/>
            </w:tcBorders>
            <w:shd w:val="clear" w:color="auto" w:fill="auto"/>
            <w:noWrap/>
            <w:vAlign w:val="center"/>
            <w:hideMark/>
          </w:tcPr>
          <w:p w14:paraId="747C84D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801D07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0264CE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311B01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专项科研试制</w:t>
            </w:r>
          </w:p>
        </w:tc>
        <w:tc>
          <w:tcPr>
            <w:tcW w:w="926" w:type="dxa"/>
            <w:tcBorders>
              <w:top w:val="nil"/>
              <w:left w:val="nil"/>
              <w:bottom w:val="single" w:sz="4" w:space="0" w:color="auto"/>
              <w:right w:val="single" w:sz="4" w:space="0" w:color="auto"/>
            </w:tcBorders>
            <w:shd w:val="clear" w:color="auto" w:fill="auto"/>
            <w:noWrap/>
            <w:vAlign w:val="center"/>
            <w:hideMark/>
          </w:tcPr>
          <w:p w14:paraId="189D113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CA9261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989B07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860A43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其他应用研究支出</w:t>
            </w:r>
          </w:p>
        </w:tc>
        <w:tc>
          <w:tcPr>
            <w:tcW w:w="926" w:type="dxa"/>
            <w:tcBorders>
              <w:top w:val="nil"/>
              <w:left w:val="nil"/>
              <w:bottom w:val="single" w:sz="4" w:space="0" w:color="auto"/>
              <w:right w:val="single" w:sz="4" w:space="0" w:color="auto"/>
            </w:tcBorders>
            <w:shd w:val="clear" w:color="auto" w:fill="auto"/>
            <w:noWrap/>
            <w:vAlign w:val="center"/>
            <w:hideMark/>
          </w:tcPr>
          <w:p w14:paraId="6E87ABB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5D362F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85FB3C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243D1A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技术研究与开发</w:t>
            </w:r>
          </w:p>
        </w:tc>
        <w:tc>
          <w:tcPr>
            <w:tcW w:w="926" w:type="dxa"/>
            <w:tcBorders>
              <w:top w:val="nil"/>
              <w:left w:val="nil"/>
              <w:bottom w:val="single" w:sz="4" w:space="0" w:color="auto"/>
              <w:right w:val="single" w:sz="4" w:space="0" w:color="auto"/>
            </w:tcBorders>
            <w:shd w:val="clear" w:color="auto" w:fill="auto"/>
            <w:noWrap/>
            <w:vAlign w:val="center"/>
            <w:hideMark/>
          </w:tcPr>
          <w:p w14:paraId="6ECE901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579AFF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055C9E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A7FA89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机构运行</w:t>
            </w:r>
          </w:p>
        </w:tc>
        <w:tc>
          <w:tcPr>
            <w:tcW w:w="926" w:type="dxa"/>
            <w:tcBorders>
              <w:top w:val="nil"/>
              <w:left w:val="nil"/>
              <w:bottom w:val="single" w:sz="4" w:space="0" w:color="auto"/>
              <w:right w:val="single" w:sz="4" w:space="0" w:color="auto"/>
            </w:tcBorders>
            <w:shd w:val="clear" w:color="auto" w:fill="auto"/>
            <w:noWrap/>
            <w:vAlign w:val="center"/>
            <w:hideMark/>
          </w:tcPr>
          <w:p w14:paraId="0E745D0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121FF8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85EF09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62F31D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科技成果转化与扩散</w:t>
            </w:r>
          </w:p>
        </w:tc>
        <w:tc>
          <w:tcPr>
            <w:tcW w:w="926" w:type="dxa"/>
            <w:tcBorders>
              <w:top w:val="nil"/>
              <w:left w:val="nil"/>
              <w:bottom w:val="single" w:sz="4" w:space="0" w:color="auto"/>
              <w:right w:val="single" w:sz="4" w:space="0" w:color="auto"/>
            </w:tcBorders>
            <w:shd w:val="clear" w:color="auto" w:fill="auto"/>
            <w:noWrap/>
            <w:vAlign w:val="center"/>
            <w:hideMark/>
          </w:tcPr>
          <w:p w14:paraId="3B97717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BE9188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F6315F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D41EE1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共性技术研究与开发</w:t>
            </w:r>
          </w:p>
        </w:tc>
        <w:tc>
          <w:tcPr>
            <w:tcW w:w="926" w:type="dxa"/>
            <w:tcBorders>
              <w:top w:val="nil"/>
              <w:left w:val="nil"/>
              <w:bottom w:val="single" w:sz="4" w:space="0" w:color="auto"/>
              <w:right w:val="single" w:sz="4" w:space="0" w:color="auto"/>
            </w:tcBorders>
            <w:shd w:val="clear" w:color="auto" w:fill="auto"/>
            <w:noWrap/>
            <w:vAlign w:val="center"/>
            <w:hideMark/>
          </w:tcPr>
          <w:p w14:paraId="1557923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B921CA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FAD7F2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74EFEB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其他技术研究与开发支出</w:t>
            </w:r>
          </w:p>
        </w:tc>
        <w:tc>
          <w:tcPr>
            <w:tcW w:w="926" w:type="dxa"/>
            <w:tcBorders>
              <w:top w:val="nil"/>
              <w:left w:val="nil"/>
              <w:bottom w:val="single" w:sz="4" w:space="0" w:color="auto"/>
              <w:right w:val="single" w:sz="4" w:space="0" w:color="auto"/>
            </w:tcBorders>
            <w:shd w:val="clear" w:color="auto" w:fill="auto"/>
            <w:noWrap/>
            <w:vAlign w:val="center"/>
            <w:hideMark/>
          </w:tcPr>
          <w:p w14:paraId="5C8DDB9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92D088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A24AFE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DF4FAE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科技条件与服务</w:t>
            </w:r>
          </w:p>
        </w:tc>
        <w:tc>
          <w:tcPr>
            <w:tcW w:w="926" w:type="dxa"/>
            <w:tcBorders>
              <w:top w:val="nil"/>
              <w:left w:val="nil"/>
              <w:bottom w:val="single" w:sz="4" w:space="0" w:color="auto"/>
              <w:right w:val="single" w:sz="4" w:space="0" w:color="auto"/>
            </w:tcBorders>
            <w:shd w:val="clear" w:color="auto" w:fill="auto"/>
            <w:noWrap/>
            <w:vAlign w:val="center"/>
            <w:hideMark/>
          </w:tcPr>
          <w:p w14:paraId="5A49442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7C98CA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6D380F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C7C888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机构运行</w:t>
            </w:r>
          </w:p>
        </w:tc>
        <w:tc>
          <w:tcPr>
            <w:tcW w:w="926" w:type="dxa"/>
            <w:tcBorders>
              <w:top w:val="nil"/>
              <w:left w:val="nil"/>
              <w:bottom w:val="single" w:sz="4" w:space="0" w:color="auto"/>
              <w:right w:val="single" w:sz="4" w:space="0" w:color="auto"/>
            </w:tcBorders>
            <w:shd w:val="clear" w:color="auto" w:fill="auto"/>
            <w:noWrap/>
            <w:vAlign w:val="center"/>
            <w:hideMark/>
          </w:tcPr>
          <w:p w14:paraId="208EA6E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BA6533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117F0F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B07FDC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技术创新服务体系</w:t>
            </w:r>
          </w:p>
        </w:tc>
        <w:tc>
          <w:tcPr>
            <w:tcW w:w="926" w:type="dxa"/>
            <w:tcBorders>
              <w:top w:val="nil"/>
              <w:left w:val="nil"/>
              <w:bottom w:val="single" w:sz="4" w:space="0" w:color="auto"/>
              <w:right w:val="single" w:sz="4" w:space="0" w:color="auto"/>
            </w:tcBorders>
            <w:shd w:val="clear" w:color="auto" w:fill="auto"/>
            <w:noWrap/>
            <w:vAlign w:val="center"/>
            <w:hideMark/>
          </w:tcPr>
          <w:p w14:paraId="4C9F273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0B028B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35515F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E841BC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科技条件专项</w:t>
            </w:r>
          </w:p>
        </w:tc>
        <w:tc>
          <w:tcPr>
            <w:tcW w:w="926" w:type="dxa"/>
            <w:tcBorders>
              <w:top w:val="nil"/>
              <w:left w:val="nil"/>
              <w:bottom w:val="single" w:sz="4" w:space="0" w:color="auto"/>
              <w:right w:val="single" w:sz="4" w:space="0" w:color="auto"/>
            </w:tcBorders>
            <w:shd w:val="clear" w:color="auto" w:fill="auto"/>
            <w:noWrap/>
            <w:vAlign w:val="center"/>
            <w:hideMark/>
          </w:tcPr>
          <w:p w14:paraId="4D2B932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BB895B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B97AFC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238F90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其他科技条件与服务支出</w:t>
            </w:r>
          </w:p>
        </w:tc>
        <w:tc>
          <w:tcPr>
            <w:tcW w:w="926" w:type="dxa"/>
            <w:tcBorders>
              <w:top w:val="nil"/>
              <w:left w:val="nil"/>
              <w:bottom w:val="single" w:sz="4" w:space="0" w:color="auto"/>
              <w:right w:val="single" w:sz="4" w:space="0" w:color="auto"/>
            </w:tcBorders>
            <w:shd w:val="clear" w:color="auto" w:fill="auto"/>
            <w:noWrap/>
            <w:vAlign w:val="center"/>
            <w:hideMark/>
          </w:tcPr>
          <w:p w14:paraId="1EB5656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FFF98D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AF5C39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53F0AD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社会科学</w:t>
            </w:r>
          </w:p>
        </w:tc>
        <w:tc>
          <w:tcPr>
            <w:tcW w:w="926" w:type="dxa"/>
            <w:tcBorders>
              <w:top w:val="nil"/>
              <w:left w:val="nil"/>
              <w:bottom w:val="single" w:sz="4" w:space="0" w:color="auto"/>
              <w:right w:val="single" w:sz="4" w:space="0" w:color="auto"/>
            </w:tcBorders>
            <w:shd w:val="clear" w:color="auto" w:fill="auto"/>
            <w:noWrap/>
            <w:vAlign w:val="center"/>
            <w:hideMark/>
          </w:tcPr>
          <w:p w14:paraId="5E8F675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E7D60C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E82D0A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15EA01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社会科学研究机构</w:t>
            </w:r>
          </w:p>
        </w:tc>
        <w:tc>
          <w:tcPr>
            <w:tcW w:w="926" w:type="dxa"/>
            <w:tcBorders>
              <w:top w:val="nil"/>
              <w:left w:val="nil"/>
              <w:bottom w:val="single" w:sz="4" w:space="0" w:color="auto"/>
              <w:right w:val="single" w:sz="4" w:space="0" w:color="auto"/>
            </w:tcBorders>
            <w:shd w:val="clear" w:color="auto" w:fill="auto"/>
            <w:noWrap/>
            <w:vAlign w:val="center"/>
            <w:hideMark/>
          </w:tcPr>
          <w:p w14:paraId="5630CA4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8CDE97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0EE87C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B8C512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社会科学研究</w:t>
            </w:r>
          </w:p>
        </w:tc>
        <w:tc>
          <w:tcPr>
            <w:tcW w:w="926" w:type="dxa"/>
            <w:tcBorders>
              <w:top w:val="nil"/>
              <w:left w:val="nil"/>
              <w:bottom w:val="single" w:sz="4" w:space="0" w:color="auto"/>
              <w:right w:val="single" w:sz="4" w:space="0" w:color="auto"/>
            </w:tcBorders>
            <w:shd w:val="clear" w:color="auto" w:fill="auto"/>
            <w:noWrap/>
            <w:vAlign w:val="center"/>
            <w:hideMark/>
          </w:tcPr>
          <w:p w14:paraId="5111B94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FFCD11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426A09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9DC5D2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社科基金支出</w:t>
            </w:r>
          </w:p>
        </w:tc>
        <w:tc>
          <w:tcPr>
            <w:tcW w:w="926" w:type="dxa"/>
            <w:tcBorders>
              <w:top w:val="nil"/>
              <w:left w:val="nil"/>
              <w:bottom w:val="single" w:sz="4" w:space="0" w:color="auto"/>
              <w:right w:val="single" w:sz="4" w:space="0" w:color="auto"/>
            </w:tcBorders>
            <w:shd w:val="clear" w:color="auto" w:fill="auto"/>
            <w:noWrap/>
            <w:vAlign w:val="center"/>
            <w:hideMark/>
          </w:tcPr>
          <w:p w14:paraId="05EF467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76E0E4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92A8EC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8EBC92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其他社会科学支出</w:t>
            </w:r>
          </w:p>
        </w:tc>
        <w:tc>
          <w:tcPr>
            <w:tcW w:w="926" w:type="dxa"/>
            <w:tcBorders>
              <w:top w:val="nil"/>
              <w:left w:val="nil"/>
              <w:bottom w:val="single" w:sz="4" w:space="0" w:color="auto"/>
              <w:right w:val="single" w:sz="4" w:space="0" w:color="auto"/>
            </w:tcBorders>
            <w:shd w:val="clear" w:color="auto" w:fill="auto"/>
            <w:noWrap/>
            <w:vAlign w:val="center"/>
            <w:hideMark/>
          </w:tcPr>
          <w:p w14:paraId="4890A02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F5CE0D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EF7985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0B4D0C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科学技术普及</w:t>
            </w:r>
          </w:p>
        </w:tc>
        <w:tc>
          <w:tcPr>
            <w:tcW w:w="926" w:type="dxa"/>
            <w:tcBorders>
              <w:top w:val="nil"/>
              <w:left w:val="nil"/>
              <w:bottom w:val="single" w:sz="4" w:space="0" w:color="auto"/>
              <w:right w:val="single" w:sz="4" w:space="0" w:color="auto"/>
            </w:tcBorders>
            <w:shd w:val="clear" w:color="auto" w:fill="auto"/>
            <w:noWrap/>
            <w:vAlign w:val="center"/>
            <w:hideMark/>
          </w:tcPr>
          <w:p w14:paraId="43BAEDC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541236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0B835C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B9BC90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机构运行</w:t>
            </w:r>
          </w:p>
        </w:tc>
        <w:tc>
          <w:tcPr>
            <w:tcW w:w="926" w:type="dxa"/>
            <w:tcBorders>
              <w:top w:val="nil"/>
              <w:left w:val="nil"/>
              <w:bottom w:val="single" w:sz="4" w:space="0" w:color="auto"/>
              <w:right w:val="single" w:sz="4" w:space="0" w:color="auto"/>
            </w:tcBorders>
            <w:shd w:val="clear" w:color="auto" w:fill="auto"/>
            <w:noWrap/>
            <w:vAlign w:val="center"/>
            <w:hideMark/>
          </w:tcPr>
          <w:p w14:paraId="027BC45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12843A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25FC29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5F441E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科普活动</w:t>
            </w:r>
          </w:p>
        </w:tc>
        <w:tc>
          <w:tcPr>
            <w:tcW w:w="926" w:type="dxa"/>
            <w:tcBorders>
              <w:top w:val="nil"/>
              <w:left w:val="nil"/>
              <w:bottom w:val="single" w:sz="4" w:space="0" w:color="auto"/>
              <w:right w:val="single" w:sz="4" w:space="0" w:color="auto"/>
            </w:tcBorders>
            <w:shd w:val="clear" w:color="auto" w:fill="auto"/>
            <w:noWrap/>
            <w:vAlign w:val="center"/>
            <w:hideMark/>
          </w:tcPr>
          <w:p w14:paraId="569010C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FDFA8E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FF3D17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EB913D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青少年科技活动</w:t>
            </w:r>
          </w:p>
        </w:tc>
        <w:tc>
          <w:tcPr>
            <w:tcW w:w="926" w:type="dxa"/>
            <w:tcBorders>
              <w:top w:val="nil"/>
              <w:left w:val="nil"/>
              <w:bottom w:val="single" w:sz="4" w:space="0" w:color="auto"/>
              <w:right w:val="single" w:sz="4" w:space="0" w:color="auto"/>
            </w:tcBorders>
            <w:shd w:val="clear" w:color="auto" w:fill="auto"/>
            <w:noWrap/>
            <w:vAlign w:val="center"/>
            <w:hideMark/>
          </w:tcPr>
          <w:p w14:paraId="7D3BEC9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EF1090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101572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7B7BB8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学术交流活动</w:t>
            </w:r>
          </w:p>
        </w:tc>
        <w:tc>
          <w:tcPr>
            <w:tcW w:w="926" w:type="dxa"/>
            <w:tcBorders>
              <w:top w:val="nil"/>
              <w:left w:val="nil"/>
              <w:bottom w:val="single" w:sz="4" w:space="0" w:color="auto"/>
              <w:right w:val="single" w:sz="4" w:space="0" w:color="auto"/>
            </w:tcBorders>
            <w:shd w:val="clear" w:color="auto" w:fill="auto"/>
            <w:noWrap/>
            <w:vAlign w:val="center"/>
            <w:hideMark/>
          </w:tcPr>
          <w:p w14:paraId="6EA279F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A2DFAF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FF0E79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B795E5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科技馆站</w:t>
            </w:r>
          </w:p>
        </w:tc>
        <w:tc>
          <w:tcPr>
            <w:tcW w:w="926" w:type="dxa"/>
            <w:tcBorders>
              <w:top w:val="nil"/>
              <w:left w:val="nil"/>
              <w:bottom w:val="single" w:sz="4" w:space="0" w:color="auto"/>
              <w:right w:val="single" w:sz="4" w:space="0" w:color="auto"/>
            </w:tcBorders>
            <w:shd w:val="clear" w:color="auto" w:fill="auto"/>
            <w:noWrap/>
            <w:vAlign w:val="center"/>
            <w:hideMark/>
          </w:tcPr>
          <w:p w14:paraId="6A24198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5F415B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C13422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7F15FD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其他科学技术普及支出</w:t>
            </w:r>
          </w:p>
        </w:tc>
        <w:tc>
          <w:tcPr>
            <w:tcW w:w="926" w:type="dxa"/>
            <w:tcBorders>
              <w:top w:val="nil"/>
              <w:left w:val="nil"/>
              <w:bottom w:val="single" w:sz="4" w:space="0" w:color="auto"/>
              <w:right w:val="single" w:sz="4" w:space="0" w:color="auto"/>
            </w:tcBorders>
            <w:shd w:val="clear" w:color="auto" w:fill="auto"/>
            <w:noWrap/>
            <w:vAlign w:val="center"/>
            <w:hideMark/>
          </w:tcPr>
          <w:p w14:paraId="61F6F97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ACE6C0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66D832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9DDA47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科技交流与合作</w:t>
            </w:r>
          </w:p>
        </w:tc>
        <w:tc>
          <w:tcPr>
            <w:tcW w:w="926" w:type="dxa"/>
            <w:tcBorders>
              <w:top w:val="nil"/>
              <w:left w:val="nil"/>
              <w:bottom w:val="single" w:sz="4" w:space="0" w:color="auto"/>
              <w:right w:val="single" w:sz="4" w:space="0" w:color="auto"/>
            </w:tcBorders>
            <w:shd w:val="clear" w:color="auto" w:fill="auto"/>
            <w:noWrap/>
            <w:vAlign w:val="center"/>
            <w:hideMark/>
          </w:tcPr>
          <w:p w14:paraId="56FA477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A944D7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704AE5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24D921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国际交流与合作</w:t>
            </w:r>
          </w:p>
        </w:tc>
        <w:tc>
          <w:tcPr>
            <w:tcW w:w="926" w:type="dxa"/>
            <w:tcBorders>
              <w:top w:val="nil"/>
              <w:left w:val="nil"/>
              <w:bottom w:val="single" w:sz="4" w:space="0" w:color="auto"/>
              <w:right w:val="single" w:sz="4" w:space="0" w:color="auto"/>
            </w:tcBorders>
            <w:shd w:val="clear" w:color="auto" w:fill="auto"/>
            <w:noWrap/>
            <w:vAlign w:val="center"/>
            <w:hideMark/>
          </w:tcPr>
          <w:p w14:paraId="64E9454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414A4D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782609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9A0F81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重大科技合作项目</w:t>
            </w:r>
          </w:p>
        </w:tc>
        <w:tc>
          <w:tcPr>
            <w:tcW w:w="926" w:type="dxa"/>
            <w:tcBorders>
              <w:top w:val="nil"/>
              <w:left w:val="nil"/>
              <w:bottom w:val="single" w:sz="4" w:space="0" w:color="auto"/>
              <w:right w:val="single" w:sz="4" w:space="0" w:color="auto"/>
            </w:tcBorders>
            <w:shd w:val="clear" w:color="auto" w:fill="auto"/>
            <w:noWrap/>
            <w:vAlign w:val="center"/>
            <w:hideMark/>
          </w:tcPr>
          <w:p w14:paraId="0F5AD5A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AC2A00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BC1DAF9" w14:textId="77777777" w:rsidTr="00FD1862">
        <w:trPr>
          <w:trHeight w:val="270"/>
        </w:trPr>
        <w:tc>
          <w:tcPr>
            <w:tcW w:w="6505" w:type="dxa"/>
            <w:tcBorders>
              <w:top w:val="nil"/>
              <w:left w:val="single" w:sz="4" w:space="0" w:color="auto"/>
              <w:right w:val="single" w:sz="4" w:space="0" w:color="auto"/>
            </w:tcBorders>
            <w:shd w:val="clear" w:color="auto" w:fill="auto"/>
            <w:noWrap/>
            <w:vAlign w:val="center"/>
            <w:hideMark/>
          </w:tcPr>
          <w:p w14:paraId="2FC0939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其他科技交流与合作支出</w:t>
            </w:r>
          </w:p>
        </w:tc>
        <w:tc>
          <w:tcPr>
            <w:tcW w:w="926" w:type="dxa"/>
            <w:tcBorders>
              <w:top w:val="nil"/>
              <w:left w:val="nil"/>
              <w:right w:val="single" w:sz="4" w:space="0" w:color="auto"/>
            </w:tcBorders>
            <w:shd w:val="clear" w:color="auto" w:fill="auto"/>
            <w:noWrap/>
            <w:vAlign w:val="center"/>
            <w:hideMark/>
          </w:tcPr>
          <w:p w14:paraId="09E9EE2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6E631FA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FD1862" w:rsidRPr="00CC7B33" w14:paraId="7D0044D9" w14:textId="77777777" w:rsidTr="00FD1862">
        <w:trPr>
          <w:trHeight w:val="270"/>
        </w:trPr>
        <w:tc>
          <w:tcPr>
            <w:tcW w:w="8940" w:type="dxa"/>
            <w:gridSpan w:val="3"/>
            <w:tcBorders>
              <w:top w:val="nil"/>
              <w:bottom w:val="single" w:sz="4" w:space="0" w:color="auto"/>
            </w:tcBorders>
            <w:shd w:val="clear" w:color="auto" w:fill="auto"/>
            <w:noWrap/>
            <w:vAlign w:val="center"/>
          </w:tcPr>
          <w:p w14:paraId="1992182F" w14:textId="77777777" w:rsidR="00FD1862" w:rsidRDefault="00FD1862" w:rsidP="00FD1862">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3A9226FE" w14:textId="77777777" w:rsidR="00FD1862" w:rsidRDefault="00FD1862" w:rsidP="00FD1862">
            <w:pPr>
              <w:widowControl/>
              <w:jc w:val="center"/>
              <w:rPr>
                <w:rFonts w:ascii="黑体" w:eastAsia="黑体" w:hAnsi="黑体" w:cs="宋体"/>
                <w:b/>
                <w:bCs/>
                <w:kern w:val="0"/>
                <w:sz w:val="32"/>
                <w:szCs w:val="32"/>
              </w:rPr>
            </w:pPr>
          </w:p>
          <w:p w14:paraId="76141F43" w14:textId="77777777" w:rsidR="00FD1862" w:rsidRPr="00FD1862" w:rsidRDefault="00FD1862" w:rsidP="00CC7B33">
            <w:pPr>
              <w:widowControl/>
              <w:jc w:val="left"/>
              <w:rPr>
                <w:rFonts w:ascii="Times New Roman" w:eastAsia="宋体" w:hAnsi="Times New Roman" w:cs="Times New Roman"/>
                <w:kern w:val="0"/>
                <w:sz w:val="20"/>
                <w:szCs w:val="20"/>
              </w:rPr>
            </w:pPr>
          </w:p>
        </w:tc>
      </w:tr>
      <w:tr w:rsidR="00CC7B33" w:rsidRPr="00CC7B33" w14:paraId="78C0F6BC"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A812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科技重大项目</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339E1B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E95829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FBD040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DC6769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科技重大专项</w:t>
            </w:r>
          </w:p>
        </w:tc>
        <w:tc>
          <w:tcPr>
            <w:tcW w:w="926" w:type="dxa"/>
            <w:tcBorders>
              <w:top w:val="nil"/>
              <w:left w:val="nil"/>
              <w:bottom w:val="single" w:sz="4" w:space="0" w:color="auto"/>
              <w:right w:val="single" w:sz="4" w:space="0" w:color="auto"/>
            </w:tcBorders>
            <w:shd w:val="clear" w:color="auto" w:fill="auto"/>
            <w:noWrap/>
            <w:vAlign w:val="center"/>
            <w:hideMark/>
          </w:tcPr>
          <w:p w14:paraId="61BF84A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B50A45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CC2280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151694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重点研发计划</w:t>
            </w:r>
          </w:p>
        </w:tc>
        <w:tc>
          <w:tcPr>
            <w:tcW w:w="926" w:type="dxa"/>
            <w:tcBorders>
              <w:top w:val="nil"/>
              <w:left w:val="nil"/>
              <w:bottom w:val="single" w:sz="4" w:space="0" w:color="auto"/>
              <w:right w:val="single" w:sz="4" w:space="0" w:color="auto"/>
            </w:tcBorders>
            <w:shd w:val="clear" w:color="auto" w:fill="auto"/>
            <w:noWrap/>
            <w:vAlign w:val="center"/>
            <w:hideMark/>
          </w:tcPr>
          <w:p w14:paraId="2B3F7FC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E15289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1DDFDB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F8601C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其他科技重大项目</w:t>
            </w:r>
          </w:p>
        </w:tc>
        <w:tc>
          <w:tcPr>
            <w:tcW w:w="926" w:type="dxa"/>
            <w:tcBorders>
              <w:top w:val="nil"/>
              <w:left w:val="nil"/>
              <w:bottom w:val="single" w:sz="4" w:space="0" w:color="auto"/>
              <w:right w:val="single" w:sz="4" w:space="0" w:color="auto"/>
            </w:tcBorders>
            <w:shd w:val="clear" w:color="auto" w:fill="auto"/>
            <w:noWrap/>
            <w:vAlign w:val="center"/>
            <w:hideMark/>
          </w:tcPr>
          <w:p w14:paraId="630052A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E70364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34DB3D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C5AD50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其他科学技术支出</w:t>
            </w:r>
          </w:p>
        </w:tc>
        <w:tc>
          <w:tcPr>
            <w:tcW w:w="926" w:type="dxa"/>
            <w:tcBorders>
              <w:top w:val="nil"/>
              <w:left w:val="nil"/>
              <w:bottom w:val="single" w:sz="4" w:space="0" w:color="auto"/>
              <w:right w:val="single" w:sz="4" w:space="0" w:color="auto"/>
            </w:tcBorders>
            <w:shd w:val="clear" w:color="auto" w:fill="auto"/>
            <w:noWrap/>
            <w:vAlign w:val="center"/>
            <w:hideMark/>
          </w:tcPr>
          <w:p w14:paraId="53AB6A4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219D00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E88B8F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6FA2F1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科技奖励</w:t>
            </w:r>
          </w:p>
        </w:tc>
        <w:tc>
          <w:tcPr>
            <w:tcW w:w="926" w:type="dxa"/>
            <w:tcBorders>
              <w:top w:val="nil"/>
              <w:left w:val="nil"/>
              <w:bottom w:val="single" w:sz="4" w:space="0" w:color="auto"/>
              <w:right w:val="single" w:sz="4" w:space="0" w:color="auto"/>
            </w:tcBorders>
            <w:shd w:val="clear" w:color="auto" w:fill="auto"/>
            <w:noWrap/>
            <w:vAlign w:val="center"/>
            <w:hideMark/>
          </w:tcPr>
          <w:p w14:paraId="36ECED8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A61370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95D49D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E2DE3F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核应急</w:t>
            </w:r>
          </w:p>
        </w:tc>
        <w:tc>
          <w:tcPr>
            <w:tcW w:w="926" w:type="dxa"/>
            <w:tcBorders>
              <w:top w:val="nil"/>
              <w:left w:val="nil"/>
              <w:bottom w:val="single" w:sz="4" w:space="0" w:color="auto"/>
              <w:right w:val="single" w:sz="4" w:space="0" w:color="auto"/>
            </w:tcBorders>
            <w:shd w:val="clear" w:color="auto" w:fill="auto"/>
            <w:noWrap/>
            <w:vAlign w:val="center"/>
            <w:hideMark/>
          </w:tcPr>
          <w:p w14:paraId="618FE9C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907553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DCB1DC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AE5B62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转制科研机构</w:t>
            </w:r>
          </w:p>
        </w:tc>
        <w:tc>
          <w:tcPr>
            <w:tcW w:w="926" w:type="dxa"/>
            <w:tcBorders>
              <w:top w:val="nil"/>
              <w:left w:val="nil"/>
              <w:bottom w:val="single" w:sz="4" w:space="0" w:color="auto"/>
              <w:right w:val="single" w:sz="4" w:space="0" w:color="auto"/>
            </w:tcBorders>
            <w:shd w:val="clear" w:color="auto" w:fill="auto"/>
            <w:noWrap/>
            <w:vAlign w:val="center"/>
            <w:hideMark/>
          </w:tcPr>
          <w:p w14:paraId="098A179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1B6D30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38951C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441E11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其他科学技术支出</w:t>
            </w:r>
          </w:p>
        </w:tc>
        <w:tc>
          <w:tcPr>
            <w:tcW w:w="926" w:type="dxa"/>
            <w:tcBorders>
              <w:top w:val="nil"/>
              <w:left w:val="nil"/>
              <w:bottom w:val="single" w:sz="4" w:space="0" w:color="auto"/>
              <w:right w:val="single" w:sz="4" w:space="0" w:color="auto"/>
            </w:tcBorders>
            <w:shd w:val="clear" w:color="auto" w:fill="auto"/>
            <w:noWrap/>
            <w:vAlign w:val="center"/>
            <w:hideMark/>
          </w:tcPr>
          <w:p w14:paraId="4E63FC2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CCC453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EF20DA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612719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七、文化旅游体育与传媒支出</w:t>
            </w:r>
          </w:p>
        </w:tc>
        <w:tc>
          <w:tcPr>
            <w:tcW w:w="926" w:type="dxa"/>
            <w:tcBorders>
              <w:top w:val="nil"/>
              <w:left w:val="nil"/>
              <w:bottom w:val="single" w:sz="4" w:space="0" w:color="auto"/>
              <w:right w:val="single" w:sz="4" w:space="0" w:color="auto"/>
            </w:tcBorders>
            <w:shd w:val="clear" w:color="auto" w:fill="auto"/>
            <w:noWrap/>
            <w:vAlign w:val="center"/>
            <w:hideMark/>
          </w:tcPr>
          <w:p w14:paraId="3C9CA04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1353</w:t>
            </w:r>
          </w:p>
        </w:tc>
        <w:tc>
          <w:tcPr>
            <w:tcW w:w="1509" w:type="dxa"/>
            <w:tcBorders>
              <w:top w:val="nil"/>
              <w:left w:val="nil"/>
              <w:bottom w:val="single" w:sz="4" w:space="0" w:color="auto"/>
              <w:right w:val="single" w:sz="4" w:space="0" w:color="auto"/>
            </w:tcBorders>
            <w:shd w:val="clear" w:color="auto" w:fill="auto"/>
            <w:noWrap/>
            <w:vAlign w:val="center"/>
            <w:hideMark/>
          </w:tcPr>
          <w:p w14:paraId="5FBD5EF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619C81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7021E7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文化和旅游</w:t>
            </w:r>
          </w:p>
        </w:tc>
        <w:tc>
          <w:tcPr>
            <w:tcW w:w="926" w:type="dxa"/>
            <w:tcBorders>
              <w:top w:val="nil"/>
              <w:left w:val="nil"/>
              <w:bottom w:val="single" w:sz="4" w:space="0" w:color="auto"/>
              <w:right w:val="single" w:sz="4" w:space="0" w:color="auto"/>
            </w:tcBorders>
            <w:shd w:val="clear" w:color="auto" w:fill="auto"/>
            <w:noWrap/>
            <w:vAlign w:val="center"/>
            <w:hideMark/>
          </w:tcPr>
          <w:p w14:paraId="1757F65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1198</w:t>
            </w:r>
          </w:p>
        </w:tc>
        <w:tc>
          <w:tcPr>
            <w:tcW w:w="1509" w:type="dxa"/>
            <w:tcBorders>
              <w:top w:val="nil"/>
              <w:left w:val="nil"/>
              <w:bottom w:val="single" w:sz="4" w:space="0" w:color="auto"/>
              <w:right w:val="single" w:sz="4" w:space="0" w:color="auto"/>
            </w:tcBorders>
            <w:shd w:val="clear" w:color="auto" w:fill="auto"/>
            <w:noWrap/>
            <w:vAlign w:val="center"/>
            <w:hideMark/>
          </w:tcPr>
          <w:p w14:paraId="2491BD5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60F7F7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61DDC2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62933D5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330</w:t>
            </w:r>
          </w:p>
        </w:tc>
        <w:tc>
          <w:tcPr>
            <w:tcW w:w="1509" w:type="dxa"/>
            <w:tcBorders>
              <w:top w:val="nil"/>
              <w:left w:val="nil"/>
              <w:bottom w:val="single" w:sz="4" w:space="0" w:color="auto"/>
              <w:right w:val="single" w:sz="4" w:space="0" w:color="auto"/>
            </w:tcBorders>
            <w:shd w:val="clear" w:color="auto" w:fill="auto"/>
            <w:noWrap/>
            <w:vAlign w:val="center"/>
            <w:hideMark/>
          </w:tcPr>
          <w:p w14:paraId="45A56B3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1A5A2F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B9ABC1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0A2DDA7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C234F4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6C5FE3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A6A032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70088B3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2D1D43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54C888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4B585F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图书馆</w:t>
            </w:r>
          </w:p>
        </w:tc>
        <w:tc>
          <w:tcPr>
            <w:tcW w:w="926" w:type="dxa"/>
            <w:tcBorders>
              <w:top w:val="nil"/>
              <w:left w:val="nil"/>
              <w:bottom w:val="single" w:sz="4" w:space="0" w:color="auto"/>
              <w:right w:val="single" w:sz="4" w:space="0" w:color="auto"/>
            </w:tcBorders>
            <w:shd w:val="clear" w:color="auto" w:fill="auto"/>
            <w:noWrap/>
            <w:vAlign w:val="center"/>
            <w:hideMark/>
          </w:tcPr>
          <w:p w14:paraId="02E0A78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144</w:t>
            </w:r>
          </w:p>
        </w:tc>
        <w:tc>
          <w:tcPr>
            <w:tcW w:w="1509" w:type="dxa"/>
            <w:tcBorders>
              <w:top w:val="nil"/>
              <w:left w:val="nil"/>
              <w:bottom w:val="single" w:sz="4" w:space="0" w:color="auto"/>
              <w:right w:val="single" w:sz="4" w:space="0" w:color="auto"/>
            </w:tcBorders>
            <w:shd w:val="clear" w:color="auto" w:fill="auto"/>
            <w:noWrap/>
            <w:vAlign w:val="center"/>
            <w:hideMark/>
          </w:tcPr>
          <w:p w14:paraId="7F8891C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7F4CC6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41EBE1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文化展示及纪念机构</w:t>
            </w:r>
          </w:p>
        </w:tc>
        <w:tc>
          <w:tcPr>
            <w:tcW w:w="926" w:type="dxa"/>
            <w:tcBorders>
              <w:top w:val="nil"/>
              <w:left w:val="nil"/>
              <w:bottom w:val="single" w:sz="4" w:space="0" w:color="auto"/>
              <w:right w:val="single" w:sz="4" w:space="0" w:color="auto"/>
            </w:tcBorders>
            <w:shd w:val="clear" w:color="auto" w:fill="auto"/>
            <w:noWrap/>
            <w:vAlign w:val="center"/>
            <w:hideMark/>
          </w:tcPr>
          <w:p w14:paraId="3A6E8B4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196</w:t>
            </w:r>
          </w:p>
        </w:tc>
        <w:tc>
          <w:tcPr>
            <w:tcW w:w="1509" w:type="dxa"/>
            <w:tcBorders>
              <w:top w:val="nil"/>
              <w:left w:val="nil"/>
              <w:bottom w:val="single" w:sz="4" w:space="0" w:color="auto"/>
              <w:right w:val="single" w:sz="4" w:space="0" w:color="auto"/>
            </w:tcBorders>
            <w:shd w:val="clear" w:color="auto" w:fill="auto"/>
            <w:noWrap/>
            <w:vAlign w:val="center"/>
            <w:hideMark/>
          </w:tcPr>
          <w:p w14:paraId="3DE1513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33FD51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5531C3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艺术表演场所</w:t>
            </w:r>
          </w:p>
        </w:tc>
        <w:tc>
          <w:tcPr>
            <w:tcW w:w="926" w:type="dxa"/>
            <w:tcBorders>
              <w:top w:val="nil"/>
              <w:left w:val="nil"/>
              <w:bottom w:val="single" w:sz="4" w:space="0" w:color="auto"/>
              <w:right w:val="single" w:sz="4" w:space="0" w:color="auto"/>
            </w:tcBorders>
            <w:shd w:val="clear" w:color="auto" w:fill="auto"/>
            <w:noWrap/>
            <w:vAlign w:val="center"/>
            <w:hideMark/>
          </w:tcPr>
          <w:p w14:paraId="706EEAD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A33E0B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41A376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2DFD28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艺术表演团体</w:t>
            </w:r>
          </w:p>
        </w:tc>
        <w:tc>
          <w:tcPr>
            <w:tcW w:w="926" w:type="dxa"/>
            <w:tcBorders>
              <w:top w:val="nil"/>
              <w:left w:val="nil"/>
              <w:bottom w:val="single" w:sz="4" w:space="0" w:color="auto"/>
              <w:right w:val="single" w:sz="4" w:space="0" w:color="auto"/>
            </w:tcBorders>
            <w:shd w:val="clear" w:color="auto" w:fill="auto"/>
            <w:noWrap/>
            <w:vAlign w:val="center"/>
            <w:hideMark/>
          </w:tcPr>
          <w:p w14:paraId="7F9CCE8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DABD51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163325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CCC742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文化活动</w:t>
            </w:r>
          </w:p>
        </w:tc>
        <w:tc>
          <w:tcPr>
            <w:tcW w:w="926" w:type="dxa"/>
            <w:tcBorders>
              <w:top w:val="nil"/>
              <w:left w:val="nil"/>
              <w:bottom w:val="single" w:sz="4" w:space="0" w:color="auto"/>
              <w:right w:val="single" w:sz="4" w:space="0" w:color="auto"/>
            </w:tcBorders>
            <w:shd w:val="clear" w:color="auto" w:fill="auto"/>
            <w:noWrap/>
            <w:vAlign w:val="center"/>
            <w:hideMark/>
          </w:tcPr>
          <w:p w14:paraId="4A90370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99B2EE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58F737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58E954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群众文化</w:t>
            </w:r>
          </w:p>
        </w:tc>
        <w:tc>
          <w:tcPr>
            <w:tcW w:w="926" w:type="dxa"/>
            <w:tcBorders>
              <w:top w:val="nil"/>
              <w:left w:val="nil"/>
              <w:bottom w:val="single" w:sz="4" w:space="0" w:color="auto"/>
              <w:right w:val="single" w:sz="4" w:space="0" w:color="auto"/>
            </w:tcBorders>
            <w:shd w:val="clear" w:color="auto" w:fill="auto"/>
            <w:noWrap/>
            <w:vAlign w:val="center"/>
            <w:hideMark/>
          </w:tcPr>
          <w:p w14:paraId="4A00EF9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315</w:t>
            </w:r>
          </w:p>
        </w:tc>
        <w:tc>
          <w:tcPr>
            <w:tcW w:w="1509" w:type="dxa"/>
            <w:tcBorders>
              <w:top w:val="nil"/>
              <w:left w:val="nil"/>
              <w:bottom w:val="single" w:sz="4" w:space="0" w:color="auto"/>
              <w:right w:val="single" w:sz="4" w:space="0" w:color="auto"/>
            </w:tcBorders>
            <w:shd w:val="clear" w:color="auto" w:fill="auto"/>
            <w:noWrap/>
            <w:vAlign w:val="center"/>
            <w:hideMark/>
          </w:tcPr>
          <w:p w14:paraId="20F4ACA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BAFBD4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B4E0B1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文化和旅游交流与合作</w:t>
            </w:r>
          </w:p>
        </w:tc>
        <w:tc>
          <w:tcPr>
            <w:tcW w:w="926" w:type="dxa"/>
            <w:tcBorders>
              <w:top w:val="nil"/>
              <w:left w:val="nil"/>
              <w:bottom w:val="single" w:sz="4" w:space="0" w:color="auto"/>
              <w:right w:val="single" w:sz="4" w:space="0" w:color="auto"/>
            </w:tcBorders>
            <w:shd w:val="clear" w:color="auto" w:fill="auto"/>
            <w:noWrap/>
            <w:vAlign w:val="center"/>
            <w:hideMark/>
          </w:tcPr>
          <w:p w14:paraId="0C0CC0F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054438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A84F2F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FFC425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文化创作与保护</w:t>
            </w:r>
          </w:p>
        </w:tc>
        <w:tc>
          <w:tcPr>
            <w:tcW w:w="926" w:type="dxa"/>
            <w:tcBorders>
              <w:top w:val="nil"/>
              <w:left w:val="nil"/>
              <w:bottom w:val="single" w:sz="4" w:space="0" w:color="auto"/>
              <w:right w:val="single" w:sz="4" w:space="0" w:color="auto"/>
            </w:tcBorders>
            <w:shd w:val="clear" w:color="auto" w:fill="auto"/>
            <w:noWrap/>
            <w:vAlign w:val="center"/>
            <w:hideMark/>
          </w:tcPr>
          <w:p w14:paraId="4B89509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7</w:t>
            </w:r>
          </w:p>
        </w:tc>
        <w:tc>
          <w:tcPr>
            <w:tcW w:w="1509" w:type="dxa"/>
            <w:tcBorders>
              <w:top w:val="nil"/>
              <w:left w:val="nil"/>
              <w:bottom w:val="single" w:sz="4" w:space="0" w:color="auto"/>
              <w:right w:val="single" w:sz="4" w:space="0" w:color="auto"/>
            </w:tcBorders>
            <w:shd w:val="clear" w:color="auto" w:fill="auto"/>
            <w:noWrap/>
            <w:vAlign w:val="center"/>
            <w:hideMark/>
          </w:tcPr>
          <w:p w14:paraId="6DE5233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759763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968A1B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文化和旅游市场管理</w:t>
            </w:r>
          </w:p>
        </w:tc>
        <w:tc>
          <w:tcPr>
            <w:tcW w:w="926" w:type="dxa"/>
            <w:tcBorders>
              <w:top w:val="nil"/>
              <w:left w:val="nil"/>
              <w:bottom w:val="single" w:sz="4" w:space="0" w:color="auto"/>
              <w:right w:val="single" w:sz="4" w:space="0" w:color="auto"/>
            </w:tcBorders>
            <w:shd w:val="clear" w:color="auto" w:fill="auto"/>
            <w:noWrap/>
            <w:vAlign w:val="center"/>
            <w:hideMark/>
          </w:tcPr>
          <w:p w14:paraId="2E1038E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F64C15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90C5E0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E1875B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旅游宣传</w:t>
            </w:r>
          </w:p>
        </w:tc>
        <w:tc>
          <w:tcPr>
            <w:tcW w:w="926" w:type="dxa"/>
            <w:tcBorders>
              <w:top w:val="nil"/>
              <w:left w:val="nil"/>
              <w:bottom w:val="single" w:sz="4" w:space="0" w:color="auto"/>
              <w:right w:val="single" w:sz="4" w:space="0" w:color="auto"/>
            </w:tcBorders>
            <w:shd w:val="clear" w:color="auto" w:fill="auto"/>
            <w:noWrap/>
            <w:vAlign w:val="center"/>
            <w:hideMark/>
          </w:tcPr>
          <w:p w14:paraId="6B67E81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w:t>
            </w:r>
          </w:p>
        </w:tc>
        <w:tc>
          <w:tcPr>
            <w:tcW w:w="1509" w:type="dxa"/>
            <w:tcBorders>
              <w:top w:val="nil"/>
              <w:left w:val="nil"/>
              <w:bottom w:val="single" w:sz="4" w:space="0" w:color="auto"/>
              <w:right w:val="single" w:sz="4" w:space="0" w:color="auto"/>
            </w:tcBorders>
            <w:shd w:val="clear" w:color="auto" w:fill="auto"/>
            <w:noWrap/>
            <w:vAlign w:val="center"/>
            <w:hideMark/>
          </w:tcPr>
          <w:p w14:paraId="0C4047B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4C3EA7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A80C40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文化和旅游管理事务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08ED404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0C871D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0E4DDC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B07D61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其他文化和旅游支出</w:t>
            </w:r>
          </w:p>
        </w:tc>
        <w:tc>
          <w:tcPr>
            <w:tcW w:w="926" w:type="dxa"/>
            <w:tcBorders>
              <w:top w:val="nil"/>
              <w:left w:val="nil"/>
              <w:bottom w:val="single" w:sz="4" w:space="0" w:color="auto"/>
              <w:right w:val="single" w:sz="4" w:space="0" w:color="auto"/>
            </w:tcBorders>
            <w:shd w:val="clear" w:color="auto" w:fill="auto"/>
            <w:noWrap/>
            <w:vAlign w:val="center"/>
            <w:hideMark/>
          </w:tcPr>
          <w:p w14:paraId="16ADF79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201</w:t>
            </w:r>
          </w:p>
        </w:tc>
        <w:tc>
          <w:tcPr>
            <w:tcW w:w="1509" w:type="dxa"/>
            <w:tcBorders>
              <w:top w:val="nil"/>
              <w:left w:val="nil"/>
              <w:bottom w:val="single" w:sz="4" w:space="0" w:color="auto"/>
              <w:right w:val="single" w:sz="4" w:space="0" w:color="auto"/>
            </w:tcBorders>
            <w:shd w:val="clear" w:color="auto" w:fill="auto"/>
            <w:noWrap/>
            <w:vAlign w:val="center"/>
            <w:hideMark/>
          </w:tcPr>
          <w:p w14:paraId="2AFF582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FC5907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71C00F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文物</w:t>
            </w:r>
          </w:p>
        </w:tc>
        <w:tc>
          <w:tcPr>
            <w:tcW w:w="926" w:type="dxa"/>
            <w:tcBorders>
              <w:top w:val="nil"/>
              <w:left w:val="nil"/>
              <w:bottom w:val="single" w:sz="4" w:space="0" w:color="auto"/>
              <w:right w:val="single" w:sz="4" w:space="0" w:color="auto"/>
            </w:tcBorders>
            <w:shd w:val="clear" w:color="auto" w:fill="auto"/>
            <w:noWrap/>
            <w:vAlign w:val="center"/>
            <w:hideMark/>
          </w:tcPr>
          <w:p w14:paraId="585CF07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08314E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97CAC1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9435DE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487628D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80A2D6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889EA1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EE21ED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43C69C1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55FD56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3BBF71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DE5635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0421FB2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6AC86C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10F108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D03AD1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文物保护</w:t>
            </w:r>
          </w:p>
        </w:tc>
        <w:tc>
          <w:tcPr>
            <w:tcW w:w="926" w:type="dxa"/>
            <w:tcBorders>
              <w:top w:val="nil"/>
              <w:left w:val="nil"/>
              <w:bottom w:val="single" w:sz="4" w:space="0" w:color="auto"/>
              <w:right w:val="single" w:sz="4" w:space="0" w:color="auto"/>
            </w:tcBorders>
            <w:shd w:val="clear" w:color="auto" w:fill="auto"/>
            <w:noWrap/>
            <w:vAlign w:val="center"/>
            <w:hideMark/>
          </w:tcPr>
          <w:p w14:paraId="3113FC8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6CAE70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EF9B64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9F8E77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博物馆</w:t>
            </w:r>
          </w:p>
        </w:tc>
        <w:tc>
          <w:tcPr>
            <w:tcW w:w="926" w:type="dxa"/>
            <w:tcBorders>
              <w:top w:val="nil"/>
              <w:left w:val="nil"/>
              <w:bottom w:val="single" w:sz="4" w:space="0" w:color="auto"/>
              <w:right w:val="single" w:sz="4" w:space="0" w:color="auto"/>
            </w:tcBorders>
            <w:shd w:val="clear" w:color="auto" w:fill="auto"/>
            <w:noWrap/>
            <w:vAlign w:val="center"/>
            <w:hideMark/>
          </w:tcPr>
          <w:p w14:paraId="2CD4F92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167321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FA034F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CD1DF4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历史名城与古迹</w:t>
            </w:r>
          </w:p>
        </w:tc>
        <w:tc>
          <w:tcPr>
            <w:tcW w:w="926" w:type="dxa"/>
            <w:tcBorders>
              <w:top w:val="nil"/>
              <w:left w:val="nil"/>
              <w:bottom w:val="single" w:sz="4" w:space="0" w:color="auto"/>
              <w:right w:val="single" w:sz="4" w:space="0" w:color="auto"/>
            </w:tcBorders>
            <w:shd w:val="clear" w:color="auto" w:fill="auto"/>
            <w:noWrap/>
            <w:vAlign w:val="center"/>
            <w:hideMark/>
          </w:tcPr>
          <w:p w14:paraId="1A6EF84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E3703F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64461D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01B87A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其他文物支出</w:t>
            </w:r>
          </w:p>
        </w:tc>
        <w:tc>
          <w:tcPr>
            <w:tcW w:w="926" w:type="dxa"/>
            <w:tcBorders>
              <w:top w:val="nil"/>
              <w:left w:val="nil"/>
              <w:bottom w:val="single" w:sz="4" w:space="0" w:color="auto"/>
              <w:right w:val="single" w:sz="4" w:space="0" w:color="auto"/>
            </w:tcBorders>
            <w:shd w:val="clear" w:color="auto" w:fill="auto"/>
            <w:noWrap/>
            <w:vAlign w:val="center"/>
            <w:hideMark/>
          </w:tcPr>
          <w:p w14:paraId="0B2EAD9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8C630A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C77D89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86B18C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体育</w:t>
            </w:r>
          </w:p>
        </w:tc>
        <w:tc>
          <w:tcPr>
            <w:tcW w:w="926" w:type="dxa"/>
            <w:tcBorders>
              <w:top w:val="nil"/>
              <w:left w:val="nil"/>
              <w:bottom w:val="single" w:sz="4" w:space="0" w:color="auto"/>
              <w:right w:val="single" w:sz="4" w:space="0" w:color="auto"/>
            </w:tcBorders>
            <w:shd w:val="clear" w:color="auto" w:fill="auto"/>
            <w:noWrap/>
            <w:vAlign w:val="center"/>
            <w:hideMark/>
          </w:tcPr>
          <w:p w14:paraId="0FA34F2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153</w:t>
            </w:r>
          </w:p>
        </w:tc>
        <w:tc>
          <w:tcPr>
            <w:tcW w:w="1509" w:type="dxa"/>
            <w:tcBorders>
              <w:top w:val="nil"/>
              <w:left w:val="nil"/>
              <w:bottom w:val="single" w:sz="4" w:space="0" w:color="auto"/>
              <w:right w:val="single" w:sz="4" w:space="0" w:color="auto"/>
            </w:tcBorders>
            <w:shd w:val="clear" w:color="auto" w:fill="auto"/>
            <w:noWrap/>
            <w:vAlign w:val="center"/>
            <w:hideMark/>
          </w:tcPr>
          <w:p w14:paraId="0721885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AFB141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CBC8C5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3860D8F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6717DF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E8F595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D3EDE2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3FDC196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9C7BC4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5E769C9" w14:textId="77777777" w:rsidTr="00FD1862">
        <w:trPr>
          <w:trHeight w:val="270"/>
        </w:trPr>
        <w:tc>
          <w:tcPr>
            <w:tcW w:w="6505" w:type="dxa"/>
            <w:tcBorders>
              <w:top w:val="nil"/>
              <w:left w:val="single" w:sz="4" w:space="0" w:color="auto"/>
              <w:right w:val="single" w:sz="4" w:space="0" w:color="auto"/>
            </w:tcBorders>
            <w:shd w:val="clear" w:color="auto" w:fill="auto"/>
            <w:noWrap/>
            <w:vAlign w:val="center"/>
            <w:hideMark/>
          </w:tcPr>
          <w:p w14:paraId="5C63658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right w:val="single" w:sz="4" w:space="0" w:color="auto"/>
            </w:tcBorders>
            <w:shd w:val="clear" w:color="auto" w:fill="auto"/>
            <w:noWrap/>
            <w:vAlign w:val="center"/>
            <w:hideMark/>
          </w:tcPr>
          <w:p w14:paraId="6C3BB14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490DEA6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FD1862" w:rsidRPr="00CC7B33" w14:paraId="086A219A" w14:textId="77777777" w:rsidTr="00FD1862">
        <w:trPr>
          <w:trHeight w:val="270"/>
        </w:trPr>
        <w:tc>
          <w:tcPr>
            <w:tcW w:w="8940" w:type="dxa"/>
            <w:gridSpan w:val="3"/>
            <w:tcBorders>
              <w:top w:val="nil"/>
              <w:bottom w:val="single" w:sz="4" w:space="0" w:color="auto"/>
            </w:tcBorders>
            <w:shd w:val="clear" w:color="auto" w:fill="auto"/>
            <w:noWrap/>
            <w:vAlign w:val="center"/>
          </w:tcPr>
          <w:p w14:paraId="2CBEA173" w14:textId="77777777" w:rsidR="00FD1862" w:rsidRDefault="00FD1862" w:rsidP="00FD1862">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66DC8A0C" w14:textId="77777777" w:rsidR="00FD1862" w:rsidRDefault="00FD1862" w:rsidP="00CC7B33">
            <w:pPr>
              <w:widowControl/>
              <w:jc w:val="left"/>
              <w:rPr>
                <w:rFonts w:ascii="Times New Roman" w:eastAsia="宋体" w:hAnsi="Times New Roman" w:cs="Times New Roman"/>
                <w:kern w:val="0"/>
                <w:sz w:val="20"/>
                <w:szCs w:val="20"/>
              </w:rPr>
            </w:pPr>
          </w:p>
          <w:p w14:paraId="36D4450F" w14:textId="77777777" w:rsidR="00FD1862" w:rsidRPr="00FD1862" w:rsidRDefault="00FD1862" w:rsidP="00CC7B33">
            <w:pPr>
              <w:widowControl/>
              <w:jc w:val="left"/>
              <w:rPr>
                <w:rFonts w:ascii="Times New Roman" w:eastAsia="宋体" w:hAnsi="Times New Roman" w:cs="Times New Roman"/>
                <w:kern w:val="0"/>
                <w:sz w:val="20"/>
                <w:szCs w:val="20"/>
              </w:rPr>
            </w:pPr>
          </w:p>
        </w:tc>
      </w:tr>
      <w:tr w:rsidR="00CC7B33" w:rsidRPr="00CC7B33" w14:paraId="057060A0"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2061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运动项目管理</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9411B9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1CC4B4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6FA63D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337835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体育竞赛</w:t>
            </w:r>
          </w:p>
        </w:tc>
        <w:tc>
          <w:tcPr>
            <w:tcW w:w="926" w:type="dxa"/>
            <w:tcBorders>
              <w:top w:val="nil"/>
              <w:left w:val="nil"/>
              <w:bottom w:val="single" w:sz="4" w:space="0" w:color="auto"/>
              <w:right w:val="single" w:sz="4" w:space="0" w:color="auto"/>
            </w:tcBorders>
            <w:shd w:val="clear" w:color="auto" w:fill="auto"/>
            <w:noWrap/>
            <w:vAlign w:val="center"/>
            <w:hideMark/>
          </w:tcPr>
          <w:p w14:paraId="43B6505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15</w:t>
            </w:r>
          </w:p>
        </w:tc>
        <w:tc>
          <w:tcPr>
            <w:tcW w:w="1509" w:type="dxa"/>
            <w:tcBorders>
              <w:top w:val="nil"/>
              <w:left w:val="nil"/>
              <w:bottom w:val="single" w:sz="4" w:space="0" w:color="auto"/>
              <w:right w:val="single" w:sz="4" w:space="0" w:color="auto"/>
            </w:tcBorders>
            <w:shd w:val="clear" w:color="auto" w:fill="auto"/>
            <w:noWrap/>
            <w:vAlign w:val="center"/>
            <w:hideMark/>
          </w:tcPr>
          <w:p w14:paraId="4434C1C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DCDC69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ED49DD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体育训练</w:t>
            </w:r>
          </w:p>
        </w:tc>
        <w:tc>
          <w:tcPr>
            <w:tcW w:w="926" w:type="dxa"/>
            <w:tcBorders>
              <w:top w:val="nil"/>
              <w:left w:val="nil"/>
              <w:bottom w:val="single" w:sz="4" w:space="0" w:color="auto"/>
              <w:right w:val="single" w:sz="4" w:space="0" w:color="auto"/>
            </w:tcBorders>
            <w:shd w:val="clear" w:color="auto" w:fill="auto"/>
            <w:noWrap/>
            <w:vAlign w:val="center"/>
            <w:hideMark/>
          </w:tcPr>
          <w:p w14:paraId="7DB9566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A34272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BAC542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A47C7F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体育场馆</w:t>
            </w:r>
          </w:p>
        </w:tc>
        <w:tc>
          <w:tcPr>
            <w:tcW w:w="926" w:type="dxa"/>
            <w:tcBorders>
              <w:top w:val="nil"/>
              <w:left w:val="nil"/>
              <w:bottom w:val="single" w:sz="4" w:space="0" w:color="auto"/>
              <w:right w:val="single" w:sz="4" w:space="0" w:color="auto"/>
            </w:tcBorders>
            <w:shd w:val="clear" w:color="auto" w:fill="auto"/>
            <w:noWrap/>
            <w:vAlign w:val="center"/>
            <w:hideMark/>
          </w:tcPr>
          <w:p w14:paraId="5ECF7BB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8CAEB2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3649DB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D24D78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群众体育</w:t>
            </w:r>
          </w:p>
        </w:tc>
        <w:tc>
          <w:tcPr>
            <w:tcW w:w="926" w:type="dxa"/>
            <w:tcBorders>
              <w:top w:val="nil"/>
              <w:left w:val="nil"/>
              <w:bottom w:val="single" w:sz="4" w:space="0" w:color="auto"/>
              <w:right w:val="single" w:sz="4" w:space="0" w:color="auto"/>
            </w:tcBorders>
            <w:shd w:val="clear" w:color="auto" w:fill="auto"/>
            <w:noWrap/>
            <w:vAlign w:val="center"/>
            <w:hideMark/>
          </w:tcPr>
          <w:p w14:paraId="296CFFA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138</w:t>
            </w:r>
          </w:p>
        </w:tc>
        <w:tc>
          <w:tcPr>
            <w:tcW w:w="1509" w:type="dxa"/>
            <w:tcBorders>
              <w:top w:val="nil"/>
              <w:left w:val="nil"/>
              <w:bottom w:val="single" w:sz="4" w:space="0" w:color="auto"/>
              <w:right w:val="single" w:sz="4" w:space="0" w:color="auto"/>
            </w:tcBorders>
            <w:shd w:val="clear" w:color="auto" w:fill="auto"/>
            <w:noWrap/>
            <w:vAlign w:val="center"/>
            <w:hideMark/>
          </w:tcPr>
          <w:p w14:paraId="5597960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69AF1D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603F86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体育交流与合作</w:t>
            </w:r>
          </w:p>
        </w:tc>
        <w:tc>
          <w:tcPr>
            <w:tcW w:w="926" w:type="dxa"/>
            <w:tcBorders>
              <w:top w:val="nil"/>
              <w:left w:val="nil"/>
              <w:bottom w:val="single" w:sz="4" w:space="0" w:color="auto"/>
              <w:right w:val="single" w:sz="4" w:space="0" w:color="auto"/>
            </w:tcBorders>
            <w:shd w:val="clear" w:color="auto" w:fill="auto"/>
            <w:noWrap/>
            <w:vAlign w:val="center"/>
            <w:hideMark/>
          </w:tcPr>
          <w:p w14:paraId="515E8A9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2F6F17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DE38C9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13CD67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其他体育支出</w:t>
            </w:r>
          </w:p>
        </w:tc>
        <w:tc>
          <w:tcPr>
            <w:tcW w:w="926" w:type="dxa"/>
            <w:tcBorders>
              <w:top w:val="nil"/>
              <w:left w:val="nil"/>
              <w:bottom w:val="single" w:sz="4" w:space="0" w:color="auto"/>
              <w:right w:val="single" w:sz="4" w:space="0" w:color="auto"/>
            </w:tcBorders>
            <w:shd w:val="clear" w:color="auto" w:fill="auto"/>
            <w:noWrap/>
            <w:vAlign w:val="center"/>
            <w:hideMark/>
          </w:tcPr>
          <w:p w14:paraId="55FC7BC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22483D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8584D2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D94D4B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新闻出版电影</w:t>
            </w:r>
          </w:p>
        </w:tc>
        <w:tc>
          <w:tcPr>
            <w:tcW w:w="926" w:type="dxa"/>
            <w:tcBorders>
              <w:top w:val="nil"/>
              <w:left w:val="nil"/>
              <w:bottom w:val="single" w:sz="4" w:space="0" w:color="auto"/>
              <w:right w:val="single" w:sz="4" w:space="0" w:color="auto"/>
            </w:tcBorders>
            <w:shd w:val="clear" w:color="auto" w:fill="auto"/>
            <w:noWrap/>
            <w:vAlign w:val="center"/>
            <w:hideMark/>
          </w:tcPr>
          <w:p w14:paraId="51B07CB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AAD606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FB325B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E947CD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41868D1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1DE7EC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22FB9E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6BB7E0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61DEBF7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964FC4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57D4F1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BFD0D3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25F0FFE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99508B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E036DE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3501F0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新闻通讯</w:t>
            </w:r>
          </w:p>
        </w:tc>
        <w:tc>
          <w:tcPr>
            <w:tcW w:w="926" w:type="dxa"/>
            <w:tcBorders>
              <w:top w:val="nil"/>
              <w:left w:val="nil"/>
              <w:bottom w:val="single" w:sz="4" w:space="0" w:color="auto"/>
              <w:right w:val="single" w:sz="4" w:space="0" w:color="auto"/>
            </w:tcBorders>
            <w:shd w:val="clear" w:color="auto" w:fill="auto"/>
            <w:noWrap/>
            <w:vAlign w:val="center"/>
            <w:hideMark/>
          </w:tcPr>
          <w:p w14:paraId="73C39BD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23FA0A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48B2D6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49C101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出版发行</w:t>
            </w:r>
          </w:p>
        </w:tc>
        <w:tc>
          <w:tcPr>
            <w:tcW w:w="926" w:type="dxa"/>
            <w:tcBorders>
              <w:top w:val="nil"/>
              <w:left w:val="nil"/>
              <w:bottom w:val="single" w:sz="4" w:space="0" w:color="auto"/>
              <w:right w:val="single" w:sz="4" w:space="0" w:color="auto"/>
            </w:tcBorders>
            <w:shd w:val="clear" w:color="auto" w:fill="auto"/>
            <w:noWrap/>
            <w:vAlign w:val="center"/>
            <w:hideMark/>
          </w:tcPr>
          <w:p w14:paraId="2221D55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701364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BC859A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A5AE2A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版权管理</w:t>
            </w:r>
          </w:p>
        </w:tc>
        <w:tc>
          <w:tcPr>
            <w:tcW w:w="926" w:type="dxa"/>
            <w:tcBorders>
              <w:top w:val="nil"/>
              <w:left w:val="nil"/>
              <w:bottom w:val="single" w:sz="4" w:space="0" w:color="auto"/>
              <w:right w:val="single" w:sz="4" w:space="0" w:color="auto"/>
            </w:tcBorders>
            <w:shd w:val="clear" w:color="auto" w:fill="auto"/>
            <w:noWrap/>
            <w:vAlign w:val="center"/>
            <w:hideMark/>
          </w:tcPr>
          <w:p w14:paraId="0BB5E6A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C5E615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1FDBBD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0247E3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电影</w:t>
            </w:r>
          </w:p>
        </w:tc>
        <w:tc>
          <w:tcPr>
            <w:tcW w:w="926" w:type="dxa"/>
            <w:tcBorders>
              <w:top w:val="nil"/>
              <w:left w:val="nil"/>
              <w:bottom w:val="single" w:sz="4" w:space="0" w:color="auto"/>
              <w:right w:val="single" w:sz="4" w:space="0" w:color="auto"/>
            </w:tcBorders>
            <w:shd w:val="clear" w:color="auto" w:fill="auto"/>
            <w:noWrap/>
            <w:vAlign w:val="center"/>
            <w:hideMark/>
          </w:tcPr>
          <w:p w14:paraId="5309D07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A8EC3E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5D0E67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E1B57C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其他新闻出版电影支出</w:t>
            </w:r>
          </w:p>
        </w:tc>
        <w:tc>
          <w:tcPr>
            <w:tcW w:w="926" w:type="dxa"/>
            <w:tcBorders>
              <w:top w:val="nil"/>
              <w:left w:val="nil"/>
              <w:bottom w:val="single" w:sz="4" w:space="0" w:color="auto"/>
              <w:right w:val="single" w:sz="4" w:space="0" w:color="auto"/>
            </w:tcBorders>
            <w:shd w:val="clear" w:color="auto" w:fill="auto"/>
            <w:noWrap/>
            <w:vAlign w:val="center"/>
            <w:hideMark/>
          </w:tcPr>
          <w:p w14:paraId="0A02799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BFFF7C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143B2E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A26D31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广播电视</w:t>
            </w:r>
          </w:p>
        </w:tc>
        <w:tc>
          <w:tcPr>
            <w:tcW w:w="926" w:type="dxa"/>
            <w:tcBorders>
              <w:top w:val="nil"/>
              <w:left w:val="nil"/>
              <w:bottom w:val="single" w:sz="4" w:space="0" w:color="auto"/>
              <w:right w:val="single" w:sz="4" w:space="0" w:color="auto"/>
            </w:tcBorders>
            <w:shd w:val="clear" w:color="auto" w:fill="auto"/>
            <w:noWrap/>
            <w:vAlign w:val="center"/>
            <w:hideMark/>
          </w:tcPr>
          <w:p w14:paraId="3E7C6A4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606E31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7820DF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D32A91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4B8EF15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5CE543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8F74A1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35D73F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6337E63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2887B8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1931BE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1E3791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4EA8CAC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C79392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23B123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3A1913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监测监管</w:t>
            </w:r>
          </w:p>
        </w:tc>
        <w:tc>
          <w:tcPr>
            <w:tcW w:w="926" w:type="dxa"/>
            <w:tcBorders>
              <w:top w:val="nil"/>
              <w:left w:val="nil"/>
              <w:bottom w:val="single" w:sz="4" w:space="0" w:color="auto"/>
              <w:right w:val="single" w:sz="4" w:space="0" w:color="auto"/>
            </w:tcBorders>
            <w:shd w:val="clear" w:color="auto" w:fill="auto"/>
            <w:noWrap/>
            <w:vAlign w:val="center"/>
            <w:hideMark/>
          </w:tcPr>
          <w:p w14:paraId="784C6B8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6C5181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586AB5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F3771B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传输发射</w:t>
            </w:r>
          </w:p>
        </w:tc>
        <w:tc>
          <w:tcPr>
            <w:tcW w:w="926" w:type="dxa"/>
            <w:tcBorders>
              <w:top w:val="nil"/>
              <w:left w:val="nil"/>
              <w:bottom w:val="single" w:sz="4" w:space="0" w:color="auto"/>
              <w:right w:val="single" w:sz="4" w:space="0" w:color="auto"/>
            </w:tcBorders>
            <w:shd w:val="clear" w:color="auto" w:fill="auto"/>
            <w:noWrap/>
            <w:vAlign w:val="center"/>
            <w:hideMark/>
          </w:tcPr>
          <w:p w14:paraId="6D13803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02B3B1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AB1E64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A66DA4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广播电视事务</w:t>
            </w:r>
          </w:p>
        </w:tc>
        <w:tc>
          <w:tcPr>
            <w:tcW w:w="926" w:type="dxa"/>
            <w:tcBorders>
              <w:top w:val="nil"/>
              <w:left w:val="nil"/>
              <w:bottom w:val="single" w:sz="4" w:space="0" w:color="auto"/>
              <w:right w:val="single" w:sz="4" w:space="0" w:color="auto"/>
            </w:tcBorders>
            <w:shd w:val="clear" w:color="auto" w:fill="auto"/>
            <w:noWrap/>
            <w:vAlign w:val="center"/>
            <w:hideMark/>
          </w:tcPr>
          <w:p w14:paraId="26CFC05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B11889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B2C61B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5DC922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其他广播电视支出</w:t>
            </w:r>
          </w:p>
        </w:tc>
        <w:tc>
          <w:tcPr>
            <w:tcW w:w="926" w:type="dxa"/>
            <w:tcBorders>
              <w:top w:val="nil"/>
              <w:left w:val="nil"/>
              <w:bottom w:val="single" w:sz="4" w:space="0" w:color="auto"/>
              <w:right w:val="single" w:sz="4" w:space="0" w:color="auto"/>
            </w:tcBorders>
            <w:shd w:val="clear" w:color="auto" w:fill="auto"/>
            <w:noWrap/>
            <w:vAlign w:val="center"/>
            <w:hideMark/>
          </w:tcPr>
          <w:p w14:paraId="09DECF6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3C6C2C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E7D9CA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0AE174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其他文化旅游体育与传媒支出</w:t>
            </w:r>
          </w:p>
        </w:tc>
        <w:tc>
          <w:tcPr>
            <w:tcW w:w="926" w:type="dxa"/>
            <w:tcBorders>
              <w:top w:val="nil"/>
              <w:left w:val="nil"/>
              <w:bottom w:val="single" w:sz="4" w:space="0" w:color="auto"/>
              <w:right w:val="single" w:sz="4" w:space="0" w:color="auto"/>
            </w:tcBorders>
            <w:shd w:val="clear" w:color="auto" w:fill="auto"/>
            <w:noWrap/>
            <w:vAlign w:val="center"/>
            <w:hideMark/>
          </w:tcPr>
          <w:p w14:paraId="21C0D30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w:t>
            </w:r>
          </w:p>
        </w:tc>
        <w:tc>
          <w:tcPr>
            <w:tcW w:w="1509" w:type="dxa"/>
            <w:tcBorders>
              <w:top w:val="nil"/>
              <w:left w:val="nil"/>
              <w:bottom w:val="single" w:sz="4" w:space="0" w:color="auto"/>
              <w:right w:val="single" w:sz="4" w:space="0" w:color="auto"/>
            </w:tcBorders>
            <w:shd w:val="clear" w:color="auto" w:fill="auto"/>
            <w:noWrap/>
            <w:vAlign w:val="center"/>
            <w:hideMark/>
          </w:tcPr>
          <w:p w14:paraId="7D6D205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7EDA48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3F00C7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宣传文化发展专项支出</w:t>
            </w:r>
          </w:p>
        </w:tc>
        <w:tc>
          <w:tcPr>
            <w:tcW w:w="926" w:type="dxa"/>
            <w:tcBorders>
              <w:top w:val="nil"/>
              <w:left w:val="nil"/>
              <w:bottom w:val="single" w:sz="4" w:space="0" w:color="auto"/>
              <w:right w:val="single" w:sz="4" w:space="0" w:color="auto"/>
            </w:tcBorders>
            <w:shd w:val="clear" w:color="auto" w:fill="auto"/>
            <w:noWrap/>
            <w:vAlign w:val="center"/>
            <w:hideMark/>
          </w:tcPr>
          <w:p w14:paraId="7B1BCC0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w:t>
            </w:r>
          </w:p>
        </w:tc>
        <w:tc>
          <w:tcPr>
            <w:tcW w:w="1509" w:type="dxa"/>
            <w:tcBorders>
              <w:top w:val="nil"/>
              <w:left w:val="nil"/>
              <w:bottom w:val="single" w:sz="4" w:space="0" w:color="auto"/>
              <w:right w:val="single" w:sz="4" w:space="0" w:color="auto"/>
            </w:tcBorders>
            <w:shd w:val="clear" w:color="auto" w:fill="auto"/>
            <w:noWrap/>
            <w:vAlign w:val="center"/>
            <w:hideMark/>
          </w:tcPr>
          <w:p w14:paraId="746E563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275C94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2CE1D0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文化产业发展专项支出</w:t>
            </w:r>
          </w:p>
        </w:tc>
        <w:tc>
          <w:tcPr>
            <w:tcW w:w="926" w:type="dxa"/>
            <w:tcBorders>
              <w:top w:val="nil"/>
              <w:left w:val="nil"/>
              <w:bottom w:val="single" w:sz="4" w:space="0" w:color="auto"/>
              <w:right w:val="single" w:sz="4" w:space="0" w:color="auto"/>
            </w:tcBorders>
            <w:shd w:val="clear" w:color="auto" w:fill="auto"/>
            <w:noWrap/>
            <w:vAlign w:val="center"/>
            <w:hideMark/>
          </w:tcPr>
          <w:p w14:paraId="383C2F5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7F022D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E045B3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BB8938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其他文化旅游体育与传媒支出</w:t>
            </w:r>
          </w:p>
        </w:tc>
        <w:tc>
          <w:tcPr>
            <w:tcW w:w="926" w:type="dxa"/>
            <w:tcBorders>
              <w:top w:val="nil"/>
              <w:left w:val="nil"/>
              <w:bottom w:val="single" w:sz="4" w:space="0" w:color="auto"/>
              <w:right w:val="single" w:sz="4" w:space="0" w:color="auto"/>
            </w:tcBorders>
            <w:shd w:val="clear" w:color="auto" w:fill="auto"/>
            <w:noWrap/>
            <w:vAlign w:val="center"/>
            <w:hideMark/>
          </w:tcPr>
          <w:p w14:paraId="43003B8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AF82DD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7E89D0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82D18F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八、社会保障和就业支出</w:t>
            </w:r>
          </w:p>
        </w:tc>
        <w:tc>
          <w:tcPr>
            <w:tcW w:w="926" w:type="dxa"/>
            <w:tcBorders>
              <w:top w:val="nil"/>
              <w:left w:val="nil"/>
              <w:bottom w:val="single" w:sz="4" w:space="0" w:color="auto"/>
              <w:right w:val="single" w:sz="4" w:space="0" w:color="auto"/>
            </w:tcBorders>
            <w:shd w:val="clear" w:color="auto" w:fill="auto"/>
            <w:noWrap/>
            <w:vAlign w:val="center"/>
            <w:hideMark/>
          </w:tcPr>
          <w:p w14:paraId="652475F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95444</w:t>
            </w:r>
          </w:p>
        </w:tc>
        <w:tc>
          <w:tcPr>
            <w:tcW w:w="1509" w:type="dxa"/>
            <w:tcBorders>
              <w:top w:val="nil"/>
              <w:left w:val="nil"/>
              <w:bottom w:val="single" w:sz="4" w:space="0" w:color="auto"/>
              <w:right w:val="single" w:sz="4" w:space="0" w:color="auto"/>
            </w:tcBorders>
            <w:shd w:val="clear" w:color="auto" w:fill="auto"/>
            <w:noWrap/>
            <w:vAlign w:val="center"/>
            <w:hideMark/>
          </w:tcPr>
          <w:p w14:paraId="42CEF06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671521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1DD86B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人力资源和社会保障管理事务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3A86CF0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5740</w:t>
            </w:r>
          </w:p>
        </w:tc>
        <w:tc>
          <w:tcPr>
            <w:tcW w:w="1509" w:type="dxa"/>
            <w:tcBorders>
              <w:top w:val="nil"/>
              <w:left w:val="nil"/>
              <w:bottom w:val="single" w:sz="4" w:space="0" w:color="auto"/>
              <w:right w:val="single" w:sz="4" w:space="0" w:color="auto"/>
            </w:tcBorders>
            <w:shd w:val="clear" w:color="auto" w:fill="auto"/>
            <w:noWrap/>
            <w:vAlign w:val="center"/>
            <w:hideMark/>
          </w:tcPr>
          <w:p w14:paraId="60C165F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7E8D0E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467911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443579D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794</w:t>
            </w:r>
          </w:p>
        </w:tc>
        <w:tc>
          <w:tcPr>
            <w:tcW w:w="1509" w:type="dxa"/>
            <w:tcBorders>
              <w:top w:val="nil"/>
              <w:left w:val="nil"/>
              <w:bottom w:val="single" w:sz="4" w:space="0" w:color="auto"/>
              <w:right w:val="single" w:sz="4" w:space="0" w:color="auto"/>
            </w:tcBorders>
            <w:shd w:val="clear" w:color="auto" w:fill="auto"/>
            <w:noWrap/>
            <w:vAlign w:val="center"/>
            <w:hideMark/>
          </w:tcPr>
          <w:p w14:paraId="528F20C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1253A8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9A1FAC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761DFF6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16</w:t>
            </w:r>
          </w:p>
        </w:tc>
        <w:tc>
          <w:tcPr>
            <w:tcW w:w="1509" w:type="dxa"/>
            <w:tcBorders>
              <w:top w:val="nil"/>
              <w:left w:val="nil"/>
              <w:bottom w:val="single" w:sz="4" w:space="0" w:color="auto"/>
              <w:right w:val="single" w:sz="4" w:space="0" w:color="auto"/>
            </w:tcBorders>
            <w:shd w:val="clear" w:color="auto" w:fill="auto"/>
            <w:noWrap/>
            <w:vAlign w:val="center"/>
            <w:hideMark/>
          </w:tcPr>
          <w:p w14:paraId="77DCEAB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11545F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C435B5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7F13A35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F6D59A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EA840E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82AF17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综合业务管理</w:t>
            </w:r>
          </w:p>
        </w:tc>
        <w:tc>
          <w:tcPr>
            <w:tcW w:w="926" w:type="dxa"/>
            <w:tcBorders>
              <w:top w:val="nil"/>
              <w:left w:val="nil"/>
              <w:bottom w:val="single" w:sz="4" w:space="0" w:color="auto"/>
              <w:right w:val="single" w:sz="4" w:space="0" w:color="auto"/>
            </w:tcBorders>
            <w:shd w:val="clear" w:color="auto" w:fill="auto"/>
            <w:noWrap/>
            <w:vAlign w:val="center"/>
            <w:hideMark/>
          </w:tcPr>
          <w:p w14:paraId="227D89E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51FC3D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03B438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7CDDFA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劳动保障监察</w:t>
            </w:r>
          </w:p>
        </w:tc>
        <w:tc>
          <w:tcPr>
            <w:tcW w:w="926" w:type="dxa"/>
            <w:tcBorders>
              <w:top w:val="nil"/>
              <w:left w:val="nil"/>
              <w:bottom w:val="single" w:sz="4" w:space="0" w:color="auto"/>
              <w:right w:val="single" w:sz="4" w:space="0" w:color="auto"/>
            </w:tcBorders>
            <w:shd w:val="clear" w:color="auto" w:fill="auto"/>
            <w:noWrap/>
            <w:vAlign w:val="center"/>
            <w:hideMark/>
          </w:tcPr>
          <w:p w14:paraId="400A543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74D016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A16C83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C996E1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就业管理事务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3521A4C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6BC1FA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480EA6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70CE16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社会保险业务管理事务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0430991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76EE62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8C5534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0ACF84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36BEE3D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43678C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8FE38D9" w14:textId="77777777" w:rsidTr="00FD1862">
        <w:trPr>
          <w:trHeight w:val="270"/>
        </w:trPr>
        <w:tc>
          <w:tcPr>
            <w:tcW w:w="6505" w:type="dxa"/>
            <w:tcBorders>
              <w:top w:val="nil"/>
              <w:left w:val="single" w:sz="4" w:space="0" w:color="auto"/>
              <w:right w:val="single" w:sz="4" w:space="0" w:color="auto"/>
            </w:tcBorders>
            <w:shd w:val="clear" w:color="auto" w:fill="auto"/>
            <w:noWrap/>
            <w:vAlign w:val="center"/>
            <w:hideMark/>
          </w:tcPr>
          <w:p w14:paraId="551969F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社会保险经办机构</w:t>
            </w:r>
          </w:p>
        </w:tc>
        <w:tc>
          <w:tcPr>
            <w:tcW w:w="926" w:type="dxa"/>
            <w:tcBorders>
              <w:top w:val="nil"/>
              <w:left w:val="nil"/>
              <w:right w:val="single" w:sz="4" w:space="0" w:color="auto"/>
            </w:tcBorders>
            <w:shd w:val="clear" w:color="auto" w:fill="auto"/>
            <w:noWrap/>
            <w:vAlign w:val="center"/>
            <w:hideMark/>
          </w:tcPr>
          <w:p w14:paraId="4B0417E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669</w:t>
            </w:r>
          </w:p>
        </w:tc>
        <w:tc>
          <w:tcPr>
            <w:tcW w:w="1509" w:type="dxa"/>
            <w:tcBorders>
              <w:top w:val="nil"/>
              <w:left w:val="nil"/>
              <w:right w:val="single" w:sz="4" w:space="0" w:color="auto"/>
            </w:tcBorders>
            <w:shd w:val="clear" w:color="auto" w:fill="auto"/>
            <w:noWrap/>
            <w:vAlign w:val="center"/>
            <w:hideMark/>
          </w:tcPr>
          <w:p w14:paraId="7714EE1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FD1862" w:rsidRPr="00CC7B33" w14:paraId="618BCD3C" w14:textId="77777777" w:rsidTr="00FD1862">
        <w:trPr>
          <w:trHeight w:val="270"/>
        </w:trPr>
        <w:tc>
          <w:tcPr>
            <w:tcW w:w="8940" w:type="dxa"/>
            <w:gridSpan w:val="3"/>
            <w:tcBorders>
              <w:top w:val="nil"/>
              <w:bottom w:val="single" w:sz="4" w:space="0" w:color="auto"/>
            </w:tcBorders>
            <w:shd w:val="clear" w:color="auto" w:fill="auto"/>
            <w:noWrap/>
            <w:vAlign w:val="center"/>
          </w:tcPr>
          <w:p w14:paraId="42568E0A" w14:textId="77777777" w:rsidR="00FD1862" w:rsidRDefault="00FD1862" w:rsidP="00FD1862">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1008F2C8" w14:textId="77777777" w:rsidR="00FD1862" w:rsidRPr="00FD1862" w:rsidRDefault="00FD1862" w:rsidP="00CC7B33">
            <w:pPr>
              <w:widowControl/>
              <w:jc w:val="left"/>
              <w:rPr>
                <w:rFonts w:ascii="Times New Roman" w:eastAsia="宋体" w:hAnsi="Times New Roman" w:cs="Times New Roman"/>
                <w:kern w:val="0"/>
                <w:sz w:val="20"/>
                <w:szCs w:val="20"/>
              </w:rPr>
            </w:pPr>
          </w:p>
          <w:p w14:paraId="293496D9" w14:textId="77777777" w:rsidR="00FD1862" w:rsidRPr="00CC7B33" w:rsidRDefault="00FD1862" w:rsidP="00CC7B33">
            <w:pPr>
              <w:widowControl/>
              <w:jc w:val="left"/>
              <w:rPr>
                <w:rFonts w:ascii="Times New Roman" w:eastAsia="宋体" w:hAnsi="Times New Roman" w:cs="Times New Roman"/>
                <w:kern w:val="0"/>
                <w:sz w:val="20"/>
                <w:szCs w:val="20"/>
              </w:rPr>
            </w:pPr>
          </w:p>
        </w:tc>
      </w:tr>
      <w:tr w:rsidR="00CC7B33" w:rsidRPr="00CC7B33" w14:paraId="76EBEE71"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7D70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劳动关系和维权</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32617E5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139868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B89CC7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42764B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公共就业服务和职业技能鉴定机构</w:t>
            </w:r>
          </w:p>
        </w:tc>
        <w:tc>
          <w:tcPr>
            <w:tcW w:w="926" w:type="dxa"/>
            <w:tcBorders>
              <w:top w:val="nil"/>
              <w:left w:val="nil"/>
              <w:bottom w:val="single" w:sz="4" w:space="0" w:color="auto"/>
              <w:right w:val="single" w:sz="4" w:space="0" w:color="auto"/>
            </w:tcBorders>
            <w:shd w:val="clear" w:color="auto" w:fill="auto"/>
            <w:noWrap/>
            <w:vAlign w:val="center"/>
            <w:hideMark/>
          </w:tcPr>
          <w:p w14:paraId="0650213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B1624A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57CD04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0753C2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劳动人事争议调解仲裁</w:t>
            </w:r>
          </w:p>
        </w:tc>
        <w:tc>
          <w:tcPr>
            <w:tcW w:w="926" w:type="dxa"/>
            <w:tcBorders>
              <w:top w:val="nil"/>
              <w:left w:val="nil"/>
              <w:bottom w:val="single" w:sz="4" w:space="0" w:color="auto"/>
              <w:right w:val="single" w:sz="4" w:space="0" w:color="auto"/>
            </w:tcBorders>
            <w:shd w:val="clear" w:color="auto" w:fill="auto"/>
            <w:noWrap/>
            <w:vAlign w:val="center"/>
            <w:hideMark/>
          </w:tcPr>
          <w:p w14:paraId="0C9299D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46</w:t>
            </w:r>
          </w:p>
        </w:tc>
        <w:tc>
          <w:tcPr>
            <w:tcW w:w="1509" w:type="dxa"/>
            <w:tcBorders>
              <w:top w:val="nil"/>
              <w:left w:val="nil"/>
              <w:bottom w:val="single" w:sz="4" w:space="0" w:color="auto"/>
              <w:right w:val="single" w:sz="4" w:space="0" w:color="auto"/>
            </w:tcBorders>
            <w:shd w:val="clear" w:color="auto" w:fill="auto"/>
            <w:noWrap/>
            <w:vAlign w:val="center"/>
            <w:hideMark/>
          </w:tcPr>
          <w:p w14:paraId="6F247A8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5CB9E3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04F01C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政府特殊津贴</w:t>
            </w:r>
          </w:p>
        </w:tc>
        <w:tc>
          <w:tcPr>
            <w:tcW w:w="926" w:type="dxa"/>
            <w:tcBorders>
              <w:top w:val="nil"/>
              <w:left w:val="nil"/>
              <w:bottom w:val="single" w:sz="4" w:space="0" w:color="auto"/>
              <w:right w:val="single" w:sz="4" w:space="0" w:color="auto"/>
            </w:tcBorders>
            <w:shd w:val="clear" w:color="auto" w:fill="auto"/>
            <w:noWrap/>
            <w:vAlign w:val="center"/>
            <w:hideMark/>
          </w:tcPr>
          <w:p w14:paraId="7204A5F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75F805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436EE1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F8078B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资助留学回国人员</w:t>
            </w:r>
          </w:p>
        </w:tc>
        <w:tc>
          <w:tcPr>
            <w:tcW w:w="926" w:type="dxa"/>
            <w:tcBorders>
              <w:top w:val="nil"/>
              <w:left w:val="nil"/>
              <w:bottom w:val="single" w:sz="4" w:space="0" w:color="auto"/>
              <w:right w:val="single" w:sz="4" w:space="0" w:color="auto"/>
            </w:tcBorders>
            <w:shd w:val="clear" w:color="auto" w:fill="auto"/>
            <w:noWrap/>
            <w:vAlign w:val="center"/>
            <w:hideMark/>
          </w:tcPr>
          <w:p w14:paraId="0EA315A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182DBC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BFE409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A57A43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博士后日常经费</w:t>
            </w:r>
          </w:p>
        </w:tc>
        <w:tc>
          <w:tcPr>
            <w:tcW w:w="926" w:type="dxa"/>
            <w:tcBorders>
              <w:top w:val="nil"/>
              <w:left w:val="nil"/>
              <w:bottom w:val="single" w:sz="4" w:space="0" w:color="auto"/>
              <w:right w:val="single" w:sz="4" w:space="0" w:color="auto"/>
            </w:tcBorders>
            <w:shd w:val="clear" w:color="auto" w:fill="auto"/>
            <w:noWrap/>
            <w:vAlign w:val="center"/>
            <w:hideMark/>
          </w:tcPr>
          <w:p w14:paraId="4F42D77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251177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56C3A0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401C81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引进人才费用</w:t>
            </w:r>
          </w:p>
        </w:tc>
        <w:tc>
          <w:tcPr>
            <w:tcW w:w="926" w:type="dxa"/>
            <w:tcBorders>
              <w:top w:val="nil"/>
              <w:left w:val="nil"/>
              <w:bottom w:val="single" w:sz="4" w:space="0" w:color="auto"/>
              <w:right w:val="single" w:sz="4" w:space="0" w:color="auto"/>
            </w:tcBorders>
            <w:shd w:val="clear" w:color="auto" w:fill="auto"/>
            <w:noWrap/>
            <w:vAlign w:val="center"/>
            <w:hideMark/>
          </w:tcPr>
          <w:p w14:paraId="4364DF6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FDB919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44A9A5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3FAC38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562D149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A7C0EA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32B14F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D1009F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其他人力资源和社会保障管理事务支出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4B5B4D6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4215</w:t>
            </w:r>
          </w:p>
        </w:tc>
        <w:tc>
          <w:tcPr>
            <w:tcW w:w="1509" w:type="dxa"/>
            <w:tcBorders>
              <w:top w:val="nil"/>
              <w:left w:val="nil"/>
              <w:bottom w:val="single" w:sz="4" w:space="0" w:color="auto"/>
              <w:right w:val="single" w:sz="4" w:space="0" w:color="auto"/>
            </w:tcBorders>
            <w:shd w:val="clear" w:color="auto" w:fill="auto"/>
            <w:noWrap/>
            <w:vAlign w:val="center"/>
            <w:hideMark/>
          </w:tcPr>
          <w:p w14:paraId="08B642B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407610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6D02C6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民政管理事务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6B457CF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14920</w:t>
            </w:r>
          </w:p>
        </w:tc>
        <w:tc>
          <w:tcPr>
            <w:tcW w:w="1509" w:type="dxa"/>
            <w:tcBorders>
              <w:top w:val="nil"/>
              <w:left w:val="nil"/>
              <w:bottom w:val="single" w:sz="4" w:space="0" w:color="auto"/>
              <w:right w:val="single" w:sz="4" w:space="0" w:color="auto"/>
            </w:tcBorders>
            <w:shd w:val="clear" w:color="auto" w:fill="auto"/>
            <w:noWrap/>
            <w:vAlign w:val="center"/>
            <w:hideMark/>
          </w:tcPr>
          <w:p w14:paraId="63D7ACA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F819CF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A21312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3666FA6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375</w:t>
            </w:r>
          </w:p>
        </w:tc>
        <w:tc>
          <w:tcPr>
            <w:tcW w:w="1509" w:type="dxa"/>
            <w:tcBorders>
              <w:top w:val="nil"/>
              <w:left w:val="nil"/>
              <w:bottom w:val="single" w:sz="4" w:space="0" w:color="auto"/>
              <w:right w:val="single" w:sz="4" w:space="0" w:color="auto"/>
            </w:tcBorders>
            <w:shd w:val="clear" w:color="auto" w:fill="auto"/>
            <w:noWrap/>
            <w:vAlign w:val="center"/>
            <w:hideMark/>
          </w:tcPr>
          <w:p w14:paraId="27A0664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9B17E0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A6FBFB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6C1BBA3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EC3697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C1C341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93D9CC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6BB35E6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B39311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B2C582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106305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社会组织管理</w:t>
            </w:r>
          </w:p>
        </w:tc>
        <w:tc>
          <w:tcPr>
            <w:tcW w:w="926" w:type="dxa"/>
            <w:tcBorders>
              <w:top w:val="nil"/>
              <w:left w:val="nil"/>
              <w:bottom w:val="single" w:sz="4" w:space="0" w:color="auto"/>
              <w:right w:val="single" w:sz="4" w:space="0" w:color="auto"/>
            </w:tcBorders>
            <w:shd w:val="clear" w:color="auto" w:fill="auto"/>
            <w:noWrap/>
            <w:vAlign w:val="center"/>
            <w:hideMark/>
          </w:tcPr>
          <w:p w14:paraId="0578597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50DBD8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7971B5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F3DC87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行政区划和地名管理</w:t>
            </w:r>
          </w:p>
        </w:tc>
        <w:tc>
          <w:tcPr>
            <w:tcW w:w="926" w:type="dxa"/>
            <w:tcBorders>
              <w:top w:val="nil"/>
              <w:left w:val="nil"/>
              <w:bottom w:val="single" w:sz="4" w:space="0" w:color="auto"/>
              <w:right w:val="single" w:sz="4" w:space="0" w:color="auto"/>
            </w:tcBorders>
            <w:shd w:val="clear" w:color="auto" w:fill="auto"/>
            <w:noWrap/>
            <w:vAlign w:val="center"/>
            <w:hideMark/>
          </w:tcPr>
          <w:p w14:paraId="6040A5A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B20778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53B8B0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AFFA3A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基层政权建设和社区治理</w:t>
            </w:r>
          </w:p>
        </w:tc>
        <w:tc>
          <w:tcPr>
            <w:tcW w:w="926" w:type="dxa"/>
            <w:tcBorders>
              <w:top w:val="nil"/>
              <w:left w:val="nil"/>
              <w:bottom w:val="single" w:sz="4" w:space="0" w:color="auto"/>
              <w:right w:val="single" w:sz="4" w:space="0" w:color="auto"/>
            </w:tcBorders>
            <w:shd w:val="clear" w:color="auto" w:fill="auto"/>
            <w:noWrap/>
            <w:vAlign w:val="center"/>
            <w:hideMark/>
          </w:tcPr>
          <w:p w14:paraId="5C36247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14316</w:t>
            </w:r>
          </w:p>
        </w:tc>
        <w:tc>
          <w:tcPr>
            <w:tcW w:w="1509" w:type="dxa"/>
            <w:tcBorders>
              <w:top w:val="nil"/>
              <w:left w:val="nil"/>
              <w:bottom w:val="single" w:sz="4" w:space="0" w:color="auto"/>
              <w:right w:val="single" w:sz="4" w:space="0" w:color="auto"/>
            </w:tcBorders>
            <w:shd w:val="clear" w:color="auto" w:fill="auto"/>
            <w:noWrap/>
            <w:vAlign w:val="center"/>
            <w:hideMark/>
          </w:tcPr>
          <w:p w14:paraId="2421F18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BC4CEA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851743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其他民政管理事务支出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07E458A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229</w:t>
            </w:r>
          </w:p>
        </w:tc>
        <w:tc>
          <w:tcPr>
            <w:tcW w:w="1509" w:type="dxa"/>
            <w:tcBorders>
              <w:top w:val="nil"/>
              <w:left w:val="nil"/>
              <w:bottom w:val="single" w:sz="4" w:space="0" w:color="auto"/>
              <w:right w:val="single" w:sz="4" w:space="0" w:color="auto"/>
            </w:tcBorders>
            <w:shd w:val="clear" w:color="auto" w:fill="auto"/>
            <w:noWrap/>
            <w:vAlign w:val="center"/>
            <w:hideMark/>
          </w:tcPr>
          <w:p w14:paraId="5E2A672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8067B4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83914C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补充全国社会保障基金</w:t>
            </w:r>
          </w:p>
        </w:tc>
        <w:tc>
          <w:tcPr>
            <w:tcW w:w="926" w:type="dxa"/>
            <w:tcBorders>
              <w:top w:val="nil"/>
              <w:left w:val="nil"/>
              <w:bottom w:val="single" w:sz="4" w:space="0" w:color="auto"/>
              <w:right w:val="single" w:sz="4" w:space="0" w:color="auto"/>
            </w:tcBorders>
            <w:shd w:val="clear" w:color="auto" w:fill="auto"/>
            <w:noWrap/>
            <w:vAlign w:val="center"/>
            <w:hideMark/>
          </w:tcPr>
          <w:p w14:paraId="70DE883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41C2D6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B91DCB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BB4D2E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用一般公共预算补充基金</w:t>
            </w:r>
          </w:p>
        </w:tc>
        <w:tc>
          <w:tcPr>
            <w:tcW w:w="926" w:type="dxa"/>
            <w:tcBorders>
              <w:top w:val="nil"/>
              <w:left w:val="nil"/>
              <w:bottom w:val="single" w:sz="4" w:space="0" w:color="auto"/>
              <w:right w:val="single" w:sz="4" w:space="0" w:color="auto"/>
            </w:tcBorders>
            <w:shd w:val="clear" w:color="auto" w:fill="auto"/>
            <w:noWrap/>
            <w:vAlign w:val="center"/>
            <w:hideMark/>
          </w:tcPr>
          <w:p w14:paraId="430B958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E750D7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D5DB90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5CCBCC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行政事业单位养老支出</w:t>
            </w:r>
          </w:p>
        </w:tc>
        <w:tc>
          <w:tcPr>
            <w:tcW w:w="926" w:type="dxa"/>
            <w:tcBorders>
              <w:top w:val="nil"/>
              <w:left w:val="nil"/>
              <w:bottom w:val="single" w:sz="4" w:space="0" w:color="auto"/>
              <w:right w:val="single" w:sz="4" w:space="0" w:color="auto"/>
            </w:tcBorders>
            <w:shd w:val="clear" w:color="auto" w:fill="auto"/>
            <w:noWrap/>
            <w:vAlign w:val="center"/>
            <w:hideMark/>
          </w:tcPr>
          <w:p w14:paraId="1A72306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59738</w:t>
            </w:r>
          </w:p>
        </w:tc>
        <w:tc>
          <w:tcPr>
            <w:tcW w:w="1509" w:type="dxa"/>
            <w:tcBorders>
              <w:top w:val="nil"/>
              <w:left w:val="nil"/>
              <w:bottom w:val="single" w:sz="4" w:space="0" w:color="auto"/>
              <w:right w:val="single" w:sz="4" w:space="0" w:color="auto"/>
            </w:tcBorders>
            <w:shd w:val="clear" w:color="auto" w:fill="auto"/>
            <w:noWrap/>
            <w:vAlign w:val="center"/>
            <w:hideMark/>
          </w:tcPr>
          <w:p w14:paraId="29B69AC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63CA7A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F9167B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行政单位离退休</w:t>
            </w:r>
          </w:p>
        </w:tc>
        <w:tc>
          <w:tcPr>
            <w:tcW w:w="926" w:type="dxa"/>
            <w:tcBorders>
              <w:top w:val="nil"/>
              <w:left w:val="nil"/>
              <w:bottom w:val="single" w:sz="4" w:space="0" w:color="auto"/>
              <w:right w:val="single" w:sz="4" w:space="0" w:color="auto"/>
            </w:tcBorders>
            <w:shd w:val="clear" w:color="auto" w:fill="auto"/>
            <w:noWrap/>
            <w:vAlign w:val="center"/>
            <w:hideMark/>
          </w:tcPr>
          <w:p w14:paraId="3843B2B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4242</w:t>
            </w:r>
          </w:p>
        </w:tc>
        <w:tc>
          <w:tcPr>
            <w:tcW w:w="1509" w:type="dxa"/>
            <w:tcBorders>
              <w:top w:val="nil"/>
              <w:left w:val="nil"/>
              <w:bottom w:val="single" w:sz="4" w:space="0" w:color="auto"/>
              <w:right w:val="single" w:sz="4" w:space="0" w:color="auto"/>
            </w:tcBorders>
            <w:shd w:val="clear" w:color="auto" w:fill="auto"/>
            <w:noWrap/>
            <w:vAlign w:val="center"/>
            <w:hideMark/>
          </w:tcPr>
          <w:p w14:paraId="182BDFF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52CAF5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FF89B1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事业单位离退休</w:t>
            </w:r>
          </w:p>
        </w:tc>
        <w:tc>
          <w:tcPr>
            <w:tcW w:w="926" w:type="dxa"/>
            <w:tcBorders>
              <w:top w:val="nil"/>
              <w:left w:val="nil"/>
              <w:bottom w:val="single" w:sz="4" w:space="0" w:color="auto"/>
              <w:right w:val="single" w:sz="4" w:space="0" w:color="auto"/>
            </w:tcBorders>
            <w:shd w:val="clear" w:color="auto" w:fill="auto"/>
            <w:noWrap/>
            <w:vAlign w:val="center"/>
            <w:hideMark/>
          </w:tcPr>
          <w:p w14:paraId="3F62B10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13622</w:t>
            </w:r>
          </w:p>
        </w:tc>
        <w:tc>
          <w:tcPr>
            <w:tcW w:w="1509" w:type="dxa"/>
            <w:tcBorders>
              <w:top w:val="nil"/>
              <w:left w:val="nil"/>
              <w:bottom w:val="single" w:sz="4" w:space="0" w:color="auto"/>
              <w:right w:val="single" w:sz="4" w:space="0" w:color="auto"/>
            </w:tcBorders>
            <w:shd w:val="clear" w:color="auto" w:fill="auto"/>
            <w:noWrap/>
            <w:vAlign w:val="center"/>
            <w:hideMark/>
          </w:tcPr>
          <w:p w14:paraId="482D193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C1D3D1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E4E7E9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离退休人员管理机构</w:t>
            </w:r>
          </w:p>
        </w:tc>
        <w:tc>
          <w:tcPr>
            <w:tcW w:w="926" w:type="dxa"/>
            <w:tcBorders>
              <w:top w:val="nil"/>
              <w:left w:val="nil"/>
              <w:bottom w:val="single" w:sz="4" w:space="0" w:color="auto"/>
              <w:right w:val="single" w:sz="4" w:space="0" w:color="auto"/>
            </w:tcBorders>
            <w:shd w:val="clear" w:color="auto" w:fill="auto"/>
            <w:noWrap/>
            <w:vAlign w:val="center"/>
            <w:hideMark/>
          </w:tcPr>
          <w:p w14:paraId="445AF0E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FD8681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873952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8BCE72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机关事业单位基本养老保险缴费支出</w:t>
            </w:r>
          </w:p>
        </w:tc>
        <w:tc>
          <w:tcPr>
            <w:tcW w:w="926" w:type="dxa"/>
            <w:tcBorders>
              <w:top w:val="nil"/>
              <w:left w:val="nil"/>
              <w:bottom w:val="single" w:sz="4" w:space="0" w:color="auto"/>
              <w:right w:val="single" w:sz="4" w:space="0" w:color="auto"/>
            </w:tcBorders>
            <w:shd w:val="clear" w:color="auto" w:fill="auto"/>
            <w:noWrap/>
            <w:vAlign w:val="center"/>
            <w:hideMark/>
          </w:tcPr>
          <w:p w14:paraId="31FBC60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11379</w:t>
            </w:r>
          </w:p>
        </w:tc>
        <w:tc>
          <w:tcPr>
            <w:tcW w:w="1509" w:type="dxa"/>
            <w:tcBorders>
              <w:top w:val="nil"/>
              <w:left w:val="nil"/>
              <w:bottom w:val="single" w:sz="4" w:space="0" w:color="auto"/>
              <w:right w:val="single" w:sz="4" w:space="0" w:color="auto"/>
            </w:tcBorders>
            <w:shd w:val="clear" w:color="auto" w:fill="auto"/>
            <w:noWrap/>
            <w:vAlign w:val="center"/>
            <w:hideMark/>
          </w:tcPr>
          <w:p w14:paraId="22E93A7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78C824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52D06E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机关事业单位职业年金缴费支出</w:t>
            </w:r>
          </w:p>
        </w:tc>
        <w:tc>
          <w:tcPr>
            <w:tcW w:w="926" w:type="dxa"/>
            <w:tcBorders>
              <w:top w:val="nil"/>
              <w:left w:val="nil"/>
              <w:bottom w:val="single" w:sz="4" w:space="0" w:color="auto"/>
              <w:right w:val="single" w:sz="4" w:space="0" w:color="auto"/>
            </w:tcBorders>
            <w:shd w:val="clear" w:color="auto" w:fill="auto"/>
            <w:noWrap/>
            <w:vAlign w:val="center"/>
            <w:hideMark/>
          </w:tcPr>
          <w:p w14:paraId="1B6EA5A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1495</w:t>
            </w:r>
          </w:p>
        </w:tc>
        <w:tc>
          <w:tcPr>
            <w:tcW w:w="1509" w:type="dxa"/>
            <w:tcBorders>
              <w:top w:val="nil"/>
              <w:left w:val="nil"/>
              <w:bottom w:val="single" w:sz="4" w:space="0" w:color="auto"/>
              <w:right w:val="single" w:sz="4" w:space="0" w:color="auto"/>
            </w:tcBorders>
            <w:shd w:val="clear" w:color="auto" w:fill="auto"/>
            <w:noWrap/>
            <w:vAlign w:val="center"/>
            <w:hideMark/>
          </w:tcPr>
          <w:p w14:paraId="7ED6F54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B04180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46FB83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对机关事业单位基本养老保险基金的补助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4CF9D8B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29000</w:t>
            </w:r>
          </w:p>
        </w:tc>
        <w:tc>
          <w:tcPr>
            <w:tcW w:w="1509" w:type="dxa"/>
            <w:tcBorders>
              <w:top w:val="nil"/>
              <w:left w:val="nil"/>
              <w:bottom w:val="single" w:sz="4" w:space="0" w:color="auto"/>
              <w:right w:val="single" w:sz="4" w:space="0" w:color="auto"/>
            </w:tcBorders>
            <w:shd w:val="clear" w:color="auto" w:fill="auto"/>
            <w:noWrap/>
            <w:vAlign w:val="center"/>
            <w:hideMark/>
          </w:tcPr>
          <w:p w14:paraId="27FB9EB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49F7E4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71AF76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对机关事业单位职业年金的补助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1091CDB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48D87C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8D5821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5BCCD4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其他行政事业单位养老支出</w:t>
            </w:r>
          </w:p>
        </w:tc>
        <w:tc>
          <w:tcPr>
            <w:tcW w:w="926" w:type="dxa"/>
            <w:tcBorders>
              <w:top w:val="nil"/>
              <w:left w:val="nil"/>
              <w:bottom w:val="single" w:sz="4" w:space="0" w:color="auto"/>
              <w:right w:val="single" w:sz="4" w:space="0" w:color="auto"/>
            </w:tcBorders>
            <w:shd w:val="clear" w:color="auto" w:fill="auto"/>
            <w:noWrap/>
            <w:vAlign w:val="center"/>
            <w:hideMark/>
          </w:tcPr>
          <w:p w14:paraId="671BE1F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3B81A4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622D65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1ED8EB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企业改革补助</w:t>
            </w:r>
          </w:p>
        </w:tc>
        <w:tc>
          <w:tcPr>
            <w:tcW w:w="926" w:type="dxa"/>
            <w:tcBorders>
              <w:top w:val="nil"/>
              <w:left w:val="nil"/>
              <w:bottom w:val="single" w:sz="4" w:space="0" w:color="auto"/>
              <w:right w:val="single" w:sz="4" w:space="0" w:color="auto"/>
            </w:tcBorders>
            <w:shd w:val="clear" w:color="auto" w:fill="auto"/>
            <w:noWrap/>
            <w:vAlign w:val="center"/>
            <w:hideMark/>
          </w:tcPr>
          <w:p w14:paraId="4187F55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w:t>
            </w:r>
          </w:p>
        </w:tc>
        <w:tc>
          <w:tcPr>
            <w:tcW w:w="1509" w:type="dxa"/>
            <w:tcBorders>
              <w:top w:val="nil"/>
              <w:left w:val="nil"/>
              <w:bottom w:val="single" w:sz="4" w:space="0" w:color="auto"/>
              <w:right w:val="single" w:sz="4" w:space="0" w:color="auto"/>
            </w:tcBorders>
            <w:shd w:val="clear" w:color="auto" w:fill="auto"/>
            <w:noWrap/>
            <w:vAlign w:val="center"/>
            <w:hideMark/>
          </w:tcPr>
          <w:p w14:paraId="17DAF62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0E7101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185B81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企业关闭破产补助</w:t>
            </w:r>
          </w:p>
        </w:tc>
        <w:tc>
          <w:tcPr>
            <w:tcW w:w="926" w:type="dxa"/>
            <w:tcBorders>
              <w:top w:val="nil"/>
              <w:left w:val="nil"/>
              <w:bottom w:val="single" w:sz="4" w:space="0" w:color="auto"/>
              <w:right w:val="single" w:sz="4" w:space="0" w:color="auto"/>
            </w:tcBorders>
            <w:shd w:val="clear" w:color="auto" w:fill="auto"/>
            <w:noWrap/>
            <w:vAlign w:val="center"/>
            <w:hideMark/>
          </w:tcPr>
          <w:p w14:paraId="41F37D0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w:t>
            </w:r>
          </w:p>
        </w:tc>
        <w:tc>
          <w:tcPr>
            <w:tcW w:w="1509" w:type="dxa"/>
            <w:tcBorders>
              <w:top w:val="nil"/>
              <w:left w:val="nil"/>
              <w:bottom w:val="single" w:sz="4" w:space="0" w:color="auto"/>
              <w:right w:val="single" w:sz="4" w:space="0" w:color="auto"/>
            </w:tcBorders>
            <w:shd w:val="clear" w:color="auto" w:fill="auto"/>
            <w:noWrap/>
            <w:vAlign w:val="center"/>
            <w:hideMark/>
          </w:tcPr>
          <w:p w14:paraId="3510645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E36988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B600C3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厂办大集体改革补助</w:t>
            </w:r>
          </w:p>
        </w:tc>
        <w:tc>
          <w:tcPr>
            <w:tcW w:w="926" w:type="dxa"/>
            <w:tcBorders>
              <w:top w:val="nil"/>
              <w:left w:val="nil"/>
              <w:bottom w:val="single" w:sz="4" w:space="0" w:color="auto"/>
              <w:right w:val="single" w:sz="4" w:space="0" w:color="auto"/>
            </w:tcBorders>
            <w:shd w:val="clear" w:color="auto" w:fill="auto"/>
            <w:noWrap/>
            <w:vAlign w:val="center"/>
            <w:hideMark/>
          </w:tcPr>
          <w:p w14:paraId="3EC1114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FC11B0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19B568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F86941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其他企业改革发展补助</w:t>
            </w:r>
          </w:p>
        </w:tc>
        <w:tc>
          <w:tcPr>
            <w:tcW w:w="926" w:type="dxa"/>
            <w:tcBorders>
              <w:top w:val="nil"/>
              <w:left w:val="nil"/>
              <w:bottom w:val="single" w:sz="4" w:space="0" w:color="auto"/>
              <w:right w:val="single" w:sz="4" w:space="0" w:color="auto"/>
            </w:tcBorders>
            <w:shd w:val="clear" w:color="auto" w:fill="auto"/>
            <w:noWrap/>
            <w:vAlign w:val="center"/>
            <w:hideMark/>
          </w:tcPr>
          <w:p w14:paraId="38EB10F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CF7985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BEEAF0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F5389F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就业补助</w:t>
            </w:r>
          </w:p>
        </w:tc>
        <w:tc>
          <w:tcPr>
            <w:tcW w:w="926" w:type="dxa"/>
            <w:tcBorders>
              <w:top w:val="nil"/>
              <w:left w:val="nil"/>
              <w:bottom w:val="single" w:sz="4" w:space="0" w:color="auto"/>
              <w:right w:val="single" w:sz="4" w:space="0" w:color="auto"/>
            </w:tcBorders>
            <w:shd w:val="clear" w:color="auto" w:fill="auto"/>
            <w:noWrap/>
            <w:vAlign w:val="center"/>
            <w:hideMark/>
          </w:tcPr>
          <w:p w14:paraId="32E03AB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5737</w:t>
            </w:r>
          </w:p>
        </w:tc>
        <w:tc>
          <w:tcPr>
            <w:tcW w:w="1509" w:type="dxa"/>
            <w:tcBorders>
              <w:top w:val="nil"/>
              <w:left w:val="nil"/>
              <w:bottom w:val="single" w:sz="4" w:space="0" w:color="auto"/>
              <w:right w:val="single" w:sz="4" w:space="0" w:color="auto"/>
            </w:tcBorders>
            <w:shd w:val="clear" w:color="auto" w:fill="auto"/>
            <w:noWrap/>
            <w:vAlign w:val="center"/>
            <w:hideMark/>
          </w:tcPr>
          <w:p w14:paraId="5F397FF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75B326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EBE3F6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就业创业服务补贴</w:t>
            </w:r>
          </w:p>
        </w:tc>
        <w:tc>
          <w:tcPr>
            <w:tcW w:w="926" w:type="dxa"/>
            <w:tcBorders>
              <w:top w:val="nil"/>
              <w:left w:val="nil"/>
              <w:bottom w:val="single" w:sz="4" w:space="0" w:color="auto"/>
              <w:right w:val="single" w:sz="4" w:space="0" w:color="auto"/>
            </w:tcBorders>
            <w:shd w:val="clear" w:color="auto" w:fill="auto"/>
            <w:noWrap/>
            <w:vAlign w:val="center"/>
            <w:hideMark/>
          </w:tcPr>
          <w:p w14:paraId="7393C07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64B71D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DC6AC3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0AA59F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职业培训补贴</w:t>
            </w:r>
          </w:p>
        </w:tc>
        <w:tc>
          <w:tcPr>
            <w:tcW w:w="926" w:type="dxa"/>
            <w:tcBorders>
              <w:top w:val="nil"/>
              <w:left w:val="nil"/>
              <w:bottom w:val="single" w:sz="4" w:space="0" w:color="auto"/>
              <w:right w:val="single" w:sz="4" w:space="0" w:color="auto"/>
            </w:tcBorders>
            <w:shd w:val="clear" w:color="auto" w:fill="auto"/>
            <w:noWrap/>
            <w:vAlign w:val="center"/>
            <w:hideMark/>
          </w:tcPr>
          <w:p w14:paraId="424A0E7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E195B0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EF0CE0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9C946B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社会保险补贴</w:t>
            </w:r>
          </w:p>
        </w:tc>
        <w:tc>
          <w:tcPr>
            <w:tcW w:w="926" w:type="dxa"/>
            <w:tcBorders>
              <w:top w:val="nil"/>
              <w:left w:val="nil"/>
              <w:bottom w:val="single" w:sz="4" w:space="0" w:color="auto"/>
              <w:right w:val="single" w:sz="4" w:space="0" w:color="auto"/>
            </w:tcBorders>
            <w:shd w:val="clear" w:color="auto" w:fill="auto"/>
            <w:noWrap/>
            <w:vAlign w:val="center"/>
            <w:hideMark/>
          </w:tcPr>
          <w:p w14:paraId="69AAD60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9E2054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11509C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71DCC7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公益性岗位补贴</w:t>
            </w:r>
          </w:p>
        </w:tc>
        <w:tc>
          <w:tcPr>
            <w:tcW w:w="926" w:type="dxa"/>
            <w:tcBorders>
              <w:top w:val="nil"/>
              <w:left w:val="nil"/>
              <w:bottom w:val="single" w:sz="4" w:space="0" w:color="auto"/>
              <w:right w:val="single" w:sz="4" w:space="0" w:color="auto"/>
            </w:tcBorders>
            <w:shd w:val="clear" w:color="auto" w:fill="auto"/>
            <w:noWrap/>
            <w:vAlign w:val="center"/>
            <w:hideMark/>
          </w:tcPr>
          <w:p w14:paraId="1D3917B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207</w:t>
            </w:r>
          </w:p>
        </w:tc>
        <w:tc>
          <w:tcPr>
            <w:tcW w:w="1509" w:type="dxa"/>
            <w:tcBorders>
              <w:top w:val="nil"/>
              <w:left w:val="nil"/>
              <w:bottom w:val="single" w:sz="4" w:space="0" w:color="auto"/>
              <w:right w:val="single" w:sz="4" w:space="0" w:color="auto"/>
            </w:tcBorders>
            <w:shd w:val="clear" w:color="auto" w:fill="auto"/>
            <w:noWrap/>
            <w:vAlign w:val="center"/>
            <w:hideMark/>
          </w:tcPr>
          <w:p w14:paraId="324EB8D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3C66B1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F243D8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职业技能鉴定补贴</w:t>
            </w:r>
          </w:p>
        </w:tc>
        <w:tc>
          <w:tcPr>
            <w:tcW w:w="926" w:type="dxa"/>
            <w:tcBorders>
              <w:top w:val="nil"/>
              <w:left w:val="nil"/>
              <w:bottom w:val="single" w:sz="4" w:space="0" w:color="auto"/>
              <w:right w:val="single" w:sz="4" w:space="0" w:color="auto"/>
            </w:tcBorders>
            <w:shd w:val="clear" w:color="auto" w:fill="auto"/>
            <w:noWrap/>
            <w:vAlign w:val="center"/>
            <w:hideMark/>
          </w:tcPr>
          <w:p w14:paraId="5C594D0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8EC7EB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807552A" w14:textId="77777777" w:rsidTr="00FD1862">
        <w:trPr>
          <w:trHeight w:val="270"/>
        </w:trPr>
        <w:tc>
          <w:tcPr>
            <w:tcW w:w="6505" w:type="dxa"/>
            <w:tcBorders>
              <w:top w:val="nil"/>
              <w:left w:val="single" w:sz="4" w:space="0" w:color="auto"/>
              <w:right w:val="single" w:sz="4" w:space="0" w:color="auto"/>
            </w:tcBorders>
            <w:shd w:val="clear" w:color="auto" w:fill="auto"/>
            <w:noWrap/>
            <w:vAlign w:val="center"/>
            <w:hideMark/>
          </w:tcPr>
          <w:p w14:paraId="7E07B3D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就业见习补贴</w:t>
            </w:r>
          </w:p>
        </w:tc>
        <w:tc>
          <w:tcPr>
            <w:tcW w:w="926" w:type="dxa"/>
            <w:tcBorders>
              <w:top w:val="nil"/>
              <w:left w:val="nil"/>
              <w:right w:val="single" w:sz="4" w:space="0" w:color="auto"/>
            </w:tcBorders>
            <w:shd w:val="clear" w:color="auto" w:fill="auto"/>
            <w:noWrap/>
            <w:vAlign w:val="center"/>
            <w:hideMark/>
          </w:tcPr>
          <w:p w14:paraId="088C02F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320</w:t>
            </w:r>
          </w:p>
        </w:tc>
        <w:tc>
          <w:tcPr>
            <w:tcW w:w="1509" w:type="dxa"/>
            <w:tcBorders>
              <w:top w:val="nil"/>
              <w:left w:val="nil"/>
              <w:right w:val="single" w:sz="4" w:space="0" w:color="auto"/>
            </w:tcBorders>
            <w:shd w:val="clear" w:color="auto" w:fill="auto"/>
            <w:noWrap/>
            <w:vAlign w:val="center"/>
            <w:hideMark/>
          </w:tcPr>
          <w:p w14:paraId="7E59D9D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FD1862" w:rsidRPr="00CC7B33" w14:paraId="10917396" w14:textId="77777777" w:rsidTr="00FD1862">
        <w:trPr>
          <w:trHeight w:val="270"/>
        </w:trPr>
        <w:tc>
          <w:tcPr>
            <w:tcW w:w="8940" w:type="dxa"/>
            <w:gridSpan w:val="3"/>
            <w:tcBorders>
              <w:top w:val="nil"/>
              <w:bottom w:val="single" w:sz="4" w:space="0" w:color="auto"/>
            </w:tcBorders>
            <w:shd w:val="clear" w:color="auto" w:fill="auto"/>
            <w:noWrap/>
          </w:tcPr>
          <w:p w14:paraId="6DDC40D7" w14:textId="77777777" w:rsidR="00FD1862" w:rsidRDefault="00FD1862" w:rsidP="00FD1862">
            <w:pPr>
              <w:widowControl/>
              <w:jc w:val="center"/>
              <w:rPr>
                <w:rFonts w:ascii="黑体" w:eastAsia="黑体" w:hAnsi="黑体" w:cs="宋体"/>
                <w:b/>
                <w:bCs/>
                <w:kern w:val="0"/>
                <w:sz w:val="32"/>
                <w:szCs w:val="32"/>
              </w:rPr>
            </w:pPr>
            <w:r w:rsidRPr="000E27C8">
              <w:rPr>
                <w:rFonts w:ascii="黑体" w:eastAsia="黑体" w:hAnsi="黑体" w:cs="宋体" w:hint="eastAsia"/>
                <w:b/>
                <w:bCs/>
                <w:kern w:val="0"/>
                <w:sz w:val="32"/>
                <w:szCs w:val="32"/>
              </w:rPr>
              <w:lastRenderedPageBreak/>
              <w:t>2022年道里区一般公共预算本级支出表</w:t>
            </w:r>
          </w:p>
          <w:p w14:paraId="4C6C12CF" w14:textId="77777777" w:rsidR="00FD1862" w:rsidRDefault="00FD1862" w:rsidP="00FD1862">
            <w:pPr>
              <w:widowControl/>
              <w:jc w:val="center"/>
              <w:rPr>
                <w:rFonts w:ascii="黑体" w:eastAsia="黑体" w:hAnsi="黑体" w:cs="宋体"/>
                <w:b/>
                <w:bCs/>
                <w:kern w:val="0"/>
                <w:sz w:val="32"/>
                <w:szCs w:val="32"/>
              </w:rPr>
            </w:pPr>
          </w:p>
          <w:p w14:paraId="2D54280E" w14:textId="41CADF39" w:rsidR="00FD1862" w:rsidRPr="00CC7B33" w:rsidRDefault="00FD1862" w:rsidP="00FD1862">
            <w:pPr>
              <w:widowControl/>
              <w:jc w:val="center"/>
              <w:rPr>
                <w:rFonts w:ascii="Times New Roman" w:eastAsia="宋体" w:hAnsi="Times New Roman" w:cs="Times New Roman"/>
                <w:kern w:val="0"/>
                <w:sz w:val="20"/>
                <w:szCs w:val="20"/>
              </w:rPr>
            </w:pPr>
          </w:p>
        </w:tc>
      </w:tr>
      <w:tr w:rsidR="00CC7B33" w:rsidRPr="00CC7B33" w14:paraId="68F06077"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B058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高技能人才培养补助</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3AEEBFC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4407C6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94BFD13"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19D2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促进创业补贴</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00E6DEE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401EF7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78FD880"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88F4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其他就业补助支出</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2BDCFF4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5210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839AC3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15F44A8"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1744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抚恤</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2F86901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721</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852F3C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5369923"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9A45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死亡抚恤</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3E81959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C55735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CA6FD9B"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DA6F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伤残抚恤</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6D1AFDA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373</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F8140F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FABA231"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BF90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在乡复员、退伍军人生活补助</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1C6D539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18</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92C9DB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E3C84E7"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9FF6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义务兵优待</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148D95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2C6587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3D15222"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36A2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农村籍退役士兵老年生活补助</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2DCD65D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BC9B27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CEFB2EF"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8AB5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光荣院</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0EE1B29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38C6AF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AB3C0BA"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05FA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烈士纪念设施管理维护</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3535C6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00D564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587E10C"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57EB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其他优抚支出</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310B99A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327</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511C38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1637F8F"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1679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退役安置</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481059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1971</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4BF7E7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369A226"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1732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退役士兵安置</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4B4C8AA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26FBB1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292AD85"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E4D2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军队移交政府的离退休人员安置</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66246E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867</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346EA2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2296CF5"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793B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军队移交政府离退休干部管理机构</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38BC45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19</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3F892E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F0C175C"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5CB3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退役士兵管理教育</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12910EF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1F8C0D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C87C6D1"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8F0E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军队转业干部安置</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C6F790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1085</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B8305F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01D79AA"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318B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其他退役安置支出</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63807A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E8BB14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E4D08E0"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14C6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社会福利</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96D80A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421</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8ED9A8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D753684"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A544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儿童福利</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305F74D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16</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912488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2626ED7"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926C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老年福利</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4E110B9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220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EF75AC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6BD7C09"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3135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康复辅具</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39498D0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5B3332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F46EEB8"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C598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殡葬</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1214993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B45C94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8487090"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111D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社会福利事业单位</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E5533E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24</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5B4E88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C3AA764"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2F3A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养老服务</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181AB92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161</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43E7C7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A9A9014"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49B5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其他社会福利支出</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0A37532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77E128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C600C00"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6157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残疾人事业</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26C2A45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1656</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42862B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7AC51A9"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9501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4F415D9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259</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9B0334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CC21C48"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5879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CEF01A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81FF33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47F267B"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3E2C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EE0BAD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E6CF1A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70E7A06"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3E08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残疾人康复</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2F8619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35</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DC4EEE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EC63AB6"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C0B0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残疾人就业和扶贫</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8F0C78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822EC0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49763B0"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7345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残疾人体育</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630518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6B4E3E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C94DC3A"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84A2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残疾人生活和护理补贴</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AA2881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84CFD0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0FB93A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5D1644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其他残疾人事业支出</w:t>
            </w:r>
          </w:p>
        </w:tc>
        <w:tc>
          <w:tcPr>
            <w:tcW w:w="926" w:type="dxa"/>
            <w:tcBorders>
              <w:top w:val="nil"/>
              <w:left w:val="nil"/>
              <w:bottom w:val="single" w:sz="4" w:space="0" w:color="auto"/>
              <w:right w:val="single" w:sz="4" w:space="0" w:color="auto"/>
            </w:tcBorders>
            <w:shd w:val="clear" w:color="auto" w:fill="auto"/>
            <w:noWrap/>
            <w:vAlign w:val="center"/>
            <w:hideMark/>
          </w:tcPr>
          <w:p w14:paraId="2CFFDA8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1361</w:t>
            </w:r>
          </w:p>
        </w:tc>
        <w:tc>
          <w:tcPr>
            <w:tcW w:w="1509" w:type="dxa"/>
            <w:tcBorders>
              <w:top w:val="nil"/>
              <w:left w:val="nil"/>
              <w:bottom w:val="single" w:sz="4" w:space="0" w:color="auto"/>
              <w:right w:val="single" w:sz="4" w:space="0" w:color="auto"/>
            </w:tcBorders>
            <w:shd w:val="clear" w:color="auto" w:fill="auto"/>
            <w:noWrap/>
            <w:vAlign w:val="center"/>
            <w:hideMark/>
          </w:tcPr>
          <w:p w14:paraId="6E6EF00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E5DF3D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E5CA71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红十字事业</w:t>
            </w:r>
          </w:p>
        </w:tc>
        <w:tc>
          <w:tcPr>
            <w:tcW w:w="926" w:type="dxa"/>
            <w:tcBorders>
              <w:top w:val="nil"/>
              <w:left w:val="nil"/>
              <w:bottom w:val="single" w:sz="4" w:space="0" w:color="auto"/>
              <w:right w:val="single" w:sz="4" w:space="0" w:color="auto"/>
            </w:tcBorders>
            <w:shd w:val="clear" w:color="auto" w:fill="auto"/>
            <w:noWrap/>
            <w:vAlign w:val="center"/>
            <w:hideMark/>
          </w:tcPr>
          <w:p w14:paraId="0383F2E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36</w:t>
            </w:r>
          </w:p>
        </w:tc>
        <w:tc>
          <w:tcPr>
            <w:tcW w:w="1509" w:type="dxa"/>
            <w:tcBorders>
              <w:top w:val="nil"/>
              <w:left w:val="nil"/>
              <w:bottom w:val="single" w:sz="4" w:space="0" w:color="auto"/>
              <w:right w:val="single" w:sz="4" w:space="0" w:color="auto"/>
            </w:tcBorders>
            <w:shd w:val="clear" w:color="auto" w:fill="auto"/>
            <w:noWrap/>
            <w:vAlign w:val="center"/>
            <w:hideMark/>
          </w:tcPr>
          <w:p w14:paraId="7809786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6B512F4" w14:textId="77777777" w:rsidTr="00FD1862">
        <w:trPr>
          <w:trHeight w:val="270"/>
        </w:trPr>
        <w:tc>
          <w:tcPr>
            <w:tcW w:w="6505" w:type="dxa"/>
            <w:tcBorders>
              <w:top w:val="nil"/>
              <w:left w:val="single" w:sz="4" w:space="0" w:color="auto"/>
              <w:right w:val="single" w:sz="4" w:space="0" w:color="auto"/>
            </w:tcBorders>
            <w:shd w:val="clear" w:color="auto" w:fill="auto"/>
            <w:noWrap/>
            <w:vAlign w:val="center"/>
            <w:hideMark/>
          </w:tcPr>
          <w:p w14:paraId="156178A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right w:val="single" w:sz="4" w:space="0" w:color="auto"/>
            </w:tcBorders>
            <w:shd w:val="clear" w:color="auto" w:fill="auto"/>
            <w:noWrap/>
            <w:vAlign w:val="center"/>
            <w:hideMark/>
          </w:tcPr>
          <w:p w14:paraId="575F1CF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36</w:t>
            </w:r>
          </w:p>
        </w:tc>
        <w:tc>
          <w:tcPr>
            <w:tcW w:w="1509" w:type="dxa"/>
            <w:tcBorders>
              <w:top w:val="nil"/>
              <w:left w:val="nil"/>
              <w:right w:val="single" w:sz="4" w:space="0" w:color="auto"/>
            </w:tcBorders>
            <w:shd w:val="clear" w:color="auto" w:fill="auto"/>
            <w:noWrap/>
            <w:vAlign w:val="center"/>
            <w:hideMark/>
          </w:tcPr>
          <w:p w14:paraId="76E7690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FD1862" w:rsidRPr="00CC7B33" w14:paraId="43884BBD" w14:textId="77777777" w:rsidTr="00FD1862">
        <w:trPr>
          <w:trHeight w:val="270"/>
        </w:trPr>
        <w:tc>
          <w:tcPr>
            <w:tcW w:w="8940" w:type="dxa"/>
            <w:gridSpan w:val="3"/>
            <w:tcBorders>
              <w:top w:val="nil"/>
              <w:bottom w:val="single" w:sz="4" w:space="0" w:color="auto"/>
            </w:tcBorders>
            <w:shd w:val="clear" w:color="auto" w:fill="auto"/>
            <w:noWrap/>
            <w:vAlign w:val="center"/>
          </w:tcPr>
          <w:p w14:paraId="3C4B4DA5" w14:textId="77777777" w:rsidR="00FD1862" w:rsidRDefault="00FD1862" w:rsidP="00FD1862">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2254561A" w14:textId="77777777" w:rsidR="00FD1862" w:rsidRDefault="00FD1862" w:rsidP="00CC7B33">
            <w:pPr>
              <w:widowControl/>
              <w:jc w:val="left"/>
              <w:rPr>
                <w:rFonts w:ascii="Times New Roman" w:eastAsia="宋体" w:hAnsi="Times New Roman" w:cs="Times New Roman"/>
                <w:kern w:val="0"/>
                <w:sz w:val="20"/>
                <w:szCs w:val="20"/>
              </w:rPr>
            </w:pPr>
          </w:p>
          <w:p w14:paraId="5D6D41F5" w14:textId="77777777" w:rsidR="00FD1862" w:rsidRPr="00FD1862" w:rsidRDefault="00FD1862" w:rsidP="00CC7B33">
            <w:pPr>
              <w:widowControl/>
              <w:jc w:val="left"/>
              <w:rPr>
                <w:rFonts w:ascii="Times New Roman" w:eastAsia="宋体" w:hAnsi="Times New Roman" w:cs="Times New Roman"/>
                <w:kern w:val="0"/>
                <w:sz w:val="20"/>
                <w:szCs w:val="20"/>
              </w:rPr>
            </w:pPr>
          </w:p>
        </w:tc>
      </w:tr>
      <w:tr w:rsidR="00CC7B33" w:rsidRPr="00CC7B33" w14:paraId="7C6BFFF9"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4D33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4D479DC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F7CA8F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580B08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647DC4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1DDA947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57F738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782516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5010FC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其他红十字事业支出</w:t>
            </w:r>
          </w:p>
        </w:tc>
        <w:tc>
          <w:tcPr>
            <w:tcW w:w="926" w:type="dxa"/>
            <w:tcBorders>
              <w:top w:val="nil"/>
              <w:left w:val="nil"/>
              <w:bottom w:val="single" w:sz="4" w:space="0" w:color="auto"/>
              <w:right w:val="single" w:sz="4" w:space="0" w:color="auto"/>
            </w:tcBorders>
            <w:shd w:val="clear" w:color="auto" w:fill="auto"/>
            <w:noWrap/>
            <w:vAlign w:val="center"/>
            <w:hideMark/>
          </w:tcPr>
          <w:p w14:paraId="64C5F10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8BC367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A6843C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D7A35B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最低生活保障</w:t>
            </w:r>
          </w:p>
        </w:tc>
        <w:tc>
          <w:tcPr>
            <w:tcW w:w="926" w:type="dxa"/>
            <w:tcBorders>
              <w:top w:val="nil"/>
              <w:left w:val="nil"/>
              <w:bottom w:val="single" w:sz="4" w:space="0" w:color="auto"/>
              <w:right w:val="single" w:sz="4" w:space="0" w:color="auto"/>
            </w:tcBorders>
            <w:shd w:val="clear" w:color="auto" w:fill="auto"/>
            <w:noWrap/>
            <w:vAlign w:val="center"/>
            <w:hideMark/>
          </w:tcPr>
          <w:p w14:paraId="446B57A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2045</w:t>
            </w:r>
          </w:p>
        </w:tc>
        <w:tc>
          <w:tcPr>
            <w:tcW w:w="1509" w:type="dxa"/>
            <w:tcBorders>
              <w:top w:val="nil"/>
              <w:left w:val="nil"/>
              <w:bottom w:val="single" w:sz="4" w:space="0" w:color="auto"/>
              <w:right w:val="single" w:sz="4" w:space="0" w:color="auto"/>
            </w:tcBorders>
            <w:shd w:val="clear" w:color="auto" w:fill="auto"/>
            <w:noWrap/>
            <w:vAlign w:val="center"/>
            <w:hideMark/>
          </w:tcPr>
          <w:p w14:paraId="650EF8B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6527D0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CFDAF3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城市最低生活保障金支出</w:t>
            </w:r>
          </w:p>
        </w:tc>
        <w:tc>
          <w:tcPr>
            <w:tcW w:w="926" w:type="dxa"/>
            <w:tcBorders>
              <w:top w:val="nil"/>
              <w:left w:val="nil"/>
              <w:bottom w:val="single" w:sz="4" w:space="0" w:color="auto"/>
              <w:right w:val="single" w:sz="4" w:space="0" w:color="auto"/>
            </w:tcBorders>
            <w:shd w:val="clear" w:color="auto" w:fill="auto"/>
            <w:noWrap/>
            <w:vAlign w:val="center"/>
            <w:hideMark/>
          </w:tcPr>
          <w:p w14:paraId="0B38B7F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1211</w:t>
            </w:r>
          </w:p>
        </w:tc>
        <w:tc>
          <w:tcPr>
            <w:tcW w:w="1509" w:type="dxa"/>
            <w:tcBorders>
              <w:top w:val="nil"/>
              <w:left w:val="nil"/>
              <w:bottom w:val="single" w:sz="4" w:space="0" w:color="auto"/>
              <w:right w:val="single" w:sz="4" w:space="0" w:color="auto"/>
            </w:tcBorders>
            <w:shd w:val="clear" w:color="auto" w:fill="auto"/>
            <w:noWrap/>
            <w:vAlign w:val="center"/>
            <w:hideMark/>
          </w:tcPr>
          <w:p w14:paraId="19F63B6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152617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592FA0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农村最低生活保障金支出</w:t>
            </w:r>
          </w:p>
        </w:tc>
        <w:tc>
          <w:tcPr>
            <w:tcW w:w="926" w:type="dxa"/>
            <w:tcBorders>
              <w:top w:val="nil"/>
              <w:left w:val="nil"/>
              <w:bottom w:val="single" w:sz="4" w:space="0" w:color="auto"/>
              <w:right w:val="single" w:sz="4" w:space="0" w:color="auto"/>
            </w:tcBorders>
            <w:shd w:val="clear" w:color="auto" w:fill="auto"/>
            <w:noWrap/>
            <w:vAlign w:val="center"/>
            <w:hideMark/>
          </w:tcPr>
          <w:p w14:paraId="228F279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834</w:t>
            </w:r>
          </w:p>
        </w:tc>
        <w:tc>
          <w:tcPr>
            <w:tcW w:w="1509" w:type="dxa"/>
            <w:tcBorders>
              <w:top w:val="nil"/>
              <w:left w:val="nil"/>
              <w:bottom w:val="single" w:sz="4" w:space="0" w:color="auto"/>
              <w:right w:val="single" w:sz="4" w:space="0" w:color="auto"/>
            </w:tcBorders>
            <w:shd w:val="clear" w:color="auto" w:fill="auto"/>
            <w:noWrap/>
            <w:vAlign w:val="center"/>
            <w:hideMark/>
          </w:tcPr>
          <w:p w14:paraId="68EE196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92CD1F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070BC5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临时救助</w:t>
            </w:r>
          </w:p>
        </w:tc>
        <w:tc>
          <w:tcPr>
            <w:tcW w:w="926" w:type="dxa"/>
            <w:tcBorders>
              <w:top w:val="nil"/>
              <w:left w:val="nil"/>
              <w:bottom w:val="single" w:sz="4" w:space="0" w:color="auto"/>
              <w:right w:val="single" w:sz="4" w:space="0" w:color="auto"/>
            </w:tcBorders>
            <w:shd w:val="clear" w:color="auto" w:fill="auto"/>
            <w:noWrap/>
            <w:vAlign w:val="center"/>
            <w:hideMark/>
          </w:tcPr>
          <w:p w14:paraId="1FF50C8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118</w:t>
            </w:r>
          </w:p>
        </w:tc>
        <w:tc>
          <w:tcPr>
            <w:tcW w:w="1509" w:type="dxa"/>
            <w:tcBorders>
              <w:top w:val="nil"/>
              <w:left w:val="nil"/>
              <w:bottom w:val="single" w:sz="4" w:space="0" w:color="auto"/>
              <w:right w:val="single" w:sz="4" w:space="0" w:color="auto"/>
            </w:tcBorders>
            <w:shd w:val="clear" w:color="auto" w:fill="auto"/>
            <w:noWrap/>
            <w:vAlign w:val="center"/>
            <w:hideMark/>
          </w:tcPr>
          <w:p w14:paraId="16ED504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BE5B29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77EB57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临时救助支出</w:t>
            </w:r>
          </w:p>
        </w:tc>
        <w:tc>
          <w:tcPr>
            <w:tcW w:w="926" w:type="dxa"/>
            <w:tcBorders>
              <w:top w:val="nil"/>
              <w:left w:val="nil"/>
              <w:bottom w:val="single" w:sz="4" w:space="0" w:color="auto"/>
              <w:right w:val="single" w:sz="4" w:space="0" w:color="auto"/>
            </w:tcBorders>
            <w:shd w:val="clear" w:color="auto" w:fill="auto"/>
            <w:noWrap/>
            <w:vAlign w:val="center"/>
            <w:hideMark/>
          </w:tcPr>
          <w:p w14:paraId="130532F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118</w:t>
            </w:r>
          </w:p>
        </w:tc>
        <w:tc>
          <w:tcPr>
            <w:tcW w:w="1509" w:type="dxa"/>
            <w:tcBorders>
              <w:top w:val="nil"/>
              <w:left w:val="nil"/>
              <w:bottom w:val="single" w:sz="4" w:space="0" w:color="auto"/>
              <w:right w:val="single" w:sz="4" w:space="0" w:color="auto"/>
            </w:tcBorders>
            <w:shd w:val="clear" w:color="auto" w:fill="auto"/>
            <w:noWrap/>
            <w:vAlign w:val="center"/>
            <w:hideMark/>
          </w:tcPr>
          <w:p w14:paraId="4980C3D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7C555A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6025B5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流浪乞讨人员救助支出</w:t>
            </w:r>
          </w:p>
        </w:tc>
        <w:tc>
          <w:tcPr>
            <w:tcW w:w="926" w:type="dxa"/>
            <w:tcBorders>
              <w:top w:val="nil"/>
              <w:left w:val="nil"/>
              <w:bottom w:val="single" w:sz="4" w:space="0" w:color="auto"/>
              <w:right w:val="single" w:sz="4" w:space="0" w:color="auto"/>
            </w:tcBorders>
            <w:shd w:val="clear" w:color="auto" w:fill="auto"/>
            <w:noWrap/>
            <w:vAlign w:val="center"/>
            <w:hideMark/>
          </w:tcPr>
          <w:p w14:paraId="03773A3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001953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C4E695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8732A1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特困人员救助供养</w:t>
            </w:r>
          </w:p>
        </w:tc>
        <w:tc>
          <w:tcPr>
            <w:tcW w:w="926" w:type="dxa"/>
            <w:tcBorders>
              <w:top w:val="nil"/>
              <w:left w:val="nil"/>
              <w:bottom w:val="single" w:sz="4" w:space="0" w:color="auto"/>
              <w:right w:val="single" w:sz="4" w:space="0" w:color="auto"/>
            </w:tcBorders>
            <w:shd w:val="clear" w:color="auto" w:fill="auto"/>
            <w:noWrap/>
            <w:vAlign w:val="center"/>
            <w:hideMark/>
          </w:tcPr>
          <w:p w14:paraId="55220F4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w:t>
            </w:r>
          </w:p>
        </w:tc>
        <w:tc>
          <w:tcPr>
            <w:tcW w:w="1509" w:type="dxa"/>
            <w:tcBorders>
              <w:top w:val="nil"/>
              <w:left w:val="nil"/>
              <w:bottom w:val="single" w:sz="4" w:space="0" w:color="auto"/>
              <w:right w:val="single" w:sz="4" w:space="0" w:color="auto"/>
            </w:tcBorders>
            <w:shd w:val="clear" w:color="auto" w:fill="auto"/>
            <w:noWrap/>
            <w:vAlign w:val="center"/>
            <w:hideMark/>
          </w:tcPr>
          <w:p w14:paraId="16B080E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466057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72C5B1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城市特困人员救助供养支出</w:t>
            </w:r>
          </w:p>
        </w:tc>
        <w:tc>
          <w:tcPr>
            <w:tcW w:w="926" w:type="dxa"/>
            <w:tcBorders>
              <w:top w:val="nil"/>
              <w:left w:val="nil"/>
              <w:bottom w:val="single" w:sz="4" w:space="0" w:color="auto"/>
              <w:right w:val="single" w:sz="4" w:space="0" w:color="auto"/>
            </w:tcBorders>
            <w:shd w:val="clear" w:color="auto" w:fill="auto"/>
            <w:noWrap/>
            <w:vAlign w:val="center"/>
            <w:hideMark/>
          </w:tcPr>
          <w:p w14:paraId="3BAF607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6</w:t>
            </w:r>
          </w:p>
        </w:tc>
        <w:tc>
          <w:tcPr>
            <w:tcW w:w="1509" w:type="dxa"/>
            <w:tcBorders>
              <w:top w:val="nil"/>
              <w:left w:val="nil"/>
              <w:bottom w:val="single" w:sz="4" w:space="0" w:color="auto"/>
              <w:right w:val="single" w:sz="4" w:space="0" w:color="auto"/>
            </w:tcBorders>
            <w:shd w:val="clear" w:color="auto" w:fill="auto"/>
            <w:noWrap/>
            <w:vAlign w:val="center"/>
            <w:hideMark/>
          </w:tcPr>
          <w:p w14:paraId="521395C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AB21AF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8ED01C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农村特困人员救助供养支出</w:t>
            </w:r>
          </w:p>
        </w:tc>
        <w:tc>
          <w:tcPr>
            <w:tcW w:w="926" w:type="dxa"/>
            <w:tcBorders>
              <w:top w:val="nil"/>
              <w:left w:val="nil"/>
              <w:bottom w:val="single" w:sz="4" w:space="0" w:color="auto"/>
              <w:right w:val="single" w:sz="4" w:space="0" w:color="auto"/>
            </w:tcBorders>
            <w:shd w:val="clear" w:color="auto" w:fill="auto"/>
            <w:noWrap/>
            <w:vAlign w:val="center"/>
            <w:hideMark/>
          </w:tcPr>
          <w:p w14:paraId="6769C45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w:t>
            </w:r>
          </w:p>
        </w:tc>
        <w:tc>
          <w:tcPr>
            <w:tcW w:w="1509" w:type="dxa"/>
            <w:tcBorders>
              <w:top w:val="nil"/>
              <w:left w:val="nil"/>
              <w:bottom w:val="single" w:sz="4" w:space="0" w:color="auto"/>
              <w:right w:val="single" w:sz="4" w:space="0" w:color="auto"/>
            </w:tcBorders>
            <w:shd w:val="clear" w:color="auto" w:fill="auto"/>
            <w:noWrap/>
            <w:vAlign w:val="center"/>
            <w:hideMark/>
          </w:tcPr>
          <w:p w14:paraId="5F9E65B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6DD5EA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DC05F1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补充道路交通事故社会救助基金</w:t>
            </w:r>
          </w:p>
        </w:tc>
        <w:tc>
          <w:tcPr>
            <w:tcW w:w="926" w:type="dxa"/>
            <w:tcBorders>
              <w:top w:val="nil"/>
              <w:left w:val="nil"/>
              <w:bottom w:val="single" w:sz="4" w:space="0" w:color="auto"/>
              <w:right w:val="single" w:sz="4" w:space="0" w:color="auto"/>
            </w:tcBorders>
            <w:shd w:val="clear" w:color="auto" w:fill="auto"/>
            <w:noWrap/>
            <w:vAlign w:val="center"/>
            <w:hideMark/>
          </w:tcPr>
          <w:p w14:paraId="580E24B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1A3757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E41670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584BDA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w:t>
            </w:r>
            <w:proofErr w:type="gramStart"/>
            <w:r w:rsidRPr="00CC7B33">
              <w:rPr>
                <w:rFonts w:ascii="宋体" w:eastAsia="宋体" w:hAnsi="宋体" w:cs="宋体" w:hint="eastAsia"/>
                <w:kern w:val="0"/>
                <w:sz w:val="22"/>
              </w:rPr>
              <w:t>交强险</w:t>
            </w:r>
            <w:proofErr w:type="gramEnd"/>
            <w:r w:rsidRPr="00CC7B33">
              <w:rPr>
                <w:rFonts w:ascii="宋体" w:eastAsia="宋体" w:hAnsi="宋体" w:cs="宋体" w:hint="eastAsia"/>
                <w:kern w:val="0"/>
                <w:sz w:val="22"/>
              </w:rPr>
              <w:t>增值税补助基金支出</w:t>
            </w:r>
          </w:p>
        </w:tc>
        <w:tc>
          <w:tcPr>
            <w:tcW w:w="926" w:type="dxa"/>
            <w:tcBorders>
              <w:top w:val="nil"/>
              <w:left w:val="nil"/>
              <w:bottom w:val="single" w:sz="4" w:space="0" w:color="auto"/>
              <w:right w:val="single" w:sz="4" w:space="0" w:color="auto"/>
            </w:tcBorders>
            <w:shd w:val="clear" w:color="auto" w:fill="auto"/>
            <w:noWrap/>
            <w:vAlign w:val="center"/>
            <w:hideMark/>
          </w:tcPr>
          <w:p w14:paraId="606D789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2B8953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E5742C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E1B322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w:t>
            </w:r>
            <w:proofErr w:type="gramStart"/>
            <w:r w:rsidRPr="00CC7B33">
              <w:rPr>
                <w:rFonts w:ascii="宋体" w:eastAsia="宋体" w:hAnsi="宋体" w:cs="宋体" w:hint="eastAsia"/>
                <w:kern w:val="0"/>
                <w:sz w:val="22"/>
              </w:rPr>
              <w:t>交强险罚款</w:t>
            </w:r>
            <w:proofErr w:type="gramEnd"/>
            <w:r w:rsidRPr="00CC7B33">
              <w:rPr>
                <w:rFonts w:ascii="宋体" w:eastAsia="宋体" w:hAnsi="宋体" w:cs="宋体" w:hint="eastAsia"/>
                <w:kern w:val="0"/>
                <w:sz w:val="22"/>
              </w:rPr>
              <w:t>收入补助基金支出</w:t>
            </w:r>
          </w:p>
        </w:tc>
        <w:tc>
          <w:tcPr>
            <w:tcW w:w="926" w:type="dxa"/>
            <w:tcBorders>
              <w:top w:val="nil"/>
              <w:left w:val="nil"/>
              <w:bottom w:val="single" w:sz="4" w:space="0" w:color="auto"/>
              <w:right w:val="single" w:sz="4" w:space="0" w:color="auto"/>
            </w:tcBorders>
            <w:shd w:val="clear" w:color="auto" w:fill="auto"/>
            <w:noWrap/>
            <w:vAlign w:val="center"/>
            <w:hideMark/>
          </w:tcPr>
          <w:p w14:paraId="44606A4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1DAB4C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231D38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4AB08B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其他生活救助</w:t>
            </w:r>
          </w:p>
        </w:tc>
        <w:tc>
          <w:tcPr>
            <w:tcW w:w="926" w:type="dxa"/>
            <w:tcBorders>
              <w:top w:val="nil"/>
              <w:left w:val="nil"/>
              <w:bottom w:val="single" w:sz="4" w:space="0" w:color="auto"/>
              <w:right w:val="single" w:sz="4" w:space="0" w:color="auto"/>
            </w:tcBorders>
            <w:shd w:val="clear" w:color="auto" w:fill="auto"/>
            <w:noWrap/>
            <w:vAlign w:val="center"/>
            <w:hideMark/>
          </w:tcPr>
          <w:p w14:paraId="6079542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w:t>
            </w:r>
          </w:p>
        </w:tc>
        <w:tc>
          <w:tcPr>
            <w:tcW w:w="1509" w:type="dxa"/>
            <w:tcBorders>
              <w:top w:val="nil"/>
              <w:left w:val="nil"/>
              <w:bottom w:val="single" w:sz="4" w:space="0" w:color="auto"/>
              <w:right w:val="single" w:sz="4" w:space="0" w:color="auto"/>
            </w:tcBorders>
            <w:shd w:val="clear" w:color="auto" w:fill="auto"/>
            <w:noWrap/>
            <w:vAlign w:val="center"/>
            <w:hideMark/>
          </w:tcPr>
          <w:p w14:paraId="299D4A2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25AAF6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C8C4EA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其他城市生活救助</w:t>
            </w:r>
          </w:p>
        </w:tc>
        <w:tc>
          <w:tcPr>
            <w:tcW w:w="926" w:type="dxa"/>
            <w:tcBorders>
              <w:top w:val="nil"/>
              <w:left w:val="nil"/>
              <w:bottom w:val="single" w:sz="4" w:space="0" w:color="auto"/>
              <w:right w:val="single" w:sz="4" w:space="0" w:color="auto"/>
            </w:tcBorders>
            <w:shd w:val="clear" w:color="auto" w:fill="auto"/>
            <w:noWrap/>
            <w:vAlign w:val="center"/>
            <w:hideMark/>
          </w:tcPr>
          <w:p w14:paraId="4DB19B5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w:t>
            </w:r>
          </w:p>
        </w:tc>
        <w:tc>
          <w:tcPr>
            <w:tcW w:w="1509" w:type="dxa"/>
            <w:tcBorders>
              <w:top w:val="nil"/>
              <w:left w:val="nil"/>
              <w:bottom w:val="single" w:sz="4" w:space="0" w:color="auto"/>
              <w:right w:val="single" w:sz="4" w:space="0" w:color="auto"/>
            </w:tcBorders>
            <w:shd w:val="clear" w:color="auto" w:fill="auto"/>
            <w:noWrap/>
            <w:vAlign w:val="center"/>
            <w:hideMark/>
          </w:tcPr>
          <w:p w14:paraId="31A0D6B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6A4D33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C07083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其他农村生活救助</w:t>
            </w:r>
          </w:p>
        </w:tc>
        <w:tc>
          <w:tcPr>
            <w:tcW w:w="926" w:type="dxa"/>
            <w:tcBorders>
              <w:top w:val="nil"/>
              <w:left w:val="nil"/>
              <w:bottom w:val="single" w:sz="4" w:space="0" w:color="auto"/>
              <w:right w:val="single" w:sz="4" w:space="0" w:color="auto"/>
            </w:tcBorders>
            <w:shd w:val="clear" w:color="auto" w:fill="auto"/>
            <w:noWrap/>
            <w:vAlign w:val="center"/>
            <w:hideMark/>
          </w:tcPr>
          <w:p w14:paraId="64D2CFA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674B73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A4C7F9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C483EA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财政对基本养老保险基金的补助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3A98335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800</w:t>
            </w:r>
          </w:p>
        </w:tc>
        <w:tc>
          <w:tcPr>
            <w:tcW w:w="1509" w:type="dxa"/>
            <w:tcBorders>
              <w:top w:val="nil"/>
              <w:left w:val="nil"/>
              <w:bottom w:val="single" w:sz="4" w:space="0" w:color="auto"/>
              <w:right w:val="single" w:sz="4" w:space="0" w:color="auto"/>
            </w:tcBorders>
            <w:shd w:val="clear" w:color="auto" w:fill="auto"/>
            <w:noWrap/>
            <w:vAlign w:val="center"/>
            <w:hideMark/>
          </w:tcPr>
          <w:p w14:paraId="7BF6133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7C4A1D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3C8D1C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财政对企业职工基本养老保险基金的补助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5A25738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9CEA60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9C39EC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D82085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财政对城乡居民基本养老保险基金的补助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50865A1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800</w:t>
            </w:r>
          </w:p>
        </w:tc>
        <w:tc>
          <w:tcPr>
            <w:tcW w:w="1509" w:type="dxa"/>
            <w:tcBorders>
              <w:top w:val="nil"/>
              <w:left w:val="nil"/>
              <w:bottom w:val="single" w:sz="4" w:space="0" w:color="auto"/>
              <w:right w:val="single" w:sz="4" w:space="0" w:color="auto"/>
            </w:tcBorders>
            <w:shd w:val="clear" w:color="auto" w:fill="auto"/>
            <w:noWrap/>
            <w:vAlign w:val="center"/>
            <w:hideMark/>
          </w:tcPr>
          <w:p w14:paraId="4D3A89C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ADFDCB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0B0420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财政对其他基本养老保险基金的补助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44E2677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CA8981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240E84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9220B1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财政对其他社会保险基金的补助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5A10C30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015E00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25FA0F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F1CB7C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财政对失业保险基金的补助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4BC4079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A65119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D30495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9B02EC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财政对工伤保险基金的补助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36FE6CF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9A72B2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CF1442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0799ED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其他财政对社会保险基金的补助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14CE6B1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DEFA09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F6F34A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ED18BC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退役军人管理事务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57ED114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448</w:t>
            </w:r>
          </w:p>
        </w:tc>
        <w:tc>
          <w:tcPr>
            <w:tcW w:w="1509" w:type="dxa"/>
            <w:tcBorders>
              <w:top w:val="nil"/>
              <w:left w:val="nil"/>
              <w:bottom w:val="single" w:sz="4" w:space="0" w:color="auto"/>
              <w:right w:val="single" w:sz="4" w:space="0" w:color="auto"/>
            </w:tcBorders>
            <w:shd w:val="clear" w:color="auto" w:fill="auto"/>
            <w:noWrap/>
            <w:vAlign w:val="center"/>
            <w:hideMark/>
          </w:tcPr>
          <w:p w14:paraId="3CBDFBB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E9AB90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845122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1CD6A10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251</w:t>
            </w:r>
          </w:p>
        </w:tc>
        <w:tc>
          <w:tcPr>
            <w:tcW w:w="1509" w:type="dxa"/>
            <w:tcBorders>
              <w:top w:val="nil"/>
              <w:left w:val="nil"/>
              <w:bottom w:val="single" w:sz="4" w:space="0" w:color="auto"/>
              <w:right w:val="single" w:sz="4" w:space="0" w:color="auto"/>
            </w:tcBorders>
            <w:shd w:val="clear" w:color="auto" w:fill="auto"/>
            <w:noWrap/>
            <w:vAlign w:val="center"/>
            <w:hideMark/>
          </w:tcPr>
          <w:p w14:paraId="70EBBC1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F1AA4E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0BA490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7591079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7DDB2A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348B1F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C35FB2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6DF0E61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DB852A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DBEC63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6DFC83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拥军优属</w:t>
            </w:r>
          </w:p>
        </w:tc>
        <w:tc>
          <w:tcPr>
            <w:tcW w:w="926" w:type="dxa"/>
            <w:tcBorders>
              <w:top w:val="nil"/>
              <w:left w:val="nil"/>
              <w:bottom w:val="single" w:sz="4" w:space="0" w:color="auto"/>
              <w:right w:val="single" w:sz="4" w:space="0" w:color="auto"/>
            </w:tcBorders>
            <w:shd w:val="clear" w:color="auto" w:fill="auto"/>
            <w:noWrap/>
            <w:vAlign w:val="center"/>
            <w:hideMark/>
          </w:tcPr>
          <w:p w14:paraId="520FBE8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150</w:t>
            </w:r>
          </w:p>
        </w:tc>
        <w:tc>
          <w:tcPr>
            <w:tcW w:w="1509" w:type="dxa"/>
            <w:tcBorders>
              <w:top w:val="nil"/>
              <w:left w:val="nil"/>
              <w:bottom w:val="single" w:sz="4" w:space="0" w:color="auto"/>
              <w:right w:val="single" w:sz="4" w:space="0" w:color="auto"/>
            </w:tcBorders>
            <w:shd w:val="clear" w:color="auto" w:fill="auto"/>
            <w:noWrap/>
            <w:vAlign w:val="center"/>
            <w:hideMark/>
          </w:tcPr>
          <w:p w14:paraId="410CA91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710D15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AC7326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部队供应</w:t>
            </w:r>
          </w:p>
        </w:tc>
        <w:tc>
          <w:tcPr>
            <w:tcW w:w="926" w:type="dxa"/>
            <w:tcBorders>
              <w:top w:val="nil"/>
              <w:left w:val="nil"/>
              <w:bottom w:val="single" w:sz="4" w:space="0" w:color="auto"/>
              <w:right w:val="single" w:sz="4" w:space="0" w:color="auto"/>
            </w:tcBorders>
            <w:shd w:val="clear" w:color="auto" w:fill="auto"/>
            <w:noWrap/>
            <w:vAlign w:val="center"/>
            <w:hideMark/>
          </w:tcPr>
          <w:p w14:paraId="06E56E0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ABA45B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7813ED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B3C1DB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7C4C11B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12</w:t>
            </w:r>
          </w:p>
        </w:tc>
        <w:tc>
          <w:tcPr>
            <w:tcW w:w="1509" w:type="dxa"/>
            <w:tcBorders>
              <w:top w:val="nil"/>
              <w:left w:val="nil"/>
              <w:bottom w:val="single" w:sz="4" w:space="0" w:color="auto"/>
              <w:right w:val="single" w:sz="4" w:space="0" w:color="auto"/>
            </w:tcBorders>
            <w:shd w:val="clear" w:color="auto" w:fill="auto"/>
            <w:noWrap/>
            <w:vAlign w:val="center"/>
            <w:hideMark/>
          </w:tcPr>
          <w:p w14:paraId="0D51D5B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153FAC1"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45400F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其他退役军人事务管理支出</w:t>
            </w:r>
          </w:p>
        </w:tc>
        <w:tc>
          <w:tcPr>
            <w:tcW w:w="926" w:type="dxa"/>
            <w:tcBorders>
              <w:top w:val="nil"/>
              <w:left w:val="nil"/>
              <w:bottom w:val="single" w:sz="4" w:space="0" w:color="auto"/>
              <w:right w:val="single" w:sz="4" w:space="0" w:color="auto"/>
            </w:tcBorders>
            <w:shd w:val="clear" w:color="auto" w:fill="auto"/>
            <w:noWrap/>
            <w:vAlign w:val="center"/>
            <w:hideMark/>
          </w:tcPr>
          <w:p w14:paraId="35B5D52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35</w:t>
            </w:r>
          </w:p>
        </w:tc>
        <w:tc>
          <w:tcPr>
            <w:tcW w:w="1509" w:type="dxa"/>
            <w:tcBorders>
              <w:top w:val="nil"/>
              <w:left w:val="nil"/>
              <w:bottom w:val="single" w:sz="4" w:space="0" w:color="auto"/>
              <w:right w:val="single" w:sz="4" w:space="0" w:color="auto"/>
            </w:tcBorders>
            <w:shd w:val="clear" w:color="auto" w:fill="auto"/>
            <w:noWrap/>
            <w:vAlign w:val="center"/>
            <w:hideMark/>
          </w:tcPr>
          <w:p w14:paraId="1BC00A3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A651A26"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DC788B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财政代缴社会保险费支出</w:t>
            </w:r>
          </w:p>
        </w:tc>
        <w:tc>
          <w:tcPr>
            <w:tcW w:w="926" w:type="dxa"/>
            <w:tcBorders>
              <w:top w:val="nil"/>
              <w:left w:val="nil"/>
              <w:bottom w:val="single" w:sz="4" w:space="0" w:color="auto"/>
              <w:right w:val="single" w:sz="4" w:space="0" w:color="auto"/>
            </w:tcBorders>
            <w:shd w:val="clear" w:color="auto" w:fill="auto"/>
            <w:noWrap/>
            <w:vAlign w:val="center"/>
            <w:hideMark/>
          </w:tcPr>
          <w:p w14:paraId="6AD5B79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3F007B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ACCEB4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3A90AC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财政代缴城乡居民基本养老保险费支出</w:t>
            </w:r>
          </w:p>
        </w:tc>
        <w:tc>
          <w:tcPr>
            <w:tcW w:w="926" w:type="dxa"/>
            <w:tcBorders>
              <w:top w:val="nil"/>
              <w:left w:val="nil"/>
              <w:bottom w:val="single" w:sz="4" w:space="0" w:color="auto"/>
              <w:right w:val="single" w:sz="4" w:space="0" w:color="auto"/>
            </w:tcBorders>
            <w:shd w:val="clear" w:color="auto" w:fill="auto"/>
            <w:noWrap/>
            <w:vAlign w:val="center"/>
            <w:hideMark/>
          </w:tcPr>
          <w:p w14:paraId="270E7DF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203E74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F966CA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26BFF0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财政代缴其他社会保险费支出</w:t>
            </w:r>
          </w:p>
        </w:tc>
        <w:tc>
          <w:tcPr>
            <w:tcW w:w="926" w:type="dxa"/>
            <w:tcBorders>
              <w:top w:val="nil"/>
              <w:left w:val="nil"/>
              <w:bottom w:val="single" w:sz="4" w:space="0" w:color="auto"/>
              <w:right w:val="single" w:sz="4" w:space="0" w:color="auto"/>
            </w:tcBorders>
            <w:shd w:val="clear" w:color="auto" w:fill="auto"/>
            <w:noWrap/>
            <w:vAlign w:val="center"/>
            <w:hideMark/>
          </w:tcPr>
          <w:p w14:paraId="44248F4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998A24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166D88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8D46F2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其他社会保障和就业支出</w:t>
            </w:r>
          </w:p>
        </w:tc>
        <w:tc>
          <w:tcPr>
            <w:tcW w:w="926" w:type="dxa"/>
            <w:tcBorders>
              <w:top w:val="nil"/>
              <w:left w:val="nil"/>
              <w:bottom w:val="single" w:sz="4" w:space="0" w:color="auto"/>
              <w:right w:val="single" w:sz="4" w:space="0" w:color="auto"/>
            </w:tcBorders>
            <w:shd w:val="clear" w:color="auto" w:fill="auto"/>
            <w:noWrap/>
            <w:vAlign w:val="center"/>
            <w:hideMark/>
          </w:tcPr>
          <w:p w14:paraId="18BA306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1080</w:t>
            </w:r>
          </w:p>
        </w:tc>
        <w:tc>
          <w:tcPr>
            <w:tcW w:w="1509" w:type="dxa"/>
            <w:tcBorders>
              <w:top w:val="nil"/>
              <w:left w:val="nil"/>
              <w:bottom w:val="single" w:sz="4" w:space="0" w:color="auto"/>
              <w:right w:val="single" w:sz="4" w:space="0" w:color="auto"/>
            </w:tcBorders>
            <w:shd w:val="clear" w:color="auto" w:fill="auto"/>
            <w:noWrap/>
            <w:vAlign w:val="center"/>
            <w:hideMark/>
          </w:tcPr>
          <w:p w14:paraId="39E06A9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3E78EA7" w14:textId="77777777" w:rsidTr="00FD1862">
        <w:trPr>
          <w:trHeight w:val="270"/>
        </w:trPr>
        <w:tc>
          <w:tcPr>
            <w:tcW w:w="6505" w:type="dxa"/>
            <w:tcBorders>
              <w:top w:val="nil"/>
              <w:left w:val="single" w:sz="4" w:space="0" w:color="auto"/>
              <w:right w:val="single" w:sz="4" w:space="0" w:color="auto"/>
            </w:tcBorders>
            <w:shd w:val="clear" w:color="auto" w:fill="auto"/>
            <w:noWrap/>
            <w:vAlign w:val="center"/>
            <w:hideMark/>
          </w:tcPr>
          <w:p w14:paraId="118DCEE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九、卫生健康支出</w:t>
            </w:r>
          </w:p>
        </w:tc>
        <w:tc>
          <w:tcPr>
            <w:tcW w:w="926" w:type="dxa"/>
            <w:tcBorders>
              <w:top w:val="nil"/>
              <w:left w:val="nil"/>
              <w:right w:val="single" w:sz="4" w:space="0" w:color="auto"/>
            </w:tcBorders>
            <w:shd w:val="clear" w:color="auto" w:fill="auto"/>
            <w:noWrap/>
            <w:vAlign w:val="center"/>
            <w:hideMark/>
          </w:tcPr>
          <w:p w14:paraId="0846F9D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48523</w:t>
            </w:r>
          </w:p>
        </w:tc>
        <w:tc>
          <w:tcPr>
            <w:tcW w:w="1509" w:type="dxa"/>
            <w:tcBorders>
              <w:top w:val="nil"/>
              <w:left w:val="nil"/>
              <w:right w:val="single" w:sz="4" w:space="0" w:color="auto"/>
            </w:tcBorders>
            <w:shd w:val="clear" w:color="auto" w:fill="auto"/>
            <w:noWrap/>
            <w:vAlign w:val="center"/>
            <w:hideMark/>
          </w:tcPr>
          <w:p w14:paraId="25EB6DF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FD1862" w:rsidRPr="00CC7B33" w14:paraId="30EBD108" w14:textId="77777777" w:rsidTr="00FD1862">
        <w:trPr>
          <w:trHeight w:val="270"/>
        </w:trPr>
        <w:tc>
          <w:tcPr>
            <w:tcW w:w="8940" w:type="dxa"/>
            <w:gridSpan w:val="3"/>
            <w:tcBorders>
              <w:top w:val="nil"/>
              <w:bottom w:val="single" w:sz="4" w:space="0" w:color="auto"/>
            </w:tcBorders>
            <w:shd w:val="clear" w:color="auto" w:fill="auto"/>
            <w:noWrap/>
            <w:vAlign w:val="center"/>
          </w:tcPr>
          <w:p w14:paraId="7A368B50" w14:textId="77777777" w:rsidR="00FD1862" w:rsidRDefault="00FD1862" w:rsidP="00FD1862">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15DC52C3" w14:textId="77777777" w:rsidR="00FD1862" w:rsidRDefault="00FD1862" w:rsidP="00FD1862">
            <w:pPr>
              <w:widowControl/>
              <w:jc w:val="center"/>
              <w:rPr>
                <w:rFonts w:ascii="黑体" w:eastAsia="黑体" w:hAnsi="黑体" w:cs="宋体"/>
                <w:b/>
                <w:bCs/>
                <w:kern w:val="0"/>
                <w:sz w:val="32"/>
                <w:szCs w:val="32"/>
              </w:rPr>
            </w:pPr>
          </w:p>
          <w:p w14:paraId="04E71A62" w14:textId="77777777" w:rsidR="00FD1862" w:rsidRPr="00FD1862" w:rsidRDefault="00FD1862" w:rsidP="00CC7B33">
            <w:pPr>
              <w:widowControl/>
              <w:jc w:val="left"/>
              <w:rPr>
                <w:rFonts w:ascii="Times New Roman" w:eastAsia="宋体" w:hAnsi="Times New Roman" w:cs="Times New Roman"/>
                <w:kern w:val="0"/>
                <w:sz w:val="20"/>
                <w:szCs w:val="20"/>
              </w:rPr>
            </w:pPr>
          </w:p>
        </w:tc>
      </w:tr>
      <w:tr w:rsidR="00CC7B33" w:rsidRPr="00CC7B33" w14:paraId="6CFB7311"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86D4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卫生健康管理事务</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C659AC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478</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0F0B27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FE89B52"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A4C5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3FCF4E2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333</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EF59F3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E140888"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BA36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02D8A81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CB670D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11AAF1C"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80FC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31A19B2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FCB30C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8DFE2A4"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CB23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其他卫生健康管理事务支出</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6D0CE6A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145</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2F9813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448E956"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6937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公立医院</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3754B0B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1488</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70C774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B9F0ECE"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C5C7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综合医院</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0CE3FB0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1255</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1210A9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5C3EAD7"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7BC2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中医（民族）医院</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3CA947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230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DAE60C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1C2C6DD"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5228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传染病医院</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4DDB835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94B888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00F8678"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4024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职业病防治医院</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19E8FAA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9E562E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BDBE91E"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6619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精神病医院</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0FF9C57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C18BB7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6FAE544"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B028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妇幼保健医院</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5ED050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0E7C84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F27B522"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A589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儿童医院</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43666E7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BA835E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52630F9"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C9C4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其他专科医院</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8E3980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E4CD8C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0BB046A"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1AE0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福利医院</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4DED254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DBB97C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4B9F06A"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51CC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行业医院</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164E59C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6D6424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97A2290"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9030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处理医疗欠费</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3806DCF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A57E85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B5E83EB"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C9BA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康复医院</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163BDEA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1D9CB7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EA7CF2C"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7AE5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优抚医院</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6FE8A6C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B52482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146A78F"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3A93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其他公立医院支出</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4B409CB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8C8252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3162945"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6D0A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基层医疗卫生机构</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4ACE3C0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3147</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4E1BCD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8F3F2DE"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A198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城市社区卫生机构</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03F130C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875</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6E7E2C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E66FDC0"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8EAD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乡镇卫生院</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0E15284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767</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CB7B35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EFCF51D"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161A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其他基层医疗卫生机构支出</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3BAB1DC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1505</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EA22F4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87FBAC7"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41B1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公共卫生</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AA0657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28201</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660BEA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9DC2933"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D4C8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疾病预防控制机构</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FDD573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1140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966DA9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594756F"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53D4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卫生监督机构</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55ADA08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572</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0F3D73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5C73F77"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9E0F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妇幼保健机构</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37E9420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255</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A980A1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77A0304"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A736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精神卫生机构</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228AE31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53759B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D73451E"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2B77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应急救治机构</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14D5831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E12AC9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6787B80"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F4ED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采供血机构</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23F057C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6639C8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1F9AD8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726A78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其他专业公共卫生机构</w:t>
            </w:r>
          </w:p>
        </w:tc>
        <w:tc>
          <w:tcPr>
            <w:tcW w:w="926" w:type="dxa"/>
            <w:tcBorders>
              <w:top w:val="nil"/>
              <w:left w:val="nil"/>
              <w:bottom w:val="single" w:sz="4" w:space="0" w:color="auto"/>
              <w:right w:val="single" w:sz="4" w:space="0" w:color="auto"/>
            </w:tcBorders>
            <w:shd w:val="clear" w:color="auto" w:fill="auto"/>
            <w:noWrap/>
            <w:vAlign w:val="center"/>
            <w:hideMark/>
          </w:tcPr>
          <w:p w14:paraId="40F5D19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331</w:t>
            </w:r>
          </w:p>
        </w:tc>
        <w:tc>
          <w:tcPr>
            <w:tcW w:w="1509" w:type="dxa"/>
            <w:tcBorders>
              <w:top w:val="nil"/>
              <w:left w:val="nil"/>
              <w:bottom w:val="single" w:sz="4" w:space="0" w:color="auto"/>
              <w:right w:val="single" w:sz="4" w:space="0" w:color="auto"/>
            </w:tcBorders>
            <w:shd w:val="clear" w:color="auto" w:fill="auto"/>
            <w:noWrap/>
            <w:vAlign w:val="center"/>
            <w:hideMark/>
          </w:tcPr>
          <w:p w14:paraId="3175744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2B8021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2827AD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基本公共卫生服务</w:t>
            </w:r>
          </w:p>
        </w:tc>
        <w:tc>
          <w:tcPr>
            <w:tcW w:w="926" w:type="dxa"/>
            <w:tcBorders>
              <w:top w:val="nil"/>
              <w:left w:val="nil"/>
              <w:bottom w:val="single" w:sz="4" w:space="0" w:color="auto"/>
              <w:right w:val="single" w:sz="4" w:space="0" w:color="auto"/>
            </w:tcBorders>
            <w:shd w:val="clear" w:color="auto" w:fill="auto"/>
            <w:noWrap/>
            <w:vAlign w:val="center"/>
            <w:hideMark/>
          </w:tcPr>
          <w:p w14:paraId="42B06F4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2873</w:t>
            </w:r>
          </w:p>
        </w:tc>
        <w:tc>
          <w:tcPr>
            <w:tcW w:w="1509" w:type="dxa"/>
            <w:tcBorders>
              <w:top w:val="nil"/>
              <w:left w:val="nil"/>
              <w:bottom w:val="single" w:sz="4" w:space="0" w:color="auto"/>
              <w:right w:val="single" w:sz="4" w:space="0" w:color="auto"/>
            </w:tcBorders>
            <w:shd w:val="clear" w:color="auto" w:fill="auto"/>
            <w:noWrap/>
            <w:vAlign w:val="center"/>
            <w:hideMark/>
          </w:tcPr>
          <w:p w14:paraId="05AA562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701382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8340F3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重大公共卫生服务</w:t>
            </w:r>
          </w:p>
        </w:tc>
        <w:tc>
          <w:tcPr>
            <w:tcW w:w="926" w:type="dxa"/>
            <w:tcBorders>
              <w:top w:val="nil"/>
              <w:left w:val="nil"/>
              <w:bottom w:val="single" w:sz="4" w:space="0" w:color="auto"/>
              <w:right w:val="single" w:sz="4" w:space="0" w:color="auto"/>
            </w:tcBorders>
            <w:shd w:val="clear" w:color="auto" w:fill="auto"/>
            <w:noWrap/>
            <w:vAlign w:val="center"/>
            <w:hideMark/>
          </w:tcPr>
          <w:p w14:paraId="2039282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144</w:t>
            </w:r>
          </w:p>
        </w:tc>
        <w:tc>
          <w:tcPr>
            <w:tcW w:w="1509" w:type="dxa"/>
            <w:tcBorders>
              <w:top w:val="nil"/>
              <w:left w:val="nil"/>
              <w:bottom w:val="single" w:sz="4" w:space="0" w:color="auto"/>
              <w:right w:val="single" w:sz="4" w:space="0" w:color="auto"/>
            </w:tcBorders>
            <w:shd w:val="clear" w:color="auto" w:fill="auto"/>
            <w:noWrap/>
            <w:vAlign w:val="center"/>
            <w:hideMark/>
          </w:tcPr>
          <w:p w14:paraId="4BC6DC6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F785AF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4D3EB8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突发公共卫生事件应急处理</w:t>
            </w:r>
          </w:p>
        </w:tc>
        <w:tc>
          <w:tcPr>
            <w:tcW w:w="926" w:type="dxa"/>
            <w:tcBorders>
              <w:top w:val="nil"/>
              <w:left w:val="nil"/>
              <w:bottom w:val="single" w:sz="4" w:space="0" w:color="auto"/>
              <w:right w:val="single" w:sz="4" w:space="0" w:color="auto"/>
            </w:tcBorders>
            <w:shd w:val="clear" w:color="auto" w:fill="auto"/>
            <w:noWrap/>
            <w:vAlign w:val="center"/>
            <w:hideMark/>
          </w:tcPr>
          <w:p w14:paraId="00FED50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22868</w:t>
            </w:r>
          </w:p>
        </w:tc>
        <w:tc>
          <w:tcPr>
            <w:tcW w:w="1509" w:type="dxa"/>
            <w:tcBorders>
              <w:top w:val="nil"/>
              <w:left w:val="nil"/>
              <w:bottom w:val="single" w:sz="4" w:space="0" w:color="auto"/>
              <w:right w:val="single" w:sz="4" w:space="0" w:color="auto"/>
            </w:tcBorders>
            <w:shd w:val="clear" w:color="auto" w:fill="auto"/>
            <w:noWrap/>
            <w:vAlign w:val="center"/>
            <w:hideMark/>
          </w:tcPr>
          <w:p w14:paraId="4B3F890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C81E3C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747568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其他公共卫生支出</w:t>
            </w:r>
          </w:p>
        </w:tc>
        <w:tc>
          <w:tcPr>
            <w:tcW w:w="926" w:type="dxa"/>
            <w:tcBorders>
              <w:top w:val="nil"/>
              <w:left w:val="nil"/>
              <w:bottom w:val="single" w:sz="4" w:space="0" w:color="auto"/>
              <w:right w:val="single" w:sz="4" w:space="0" w:color="auto"/>
            </w:tcBorders>
            <w:shd w:val="clear" w:color="auto" w:fill="auto"/>
            <w:noWrap/>
            <w:vAlign w:val="center"/>
            <w:hideMark/>
          </w:tcPr>
          <w:p w14:paraId="76CE6E5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18</w:t>
            </w:r>
          </w:p>
        </w:tc>
        <w:tc>
          <w:tcPr>
            <w:tcW w:w="1509" w:type="dxa"/>
            <w:tcBorders>
              <w:top w:val="nil"/>
              <w:left w:val="nil"/>
              <w:bottom w:val="single" w:sz="4" w:space="0" w:color="auto"/>
              <w:right w:val="single" w:sz="4" w:space="0" w:color="auto"/>
            </w:tcBorders>
            <w:shd w:val="clear" w:color="auto" w:fill="auto"/>
            <w:noWrap/>
            <w:vAlign w:val="center"/>
            <w:hideMark/>
          </w:tcPr>
          <w:p w14:paraId="686C443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B9A693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E0CDF9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中医药</w:t>
            </w:r>
          </w:p>
        </w:tc>
        <w:tc>
          <w:tcPr>
            <w:tcW w:w="926" w:type="dxa"/>
            <w:tcBorders>
              <w:top w:val="nil"/>
              <w:left w:val="nil"/>
              <w:bottom w:val="single" w:sz="4" w:space="0" w:color="auto"/>
              <w:right w:val="single" w:sz="4" w:space="0" w:color="auto"/>
            </w:tcBorders>
            <w:shd w:val="clear" w:color="auto" w:fill="auto"/>
            <w:noWrap/>
            <w:vAlign w:val="center"/>
            <w:hideMark/>
          </w:tcPr>
          <w:p w14:paraId="0EE9FBC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16C879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A561673" w14:textId="77777777" w:rsidTr="00FD1862">
        <w:trPr>
          <w:trHeight w:val="270"/>
        </w:trPr>
        <w:tc>
          <w:tcPr>
            <w:tcW w:w="6505" w:type="dxa"/>
            <w:tcBorders>
              <w:top w:val="nil"/>
              <w:left w:val="single" w:sz="4" w:space="0" w:color="auto"/>
              <w:right w:val="single" w:sz="4" w:space="0" w:color="auto"/>
            </w:tcBorders>
            <w:shd w:val="clear" w:color="auto" w:fill="auto"/>
            <w:noWrap/>
            <w:vAlign w:val="center"/>
            <w:hideMark/>
          </w:tcPr>
          <w:p w14:paraId="6DC3807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中医（民族</w:t>
            </w:r>
            <w:proofErr w:type="gramStart"/>
            <w:r w:rsidRPr="00CC7B33">
              <w:rPr>
                <w:rFonts w:ascii="宋体" w:eastAsia="宋体" w:hAnsi="宋体" w:cs="宋体" w:hint="eastAsia"/>
                <w:kern w:val="0"/>
                <w:sz w:val="22"/>
              </w:rPr>
              <w:t>医</w:t>
            </w:r>
            <w:proofErr w:type="gramEnd"/>
            <w:r w:rsidRPr="00CC7B33">
              <w:rPr>
                <w:rFonts w:ascii="宋体" w:eastAsia="宋体" w:hAnsi="宋体" w:cs="宋体" w:hint="eastAsia"/>
                <w:kern w:val="0"/>
                <w:sz w:val="22"/>
              </w:rPr>
              <w:t>）药专项</w:t>
            </w:r>
          </w:p>
        </w:tc>
        <w:tc>
          <w:tcPr>
            <w:tcW w:w="926" w:type="dxa"/>
            <w:tcBorders>
              <w:top w:val="nil"/>
              <w:left w:val="nil"/>
              <w:right w:val="single" w:sz="4" w:space="0" w:color="auto"/>
            </w:tcBorders>
            <w:shd w:val="clear" w:color="auto" w:fill="auto"/>
            <w:noWrap/>
            <w:vAlign w:val="center"/>
            <w:hideMark/>
          </w:tcPr>
          <w:p w14:paraId="0024C15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1D199AD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FD1862" w:rsidRPr="00CC7B33" w14:paraId="2E93249D" w14:textId="77777777" w:rsidTr="00FD1862">
        <w:trPr>
          <w:trHeight w:val="270"/>
        </w:trPr>
        <w:tc>
          <w:tcPr>
            <w:tcW w:w="8940" w:type="dxa"/>
            <w:gridSpan w:val="3"/>
            <w:tcBorders>
              <w:top w:val="nil"/>
              <w:bottom w:val="single" w:sz="4" w:space="0" w:color="auto"/>
            </w:tcBorders>
            <w:shd w:val="clear" w:color="auto" w:fill="auto"/>
            <w:noWrap/>
            <w:vAlign w:val="center"/>
          </w:tcPr>
          <w:p w14:paraId="561D72E2" w14:textId="77777777" w:rsidR="00FD1862" w:rsidRDefault="00FD1862" w:rsidP="00FD1862">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55DD86B8" w14:textId="77777777" w:rsidR="00FD1862" w:rsidRDefault="00FD1862" w:rsidP="00FD1862">
            <w:pPr>
              <w:widowControl/>
              <w:jc w:val="center"/>
              <w:rPr>
                <w:rFonts w:ascii="黑体" w:eastAsia="黑体" w:hAnsi="黑体" w:cs="宋体"/>
                <w:b/>
                <w:bCs/>
                <w:kern w:val="0"/>
                <w:sz w:val="32"/>
                <w:szCs w:val="32"/>
              </w:rPr>
            </w:pPr>
          </w:p>
          <w:p w14:paraId="67EA9CED" w14:textId="77777777" w:rsidR="00FD1862" w:rsidRPr="00FD1862" w:rsidRDefault="00FD1862" w:rsidP="00CC7B33">
            <w:pPr>
              <w:widowControl/>
              <w:jc w:val="left"/>
              <w:rPr>
                <w:rFonts w:ascii="Times New Roman" w:eastAsia="宋体" w:hAnsi="Times New Roman" w:cs="Times New Roman"/>
                <w:kern w:val="0"/>
                <w:sz w:val="20"/>
                <w:szCs w:val="20"/>
              </w:rPr>
            </w:pPr>
          </w:p>
        </w:tc>
      </w:tr>
      <w:tr w:rsidR="00CC7B33" w:rsidRPr="00CC7B33" w14:paraId="1016423C" w14:textId="77777777" w:rsidTr="00FD1862">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83B0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其他中医药支出</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7ED621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8DA0C4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711991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0F7B8F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计划生育事务</w:t>
            </w:r>
          </w:p>
        </w:tc>
        <w:tc>
          <w:tcPr>
            <w:tcW w:w="926" w:type="dxa"/>
            <w:tcBorders>
              <w:top w:val="nil"/>
              <w:left w:val="nil"/>
              <w:bottom w:val="single" w:sz="4" w:space="0" w:color="auto"/>
              <w:right w:val="single" w:sz="4" w:space="0" w:color="auto"/>
            </w:tcBorders>
            <w:shd w:val="clear" w:color="auto" w:fill="auto"/>
            <w:noWrap/>
            <w:vAlign w:val="center"/>
            <w:hideMark/>
          </w:tcPr>
          <w:p w14:paraId="7A80766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888</w:t>
            </w:r>
          </w:p>
        </w:tc>
        <w:tc>
          <w:tcPr>
            <w:tcW w:w="1509" w:type="dxa"/>
            <w:tcBorders>
              <w:top w:val="nil"/>
              <w:left w:val="nil"/>
              <w:bottom w:val="single" w:sz="4" w:space="0" w:color="auto"/>
              <w:right w:val="single" w:sz="4" w:space="0" w:color="auto"/>
            </w:tcBorders>
            <w:shd w:val="clear" w:color="auto" w:fill="auto"/>
            <w:noWrap/>
            <w:vAlign w:val="center"/>
            <w:hideMark/>
          </w:tcPr>
          <w:p w14:paraId="2D4C66D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D50711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92A416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计划生育机构</w:t>
            </w:r>
          </w:p>
        </w:tc>
        <w:tc>
          <w:tcPr>
            <w:tcW w:w="926" w:type="dxa"/>
            <w:tcBorders>
              <w:top w:val="nil"/>
              <w:left w:val="nil"/>
              <w:bottom w:val="single" w:sz="4" w:space="0" w:color="auto"/>
              <w:right w:val="single" w:sz="4" w:space="0" w:color="auto"/>
            </w:tcBorders>
            <w:shd w:val="clear" w:color="auto" w:fill="auto"/>
            <w:noWrap/>
            <w:vAlign w:val="center"/>
            <w:hideMark/>
          </w:tcPr>
          <w:p w14:paraId="551AC0B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E5EFE5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AA397C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20ED08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计划生育服务</w:t>
            </w:r>
          </w:p>
        </w:tc>
        <w:tc>
          <w:tcPr>
            <w:tcW w:w="926" w:type="dxa"/>
            <w:tcBorders>
              <w:top w:val="nil"/>
              <w:left w:val="nil"/>
              <w:bottom w:val="single" w:sz="4" w:space="0" w:color="auto"/>
              <w:right w:val="single" w:sz="4" w:space="0" w:color="auto"/>
            </w:tcBorders>
            <w:shd w:val="clear" w:color="auto" w:fill="auto"/>
            <w:noWrap/>
            <w:vAlign w:val="center"/>
            <w:hideMark/>
          </w:tcPr>
          <w:p w14:paraId="7D6290B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957069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3A9B02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1039D5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其他计划生育事务支出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62B7F4D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888</w:t>
            </w:r>
          </w:p>
        </w:tc>
        <w:tc>
          <w:tcPr>
            <w:tcW w:w="1509" w:type="dxa"/>
            <w:tcBorders>
              <w:top w:val="nil"/>
              <w:left w:val="nil"/>
              <w:bottom w:val="single" w:sz="4" w:space="0" w:color="auto"/>
              <w:right w:val="single" w:sz="4" w:space="0" w:color="auto"/>
            </w:tcBorders>
            <w:shd w:val="clear" w:color="auto" w:fill="auto"/>
            <w:noWrap/>
            <w:vAlign w:val="center"/>
            <w:hideMark/>
          </w:tcPr>
          <w:p w14:paraId="4638949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833D0A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FD7008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行政事业单位医疗</w:t>
            </w:r>
          </w:p>
        </w:tc>
        <w:tc>
          <w:tcPr>
            <w:tcW w:w="926" w:type="dxa"/>
            <w:tcBorders>
              <w:top w:val="nil"/>
              <w:left w:val="nil"/>
              <w:bottom w:val="single" w:sz="4" w:space="0" w:color="auto"/>
              <w:right w:val="single" w:sz="4" w:space="0" w:color="auto"/>
            </w:tcBorders>
            <w:shd w:val="clear" w:color="auto" w:fill="auto"/>
            <w:noWrap/>
            <w:vAlign w:val="center"/>
            <w:hideMark/>
          </w:tcPr>
          <w:p w14:paraId="163C6F1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12076</w:t>
            </w:r>
          </w:p>
        </w:tc>
        <w:tc>
          <w:tcPr>
            <w:tcW w:w="1509" w:type="dxa"/>
            <w:tcBorders>
              <w:top w:val="nil"/>
              <w:left w:val="nil"/>
              <w:bottom w:val="single" w:sz="4" w:space="0" w:color="auto"/>
              <w:right w:val="single" w:sz="4" w:space="0" w:color="auto"/>
            </w:tcBorders>
            <w:shd w:val="clear" w:color="auto" w:fill="auto"/>
            <w:noWrap/>
            <w:vAlign w:val="center"/>
            <w:hideMark/>
          </w:tcPr>
          <w:p w14:paraId="277ED81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7AA6C4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6D9682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行政单位医疗</w:t>
            </w:r>
          </w:p>
        </w:tc>
        <w:tc>
          <w:tcPr>
            <w:tcW w:w="926" w:type="dxa"/>
            <w:tcBorders>
              <w:top w:val="nil"/>
              <w:left w:val="nil"/>
              <w:bottom w:val="single" w:sz="4" w:space="0" w:color="auto"/>
              <w:right w:val="single" w:sz="4" w:space="0" w:color="auto"/>
            </w:tcBorders>
            <w:shd w:val="clear" w:color="auto" w:fill="auto"/>
            <w:noWrap/>
            <w:vAlign w:val="center"/>
            <w:hideMark/>
          </w:tcPr>
          <w:p w14:paraId="5D7D317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1899</w:t>
            </w:r>
          </w:p>
        </w:tc>
        <w:tc>
          <w:tcPr>
            <w:tcW w:w="1509" w:type="dxa"/>
            <w:tcBorders>
              <w:top w:val="nil"/>
              <w:left w:val="nil"/>
              <w:bottom w:val="single" w:sz="4" w:space="0" w:color="auto"/>
              <w:right w:val="single" w:sz="4" w:space="0" w:color="auto"/>
            </w:tcBorders>
            <w:shd w:val="clear" w:color="auto" w:fill="auto"/>
            <w:noWrap/>
            <w:vAlign w:val="center"/>
            <w:hideMark/>
          </w:tcPr>
          <w:p w14:paraId="26DFED9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4C8FCE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008E95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事业单位医疗</w:t>
            </w:r>
          </w:p>
        </w:tc>
        <w:tc>
          <w:tcPr>
            <w:tcW w:w="926" w:type="dxa"/>
            <w:tcBorders>
              <w:top w:val="nil"/>
              <w:left w:val="nil"/>
              <w:bottom w:val="single" w:sz="4" w:space="0" w:color="auto"/>
              <w:right w:val="single" w:sz="4" w:space="0" w:color="auto"/>
            </w:tcBorders>
            <w:shd w:val="clear" w:color="auto" w:fill="auto"/>
            <w:noWrap/>
            <w:vAlign w:val="center"/>
            <w:hideMark/>
          </w:tcPr>
          <w:p w14:paraId="50ED5B2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5461</w:t>
            </w:r>
          </w:p>
        </w:tc>
        <w:tc>
          <w:tcPr>
            <w:tcW w:w="1509" w:type="dxa"/>
            <w:tcBorders>
              <w:top w:val="nil"/>
              <w:left w:val="nil"/>
              <w:bottom w:val="single" w:sz="4" w:space="0" w:color="auto"/>
              <w:right w:val="single" w:sz="4" w:space="0" w:color="auto"/>
            </w:tcBorders>
            <w:shd w:val="clear" w:color="auto" w:fill="auto"/>
            <w:noWrap/>
            <w:vAlign w:val="center"/>
            <w:hideMark/>
          </w:tcPr>
          <w:p w14:paraId="3CCE636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4F1ADB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D9BF00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公务员医疗补助</w:t>
            </w:r>
          </w:p>
        </w:tc>
        <w:tc>
          <w:tcPr>
            <w:tcW w:w="926" w:type="dxa"/>
            <w:tcBorders>
              <w:top w:val="nil"/>
              <w:left w:val="nil"/>
              <w:bottom w:val="single" w:sz="4" w:space="0" w:color="auto"/>
              <w:right w:val="single" w:sz="4" w:space="0" w:color="auto"/>
            </w:tcBorders>
            <w:shd w:val="clear" w:color="auto" w:fill="auto"/>
            <w:noWrap/>
            <w:vAlign w:val="center"/>
            <w:hideMark/>
          </w:tcPr>
          <w:p w14:paraId="2253436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4712</w:t>
            </w:r>
          </w:p>
        </w:tc>
        <w:tc>
          <w:tcPr>
            <w:tcW w:w="1509" w:type="dxa"/>
            <w:tcBorders>
              <w:top w:val="nil"/>
              <w:left w:val="nil"/>
              <w:bottom w:val="single" w:sz="4" w:space="0" w:color="auto"/>
              <w:right w:val="single" w:sz="4" w:space="0" w:color="auto"/>
            </w:tcBorders>
            <w:shd w:val="clear" w:color="auto" w:fill="auto"/>
            <w:noWrap/>
            <w:vAlign w:val="center"/>
            <w:hideMark/>
          </w:tcPr>
          <w:p w14:paraId="6F4CEB7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E76BED5"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6A2009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其他行政事业单位医疗支出</w:t>
            </w:r>
          </w:p>
        </w:tc>
        <w:tc>
          <w:tcPr>
            <w:tcW w:w="926" w:type="dxa"/>
            <w:tcBorders>
              <w:top w:val="nil"/>
              <w:left w:val="nil"/>
              <w:bottom w:val="single" w:sz="4" w:space="0" w:color="auto"/>
              <w:right w:val="single" w:sz="4" w:space="0" w:color="auto"/>
            </w:tcBorders>
            <w:shd w:val="clear" w:color="auto" w:fill="auto"/>
            <w:noWrap/>
            <w:vAlign w:val="center"/>
            <w:hideMark/>
          </w:tcPr>
          <w:p w14:paraId="3FFDD38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w:t>
            </w:r>
          </w:p>
        </w:tc>
        <w:tc>
          <w:tcPr>
            <w:tcW w:w="1509" w:type="dxa"/>
            <w:tcBorders>
              <w:top w:val="nil"/>
              <w:left w:val="nil"/>
              <w:bottom w:val="single" w:sz="4" w:space="0" w:color="auto"/>
              <w:right w:val="single" w:sz="4" w:space="0" w:color="auto"/>
            </w:tcBorders>
            <w:shd w:val="clear" w:color="auto" w:fill="auto"/>
            <w:noWrap/>
            <w:vAlign w:val="center"/>
            <w:hideMark/>
          </w:tcPr>
          <w:p w14:paraId="07A9F70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4471DC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C83AB7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财政对基本医疗保险基金的补助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72552BD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1300</w:t>
            </w:r>
          </w:p>
        </w:tc>
        <w:tc>
          <w:tcPr>
            <w:tcW w:w="1509" w:type="dxa"/>
            <w:tcBorders>
              <w:top w:val="nil"/>
              <w:left w:val="nil"/>
              <w:bottom w:val="single" w:sz="4" w:space="0" w:color="auto"/>
              <w:right w:val="single" w:sz="4" w:space="0" w:color="auto"/>
            </w:tcBorders>
            <w:shd w:val="clear" w:color="auto" w:fill="auto"/>
            <w:noWrap/>
            <w:vAlign w:val="center"/>
            <w:hideMark/>
          </w:tcPr>
          <w:p w14:paraId="4880123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52090FA"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74EEAD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财政对职工基本医疗保险基金的补助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5993D16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6D56F6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03D11E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D667B4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财政对城乡居民基本医疗保险基金的补助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7F93E59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1300</w:t>
            </w:r>
          </w:p>
        </w:tc>
        <w:tc>
          <w:tcPr>
            <w:tcW w:w="1509" w:type="dxa"/>
            <w:tcBorders>
              <w:top w:val="nil"/>
              <w:left w:val="nil"/>
              <w:bottom w:val="single" w:sz="4" w:space="0" w:color="auto"/>
              <w:right w:val="single" w:sz="4" w:space="0" w:color="auto"/>
            </w:tcBorders>
            <w:shd w:val="clear" w:color="auto" w:fill="auto"/>
            <w:noWrap/>
            <w:vAlign w:val="center"/>
            <w:hideMark/>
          </w:tcPr>
          <w:p w14:paraId="67DC0F1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44B078D"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1E36A4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财政对其他基本医疗保险基金的补助</w:t>
            </w:r>
          </w:p>
        </w:tc>
        <w:tc>
          <w:tcPr>
            <w:tcW w:w="926" w:type="dxa"/>
            <w:tcBorders>
              <w:top w:val="nil"/>
              <w:left w:val="nil"/>
              <w:bottom w:val="single" w:sz="4" w:space="0" w:color="auto"/>
              <w:right w:val="single" w:sz="4" w:space="0" w:color="auto"/>
            </w:tcBorders>
            <w:shd w:val="clear" w:color="auto" w:fill="auto"/>
            <w:noWrap/>
            <w:vAlign w:val="center"/>
            <w:hideMark/>
          </w:tcPr>
          <w:p w14:paraId="4C7136E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E552A7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83DBF17"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D6D6A6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医疗救助</w:t>
            </w:r>
          </w:p>
        </w:tc>
        <w:tc>
          <w:tcPr>
            <w:tcW w:w="926" w:type="dxa"/>
            <w:tcBorders>
              <w:top w:val="nil"/>
              <w:left w:val="nil"/>
              <w:bottom w:val="single" w:sz="4" w:space="0" w:color="auto"/>
              <w:right w:val="single" w:sz="4" w:space="0" w:color="auto"/>
            </w:tcBorders>
            <w:shd w:val="clear" w:color="auto" w:fill="auto"/>
            <w:noWrap/>
            <w:vAlign w:val="center"/>
            <w:hideMark/>
          </w:tcPr>
          <w:p w14:paraId="0998353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800</w:t>
            </w:r>
          </w:p>
        </w:tc>
        <w:tc>
          <w:tcPr>
            <w:tcW w:w="1509" w:type="dxa"/>
            <w:tcBorders>
              <w:top w:val="nil"/>
              <w:left w:val="nil"/>
              <w:bottom w:val="single" w:sz="4" w:space="0" w:color="auto"/>
              <w:right w:val="single" w:sz="4" w:space="0" w:color="auto"/>
            </w:tcBorders>
            <w:shd w:val="clear" w:color="auto" w:fill="auto"/>
            <w:noWrap/>
            <w:vAlign w:val="center"/>
            <w:hideMark/>
          </w:tcPr>
          <w:p w14:paraId="2F3DFDC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3428FB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3D8C29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城乡医疗救助</w:t>
            </w:r>
          </w:p>
        </w:tc>
        <w:tc>
          <w:tcPr>
            <w:tcW w:w="926" w:type="dxa"/>
            <w:tcBorders>
              <w:top w:val="nil"/>
              <w:left w:val="nil"/>
              <w:bottom w:val="single" w:sz="4" w:space="0" w:color="auto"/>
              <w:right w:val="single" w:sz="4" w:space="0" w:color="auto"/>
            </w:tcBorders>
            <w:shd w:val="clear" w:color="auto" w:fill="auto"/>
            <w:noWrap/>
            <w:vAlign w:val="center"/>
            <w:hideMark/>
          </w:tcPr>
          <w:p w14:paraId="5DAE617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800</w:t>
            </w:r>
          </w:p>
        </w:tc>
        <w:tc>
          <w:tcPr>
            <w:tcW w:w="1509" w:type="dxa"/>
            <w:tcBorders>
              <w:top w:val="nil"/>
              <w:left w:val="nil"/>
              <w:bottom w:val="single" w:sz="4" w:space="0" w:color="auto"/>
              <w:right w:val="single" w:sz="4" w:space="0" w:color="auto"/>
            </w:tcBorders>
            <w:shd w:val="clear" w:color="auto" w:fill="auto"/>
            <w:noWrap/>
            <w:vAlign w:val="center"/>
            <w:hideMark/>
          </w:tcPr>
          <w:p w14:paraId="05DEE6A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332B0D0"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B91636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疾病应急救助</w:t>
            </w:r>
          </w:p>
        </w:tc>
        <w:tc>
          <w:tcPr>
            <w:tcW w:w="926" w:type="dxa"/>
            <w:tcBorders>
              <w:top w:val="nil"/>
              <w:left w:val="nil"/>
              <w:bottom w:val="single" w:sz="4" w:space="0" w:color="auto"/>
              <w:right w:val="single" w:sz="4" w:space="0" w:color="auto"/>
            </w:tcBorders>
            <w:shd w:val="clear" w:color="auto" w:fill="auto"/>
            <w:noWrap/>
            <w:vAlign w:val="center"/>
            <w:hideMark/>
          </w:tcPr>
          <w:p w14:paraId="539E8E0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4BA895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E7CB788"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AB5BA8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其他医疗救助支出</w:t>
            </w:r>
          </w:p>
        </w:tc>
        <w:tc>
          <w:tcPr>
            <w:tcW w:w="926" w:type="dxa"/>
            <w:tcBorders>
              <w:top w:val="nil"/>
              <w:left w:val="nil"/>
              <w:bottom w:val="single" w:sz="4" w:space="0" w:color="auto"/>
              <w:right w:val="single" w:sz="4" w:space="0" w:color="auto"/>
            </w:tcBorders>
            <w:shd w:val="clear" w:color="auto" w:fill="auto"/>
            <w:noWrap/>
            <w:vAlign w:val="center"/>
            <w:hideMark/>
          </w:tcPr>
          <w:p w14:paraId="38C0E7B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B873EA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0996693"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199D53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优抚对象医疗</w:t>
            </w:r>
          </w:p>
        </w:tc>
        <w:tc>
          <w:tcPr>
            <w:tcW w:w="926" w:type="dxa"/>
            <w:tcBorders>
              <w:top w:val="nil"/>
              <w:left w:val="nil"/>
              <w:bottom w:val="single" w:sz="4" w:space="0" w:color="auto"/>
              <w:right w:val="single" w:sz="4" w:space="0" w:color="auto"/>
            </w:tcBorders>
            <w:shd w:val="clear" w:color="auto" w:fill="auto"/>
            <w:noWrap/>
            <w:vAlign w:val="center"/>
            <w:hideMark/>
          </w:tcPr>
          <w:p w14:paraId="45948B2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142</w:t>
            </w:r>
          </w:p>
        </w:tc>
        <w:tc>
          <w:tcPr>
            <w:tcW w:w="1509" w:type="dxa"/>
            <w:tcBorders>
              <w:top w:val="nil"/>
              <w:left w:val="nil"/>
              <w:bottom w:val="single" w:sz="4" w:space="0" w:color="auto"/>
              <w:right w:val="single" w:sz="4" w:space="0" w:color="auto"/>
            </w:tcBorders>
            <w:shd w:val="clear" w:color="auto" w:fill="auto"/>
            <w:noWrap/>
            <w:vAlign w:val="center"/>
            <w:hideMark/>
          </w:tcPr>
          <w:p w14:paraId="6EAAFC2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CDFDB0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800E49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优抚对象医疗补助</w:t>
            </w:r>
          </w:p>
        </w:tc>
        <w:tc>
          <w:tcPr>
            <w:tcW w:w="926" w:type="dxa"/>
            <w:tcBorders>
              <w:top w:val="nil"/>
              <w:left w:val="nil"/>
              <w:bottom w:val="single" w:sz="4" w:space="0" w:color="auto"/>
              <w:right w:val="single" w:sz="4" w:space="0" w:color="auto"/>
            </w:tcBorders>
            <w:shd w:val="clear" w:color="auto" w:fill="auto"/>
            <w:noWrap/>
            <w:vAlign w:val="center"/>
            <w:hideMark/>
          </w:tcPr>
          <w:p w14:paraId="254EC19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142</w:t>
            </w:r>
          </w:p>
        </w:tc>
        <w:tc>
          <w:tcPr>
            <w:tcW w:w="1509" w:type="dxa"/>
            <w:tcBorders>
              <w:top w:val="nil"/>
              <w:left w:val="nil"/>
              <w:bottom w:val="single" w:sz="4" w:space="0" w:color="auto"/>
              <w:right w:val="single" w:sz="4" w:space="0" w:color="auto"/>
            </w:tcBorders>
            <w:shd w:val="clear" w:color="auto" w:fill="auto"/>
            <w:noWrap/>
            <w:vAlign w:val="center"/>
            <w:hideMark/>
          </w:tcPr>
          <w:p w14:paraId="59646E1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46C6E4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2E21BE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其他优抚对象医疗支出</w:t>
            </w:r>
          </w:p>
        </w:tc>
        <w:tc>
          <w:tcPr>
            <w:tcW w:w="926" w:type="dxa"/>
            <w:tcBorders>
              <w:top w:val="nil"/>
              <w:left w:val="nil"/>
              <w:bottom w:val="single" w:sz="4" w:space="0" w:color="auto"/>
              <w:right w:val="single" w:sz="4" w:space="0" w:color="auto"/>
            </w:tcBorders>
            <w:shd w:val="clear" w:color="auto" w:fill="auto"/>
            <w:noWrap/>
            <w:vAlign w:val="center"/>
            <w:hideMark/>
          </w:tcPr>
          <w:p w14:paraId="2755DCC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4030F3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FB8264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ED0635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医疗保障管理事务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4B7F61C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0D8295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9EBC79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6A1934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nil"/>
              <w:bottom w:val="single" w:sz="4" w:space="0" w:color="auto"/>
              <w:right w:val="single" w:sz="4" w:space="0" w:color="auto"/>
            </w:tcBorders>
            <w:shd w:val="clear" w:color="auto" w:fill="auto"/>
            <w:noWrap/>
            <w:vAlign w:val="center"/>
            <w:hideMark/>
          </w:tcPr>
          <w:p w14:paraId="3F9B5BE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620F88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B528C1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55580B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nil"/>
              <w:bottom w:val="single" w:sz="4" w:space="0" w:color="auto"/>
              <w:right w:val="single" w:sz="4" w:space="0" w:color="auto"/>
            </w:tcBorders>
            <w:shd w:val="clear" w:color="auto" w:fill="auto"/>
            <w:noWrap/>
            <w:vAlign w:val="center"/>
            <w:hideMark/>
          </w:tcPr>
          <w:p w14:paraId="1C37CC9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3B17E9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1D1133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8D47C3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nil"/>
              <w:bottom w:val="single" w:sz="4" w:space="0" w:color="auto"/>
              <w:right w:val="single" w:sz="4" w:space="0" w:color="auto"/>
            </w:tcBorders>
            <w:shd w:val="clear" w:color="auto" w:fill="auto"/>
            <w:noWrap/>
            <w:vAlign w:val="center"/>
            <w:hideMark/>
          </w:tcPr>
          <w:p w14:paraId="6AAEE0A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1ECBB0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FBF254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CDB7DA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信息化建设</w:t>
            </w:r>
          </w:p>
        </w:tc>
        <w:tc>
          <w:tcPr>
            <w:tcW w:w="926" w:type="dxa"/>
            <w:tcBorders>
              <w:top w:val="nil"/>
              <w:left w:val="nil"/>
              <w:bottom w:val="single" w:sz="4" w:space="0" w:color="auto"/>
              <w:right w:val="single" w:sz="4" w:space="0" w:color="auto"/>
            </w:tcBorders>
            <w:shd w:val="clear" w:color="auto" w:fill="auto"/>
            <w:noWrap/>
            <w:vAlign w:val="center"/>
            <w:hideMark/>
          </w:tcPr>
          <w:p w14:paraId="1B71150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C4009A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0D6CCBB"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03061E4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医疗保障政策管理</w:t>
            </w:r>
          </w:p>
        </w:tc>
        <w:tc>
          <w:tcPr>
            <w:tcW w:w="926" w:type="dxa"/>
            <w:tcBorders>
              <w:top w:val="nil"/>
              <w:left w:val="nil"/>
              <w:bottom w:val="single" w:sz="4" w:space="0" w:color="auto"/>
              <w:right w:val="single" w:sz="4" w:space="0" w:color="auto"/>
            </w:tcBorders>
            <w:shd w:val="clear" w:color="auto" w:fill="auto"/>
            <w:noWrap/>
            <w:vAlign w:val="center"/>
            <w:hideMark/>
          </w:tcPr>
          <w:p w14:paraId="1CC4BC4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277968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09C6C5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B78D5E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医疗保障经办事务</w:t>
            </w:r>
          </w:p>
        </w:tc>
        <w:tc>
          <w:tcPr>
            <w:tcW w:w="926" w:type="dxa"/>
            <w:tcBorders>
              <w:top w:val="nil"/>
              <w:left w:val="nil"/>
              <w:bottom w:val="single" w:sz="4" w:space="0" w:color="auto"/>
              <w:right w:val="single" w:sz="4" w:space="0" w:color="auto"/>
            </w:tcBorders>
            <w:shd w:val="clear" w:color="auto" w:fill="auto"/>
            <w:noWrap/>
            <w:vAlign w:val="center"/>
            <w:hideMark/>
          </w:tcPr>
          <w:p w14:paraId="75B40DE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786920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361A48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2BF5D52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nil"/>
              <w:bottom w:val="single" w:sz="4" w:space="0" w:color="auto"/>
              <w:right w:val="single" w:sz="4" w:space="0" w:color="auto"/>
            </w:tcBorders>
            <w:shd w:val="clear" w:color="auto" w:fill="auto"/>
            <w:noWrap/>
            <w:vAlign w:val="center"/>
            <w:hideMark/>
          </w:tcPr>
          <w:p w14:paraId="10FED07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A90783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C3CFA49"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43F1F69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其他医疗保障管理事务支出</w:t>
            </w:r>
          </w:p>
        </w:tc>
        <w:tc>
          <w:tcPr>
            <w:tcW w:w="926" w:type="dxa"/>
            <w:tcBorders>
              <w:top w:val="nil"/>
              <w:left w:val="nil"/>
              <w:bottom w:val="single" w:sz="4" w:space="0" w:color="auto"/>
              <w:right w:val="single" w:sz="4" w:space="0" w:color="auto"/>
            </w:tcBorders>
            <w:shd w:val="clear" w:color="auto" w:fill="auto"/>
            <w:noWrap/>
            <w:vAlign w:val="center"/>
            <w:hideMark/>
          </w:tcPr>
          <w:p w14:paraId="348D91A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619F0F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1603F34"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6A5A86D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老龄卫生健康事务</w:t>
            </w:r>
          </w:p>
        </w:tc>
        <w:tc>
          <w:tcPr>
            <w:tcW w:w="926" w:type="dxa"/>
            <w:tcBorders>
              <w:top w:val="nil"/>
              <w:left w:val="nil"/>
              <w:bottom w:val="single" w:sz="4" w:space="0" w:color="auto"/>
              <w:right w:val="single" w:sz="4" w:space="0" w:color="auto"/>
            </w:tcBorders>
            <w:shd w:val="clear" w:color="auto" w:fill="auto"/>
            <w:noWrap/>
            <w:vAlign w:val="center"/>
            <w:hideMark/>
          </w:tcPr>
          <w:p w14:paraId="2DF44C3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w:t>
            </w:r>
          </w:p>
        </w:tc>
        <w:tc>
          <w:tcPr>
            <w:tcW w:w="1509" w:type="dxa"/>
            <w:tcBorders>
              <w:top w:val="nil"/>
              <w:left w:val="nil"/>
              <w:bottom w:val="single" w:sz="4" w:space="0" w:color="auto"/>
              <w:right w:val="single" w:sz="4" w:space="0" w:color="auto"/>
            </w:tcBorders>
            <w:shd w:val="clear" w:color="auto" w:fill="auto"/>
            <w:noWrap/>
            <w:vAlign w:val="center"/>
            <w:hideMark/>
          </w:tcPr>
          <w:p w14:paraId="101C867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D0C880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46586E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其他卫生健康支出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5F5440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D3FA0E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1FD767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4CB1A4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十、节能环保支出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EBD112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5926</w:t>
            </w:r>
          </w:p>
        </w:tc>
        <w:tc>
          <w:tcPr>
            <w:tcW w:w="1509" w:type="dxa"/>
            <w:tcBorders>
              <w:top w:val="nil"/>
              <w:left w:val="nil"/>
              <w:bottom w:val="single" w:sz="4" w:space="0" w:color="auto"/>
              <w:right w:val="single" w:sz="4" w:space="0" w:color="auto"/>
            </w:tcBorders>
            <w:shd w:val="clear" w:color="auto" w:fill="auto"/>
            <w:noWrap/>
            <w:vAlign w:val="center"/>
            <w:hideMark/>
          </w:tcPr>
          <w:p w14:paraId="2647F7E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FA5A6C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3B6732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环境保护管理事务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96C29F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35</w:t>
            </w:r>
          </w:p>
        </w:tc>
        <w:tc>
          <w:tcPr>
            <w:tcW w:w="1509" w:type="dxa"/>
            <w:tcBorders>
              <w:top w:val="nil"/>
              <w:left w:val="nil"/>
              <w:bottom w:val="single" w:sz="4" w:space="0" w:color="auto"/>
              <w:right w:val="single" w:sz="4" w:space="0" w:color="auto"/>
            </w:tcBorders>
            <w:shd w:val="clear" w:color="auto" w:fill="auto"/>
            <w:noWrap/>
            <w:vAlign w:val="center"/>
            <w:hideMark/>
          </w:tcPr>
          <w:p w14:paraId="75927BD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BDB36E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0FCA2D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70118C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0208D5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1B15F0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3D5C57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B040FC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5DE716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C98767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C97448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22C65E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C4E22C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55DBE9F" w14:textId="77777777" w:rsidTr="00FD1862">
        <w:trPr>
          <w:trHeight w:val="270"/>
        </w:trPr>
        <w:tc>
          <w:tcPr>
            <w:tcW w:w="6505" w:type="dxa"/>
            <w:tcBorders>
              <w:top w:val="nil"/>
              <w:left w:val="single" w:sz="4" w:space="0" w:color="auto"/>
              <w:right w:val="nil"/>
            </w:tcBorders>
            <w:shd w:val="clear" w:color="auto" w:fill="auto"/>
            <w:noWrap/>
            <w:vAlign w:val="center"/>
            <w:hideMark/>
          </w:tcPr>
          <w:p w14:paraId="6006C70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生态环境保护宣传</w:t>
            </w:r>
          </w:p>
        </w:tc>
        <w:tc>
          <w:tcPr>
            <w:tcW w:w="926" w:type="dxa"/>
            <w:tcBorders>
              <w:top w:val="nil"/>
              <w:left w:val="single" w:sz="4" w:space="0" w:color="auto"/>
              <w:right w:val="single" w:sz="4" w:space="0" w:color="auto"/>
            </w:tcBorders>
            <w:shd w:val="clear" w:color="auto" w:fill="auto"/>
            <w:noWrap/>
            <w:vAlign w:val="center"/>
            <w:hideMark/>
          </w:tcPr>
          <w:p w14:paraId="7F0DDF5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523DBBE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FD1862" w:rsidRPr="00CC7B33" w14:paraId="2188581F" w14:textId="77777777" w:rsidTr="00FD1862">
        <w:trPr>
          <w:trHeight w:val="270"/>
        </w:trPr>
        <w:tc>
          <w:tcPr>
            <w:tcW w:w="8940" w:type="dxa"/>
            <w:gridSpan w:val="3"/>
            <w:tcBorders>
              <w:top w:val="nil"/>
              <w:bottom w:val="single" w:sz="4" w:space="0" w:color="auto"/>
            </w:tcBorders>
            <w:shd w:val="clear" w:color="auto" w:fill="auto"/>
            <w:noWrap/>
            <w:vAlign w:val="center"/>
          </w:tcPr>
          <w:p w14:paraId="3C0ABC67" w14:textId="6A616F3F" w:rsidR="00FD1862" w:rsidRDefault="00FD1862" w:rsidP="00FD1862">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0BAD2C56" w14:textId="77777777" w:rsidR="00FD1862" w:rsidRDefault="00FD1862" w:rsidP="00FD1862">
            <w:pPr>
              <w:widowControl/>
              <w:jc w:val="center"/>
              <w:rPr>
                <w:rFonts w:ascii="宋体" w:eastAsia="宋体" w:hAnsi="宋体" w:cs="宋体"/>
                <w:kern w:val="0"/>
                <w:sz w:val="22"/>
              </w:rPr>
            </w:pPr>
          </w:p>
          <w:p w14:paraId="4D4314F8" w14:textId="77777777" w:rsidR="00FD1862" w:rsidRPr="00CC7B33" w:rsidRDefault="00FD1862" w:rsidP="00CC7B33">
            <w:pPr>
              <w:widowControl/>
              <w:jc w:val="left"/>
              <w:rPr>
                <w:rFonts w:ascii="Times New Roman" w:eastAsia="宋体" w:hAnsi="Times New Roman" w:cs="Times New Roman"/>
                <w:kern w:val="0"/>
                <w:sz w:val="20"/>
                <w:szCs w:val="20"/>
              </w:rPr>
            </w:pPr>
          </w:p>
        </w:tc>
      </w:tr>
      <w:tr w:rsidR="00CC7B33" w:rsidRPr="00CC7B33" w14:paraId="6D1E690D" w14:textId="77777777" w:rsidTr="00FD1862">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866945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环境保护法规、规划及标准</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6428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243C66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ACD95E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2B1148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生态环境国际合作及履约</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E6E56B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A02719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8C161C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BFBF6F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生态环境保护行政许可</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C3F135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AD6AD4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FDAE51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DD07D2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应对气候变化管理事务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25E696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AFDA61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3C86D0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B9306B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其他环境保护管理事务支出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276254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35</w:t>
            </w:r>
          </w:p>
        </w:tc>
        <w:tc>
          <w:tcPr>
            <w:tcW w:w="1509" w:type="dxa"/>
            <w:tcBorders>
              <w:top w:val="nil"/>
              <w:left w:val="nil"/>
              <w:bottom w:val="single" w:sz="4" w:space="0" w:color="auto"/>
              <w:right w:val="single" w:sz="4" w:space="0" w:color="auto"/>
            </w:tcBorders>
            <w:shd w:val="clear" w:color="auto" w:fill="auto"/>
            <w:noWrap/>
            <w:vAlign w:val="center"/>
            <w:hideMark/>
          </w:tcPr>
          <w:p w14:paraId="3981CDF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BDFD0F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B0A902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环境监测与监察</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F48613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6C62E0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31351E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45FEC6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建设项目环评审查与监督</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EFCAAA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E2C430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35F1AF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73920B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核与辐射安全监督</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5AA0A8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763311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26F466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29B61B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其他环境监测与监察支出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E012C8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E154E7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987E89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1EBBE5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污染防治</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BF21E4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5891</w:t>
            </w:r>
          </w:p>
        </w:tc>
        <w:tc>
          <w:tcPr>
            <w:tcW w:w="1509" w:type="dxa"/>
            <w:tcBorders>
              <w:top w:val="nil"/>
              <w:left w:val="nil"/>
              <w:bottom w:val="single" w:sz="4" w:space="0" w:color="auto"/>
              <w:right w:val="single" w:sz="4" w:space="0" w:color="auto"/>
            </w:tcBorders>
            <w:shd w:val="clear" w:color="auto" w:fill="auto"/>
            <w:noWrap/>
            <w:vAlign w:val="center"/>
            <w:hideMark/>
          </w:tcPr>
          <w:p w14:paraId="228027E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55C50F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DF2C59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大气</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594134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5891</w:t>
            </w:r>
          </w:p>
        </w:tc>
        <w:tc>
          <w:tcPr>
            <w:tcW w:w="1509" w:type="dxa"/>
            <w:tcBorders>
              <w:top w:val="nil"/>
              <w:left w:val="nil"/>
              <w:bottom w:val="single" w:sz="4" w:space="0" w:color="auto"/>
              <w:right w:val="single" w:sz="4" w:space="0" w:color="auto"/>
            </w:tcBorders>
            <w:shd w:val="clear" w:color="auto" w:fill="auto"/>
            <w:noWrap/>
            <w:vAlign w:val="center"/>
            <w:hideMark/>
          </w:tcPr>
          <w:p w14:paraId="5CB4F65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3526C0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19BAF6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水体</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CA51D2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109</w:t>
            </w:r>
          </w:p>
        </w:tc>
        <w:tc>
          <w:tcPr>
            <w:tcW w:w="1509" w:type="dxa"/>
            <w:tcBorders>
              <w:top w:val="nil"/>
              <w:left w:val="nil"/>
              <w:bottom w:val="single" w:sz="4" w:space="0" w:color="auto"/>
              <w:right w:val="single" w:sz="4" w:space="0" w:color="auto"/>
            </w:tcBorders>
            <w:shd w:val="clear" w:color="auto" w:fill="auto"/>
            <w:noWrap/>
            <w:vAlign w:val="center"/>
            <w:hideMark/>
          </w:tcPr>
          <w:p w14:paraId="555BF1A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D5E307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C06687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噪声</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CE33C2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486AB1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A376ABA"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175943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固体废弃物与化学品</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6C456D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544C49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9144B4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B063FC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放射源和放射性废物监管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9CA253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B027A2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D9F9DD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A99F13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辐射</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EC68FF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28D9BD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2761D6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F76C65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土壤</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AA4399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942605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2E752F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852DCA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其他污染防治支出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DE88DA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D8FDB9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486F20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F65DEC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自然生态保护</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21FB84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3757</w:t>
            </w:r>
          </w:p>
        </w:tc>
        <w:tc>
          <w:tcPr>
            <w:tcW w:w="1509" w:type="dxa"/>
            <w:tcBorders>
              <w:top w:val="nil"/>
              <w:left w:val="nil"/>
              <w:bottom w:val="single" w:sz="4" w:space="0" w:color="auto"/>
              <w:right w:val="single" w:sz="4" w:space="0" w:color="auto"/>
            </w:tcBorders>
            <w:shd w:val="clear" w:color="auto" w:fill="auto"/>
            <w:noWrap/>
            <w:vAlign w:val="center"/>
            <w:hideMark/>
          </w:tcPr>
          <w:p w14:paraId="65EE5D8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9F7B07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80035F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生态保护</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B23E1E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3757</w:t>
            </w:r>
          </w:p>
        </w:tc>
        <w:tc>
          <w:tcPr>
            <w:tcW w:w="1509" w:type="dxa"/>
            <w:tcBorders>
              <w:top w:val="nil"/>
              <w:left w:val="nil"/>
              <w:bottom w:val="single" w:sz="4" w:space="0" w:color="auto"/>
              <w:right w:val="single" w:sz="4" w:space="0" w:color="auto"/>
            </w:tcBorders>
            <w:shd w:val="clear" w:color="auto" w:fill="auto"/>
            <w:noWrap/>
            <w:vAlign w:val="center"/>
            <w:hideMark/>
          </w:tcPr>
          <w:p w14:paraId="3A9E678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D42772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E39A51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农村环境保护</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47E3CD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9F1D34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CA6D1B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9E2B7E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生物及物种资源保护</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9B6592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3883D5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66D705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6C8CE9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其他自然生态保护支出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0A9967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4FF6FB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218098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F7B573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天然林保护</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9CD361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09FEB7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024E37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F32FBE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森林管护</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1F5AD2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90140E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A1DD64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23759E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社会保险补助</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08178B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200F75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189997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5B1D83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政策性社会性支出补助</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2C16C1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15D40B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B81DBC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6D0EE9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天然林保护工程建设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85D774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4B6FFD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5BA2F6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FD8769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停伐补助</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E4A8C3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CF31D5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D679BC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2B9929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其他天然林保护支出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43923E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F22998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56818F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ACF86F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退耕还林还草</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67AA17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991B20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596467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593058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退耕现金</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447527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F34BF2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D86DE8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119EA1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退耕还</w:t>
            </w:r>
            <w:proofErr w:type="gramStart"/>
            <w:r w:rsidRPr="00CC7B33">
              <w:rPr>
                <w:rFonts w:ascii="宋体" w:eastAsia="宋体" w:hAnsi="宋体" w:cs="宋体" w:hint="eastAsia"/>
                <w:kern w:val="0"/>
                <w:sz w:val="22"/>
              </w:rPr>
              <w:t>林粮食</w:t>
            </w:r>
            <w:proofErr w:type="gramEnd"/>
            <w:r w:rsidRPr="00CC7B33">
              <w:rPr>
                <w:rFonts w:ascii="宋体" w:eastAsia="宋体" w:hAnsi="宋体" w:cs="宋体" w:hint="eastAsia"/>
                <w:kern w:val="0"/>
                <w:sz w:val="22"/>
              </w:rPr>
              <w:t>折现补贴</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A37652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A30645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F8A81C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A1401B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退耕还</w:t>
            </w:r>
            <w:proofErr w:type="gramStart"/>
            <w:r w:rsidRPr="00CC7B33">
              <w:rPr>
                <w:rFonts w:ascii="宋体" w:eastAsia="宋体" w:hAnsi="宋体" w:cs="宋体" w:hint="eastAsia"/>
                <w:kern w:val="0"/>
                <w:sz w:val="22"/>
              </w:rPr>
              <w:t>林粮食</w:t>
            </w:r>
            <w:proofErr w:type="gramEnd"/>
            <w:r w:rsidRPr="00CC7B33">
              <w:rPr>
                <w:rFonts w:ascii="宋体" w:eastAsia="宋体" w:hAnsi="宋体" w:cs="宋体" w:hint="eastAsia"/>
                <w:kern w:val="0"/>
                <w:sz w:val="22"/>
              </w:rPr>
              <w:t>费用补贴</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C91A78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AD604F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AEEDD0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FA192B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退耕还林工程建设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4869E8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B7D248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3C64BB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8A33AB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其他退耕还林还草支出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910C6D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3A8F4D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A23F1E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953F41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风沙荒漠治理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4C6ED5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E8B1EA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20775B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003902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京津风沙</w:t>
            </w:r>
            <w:proofErr w:type="gramStart"/>
            <w:r w:rsidRPr="00CC7B33">
              <w:rPr>
                <w:rFonts w:ascii="宋体" w:eastAsia="宋体" w:hAnsi="宋体" w:cs="宋体" w:hint="eastAsia"/>
                <w:kern w:val="0"/>
                <w:sz w:val="22"/>
              </w:rPr>
              <w:t>源治理</w:t>
            </w:r>
            <w:proofErr w:type="gramEnd"/>
            <w:r w:rsidRPr="00CC7B33">
              <w:rPr>
                <w:rFonts w:ascii="宋体" w:eastAsia="宋体" w:hAnsi="宋体" w:cs="宋体" w:hint="eastAsia"/>
                <w:kern w:val="0"/>
                <w:sz w:val="22"/>
              </w:rPr>
              <w:t>工程建设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3BEA16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341E55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493966F" w14:textId="77777777" w:rsidTr="00FD1862">
        <w:trPr>
          <w:trHeight w:val="270"/>
        </w:trPr>
        <w:tc>
          <w:tcPr>
            <w:tcW w:w="6505" w:type="dxa"/>
            <w:tcBorders>
              <w:top w:val="nil"/>
              <w:left w:val="single" w:sz="4" w:space="0" w:color="auto"/>
              <w:right w:val="nil"/>
            </w:tcBorders>
            <w:shd w:val="clear" w:color="auto" w:fill="auto"/>
            <w:noWrap/>
            <w:vAlign w:val="center"/>
            <w:hideMark/>
          </w:tcPr>
          <w:p w14:paraId="233B8D1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其他风沙荒漠治理支出</w:t>
            </w:r>
          </w:p>
        </w:tc>
        <w:tc>
          <w:tcPr>
            <w:tcW w:w="926" w:type="dxa"/>
            <w:tcBorders>
              <w:top w:val="nil"/>
              <w:left w:val="single" w:sz="4" w:space="0" w:color="auto"/>
              <w:right w:val="single" w:sz="4" w:space="0" w:color="auto"/>
            </w:tcBorders>
            <w:shd w:val="clear" w:color="auto" w:fill="auto"/>
            <w:noWrap/>
            <w:vAlign w:val="center"/>
            <w:hideMark/>
          </w:tcPr>
          <w:p w14:paraId="3EA0EB1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3E67F0F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FD1862" w:rsidRPr="00CC7B33" w14:paraId="601490B4" w14:textId="77777777" w:rsidTr="00FD1862">
        <w:trPr>
          <w:trHeight w:val="270"/>
        </w:trPr>
        <w:tc>
          <w:tcPr>
            <w:tcW w:w="8940" w:type="dxa"/>
            <w:gridSpan w:val="3"/>
            <w:tcBorders>
              <w:top w:val="nil"/>
              <w:bottom w:val="single" w:sz="4" w:space="0" w:color="auto"/>
            </w:tcBorders>
            <w:shd w:val="clear" w:color="auto" w:fill="auto"/>
            <w:noWrap/>
            <w:vAlign w:val="center"/>
          </w:tcPr>
          <w:p w14:paraId="6E728B03" w14:textId="77777777" w:rsidR="00FD1862" w:rsidRDefault="00FD1862" w:rsidP="00FD1862">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657F4F5D" w14:textId="2D5EA81A" w:rsidR="00FD1862" w:rsidRPr="00CC7B33" w:rsidRDefault="00FD1862" w:rsidP="00FD1862">
            <w:pPr>
              <w:widowControl/>
              <w:jc w:val="center"/>
              <w:rPr>
                <w:rFonts w:ascii="Times New Roman" w:eastAsia="宋体" w:hAnsi="Times New Roman" w:cs="Times New Roman"/>
                <w:kern w:val="0"/>
                <w:sz w:val="20"/>
                <w:szCs w:val="20"/>
              </w:rPr>
            </w:pPr>
          </w:p>
        </w:tc>
      </w:tr>
      <w:tr w:rsidR="00CC7B33" w:rsidRPr="00CC7B33" w14:paraId="1EEF7C58" w14:textId="77777777" w:rsidTr="00FD1862">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CFEF95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w:t>
            </w:r>
            <w:proofErr w:type="gramStart"/>
            <w:r w:rsidRPr="00CC7B33">
              <w:rPr>
                <w:rFonts w:ascii="宋体" w:eastAsia="宋体" w:hAnsi="宋体" w:cs="宋体" w:hint="eastAsia"/>
                <w:kern w:val="0"/>
                <w:sz w:val="22"/>
              </w:rPr>
              <w:t>退牧还草</w:t>
            </w:r>
            <w:proofErr w:type="gramEnd"/>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0505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3076D0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CA2E97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481EFA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w:t>
            </w:r>
            <w:proofErr w:type="gramStart"/>
            <w:r w:rsidRPr="00CC7B33">
              <w:rPr>
                <w:rFonts w:ascii="宋体" w:eastAsia="宋体" w:hAnsi="宋体" w:cs="宋体" w:hint="eastAsia"/>
                <w:kern w:val="0"/>
                <w:sz w:val="22"/>
              </w:rPr>
              <w:t>退牧还草</w:t>
            </w:r>
            <w:proofErr w:type="gramEnd"/>
            <w:r w:rsidRPr="00CC7B33">
              <w:rPr>
                <w:rFonts w:ascii="宋体" w:eastAsia="宋体" w:hAnsi="宋体" w:cs="宋体" w:hint="eastAsia"/>
                <w:kern w:val="0"/>
                <w:sz w:val="22"/>
              </w:rPr>
              <w:t>工程建设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7D459B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881F50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DAC068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0E22EE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w:t>
            </w:r>
            <w:proofErr w:type="gramStart"/>
            <w:r w:rsidRPr="00CC7B33">
              <w:rPr>
                <w:rFonts w:ascii="宋体" w:eastAsia="宋体" w:hAnsi="宋体" w:cs="宋体" w:hint="eastAsia"/>
                <w:kern w:val="0"/>
                <w:sz w:val="22"/>
              </w:rPr>
              <w:t>其他退牧还草</w:t>
            </w:r>
            <w:proofErr w:type="gramEnd"/>
            <w:r w:rsidRPr="00CC7B33">
              <w:rPr>
                <w:rFonts w:ascii="宋体" w:eastAsia="宋体" w:hAnsi="宋体" w:cs="宋体" w:hint="eastAsia"/>
                <w:kern w:val="0"/>
                <w:sz w:val="22"/>
              </w:rPr>
              <w:t>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02D224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E884AD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BED78C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B833C8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已垦草原退耕还草</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4B554C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B81C19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423FD7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03F54D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能源节约利用</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8A6A13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B82632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E1B344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3C037D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污染减排</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02A287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C601BE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B5D7BF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4B0607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生态环境监测与信息</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D72115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C11365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918C4F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C68C76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生态环境执法监察</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AB7C2F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6BF6F2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DE272A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649641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减排专项支出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890B15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1EF8C3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6CC7AF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354EFE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清洁生产专项支出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C84EB4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241F12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B32103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D9753C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其他污染减排支出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1764D5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281DE1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C04EC6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AA5E5F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可再生能源</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9747E5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52087C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2C8FAF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3ED02F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循环经济</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698246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5BA9A9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30497E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3503EA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能源管理事务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880689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139D74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375AF4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24391D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53DDB2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10DA4B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F68787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4D19DE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8A40E8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8CDEF7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BD00E2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5E2CEC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923050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F83BBF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5E8759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7BC23B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能源预测预警</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7B3282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F193A8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F16A0E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1F3DC3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能源战略规划与实施</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35463A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77FDB8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2E80D4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228120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能源科技装备</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648EC1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695FBC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5F2E0D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B533C4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能源行业管理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33C72E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111764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9A3E39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1A7DB7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能源管理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F9C265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477F94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622E21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F5DF2B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石油储备发展管理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235236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B9D21B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AF045B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3475A5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能源调查</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3610C2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D1CF50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982256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EAE435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信息化建设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E5AF2C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2203AF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2BFD95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0E222A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农村电网建设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E57737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BF6B66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83AC4B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501D59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26BECC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1676FD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4D13FF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199044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其他能源管理事务支出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647192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09CA77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31750F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A90E33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其他节能环保支出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3699D0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5BB076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63A0BE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08A9C3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十一、城乡社区支出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0983E6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58043</w:t>
            </w:r>
          </w:p>
        </w:tc>
        <w:tc>
          <w:tcPr>
            <w:tcW w:w="1509" w:type="dxa"/>
            <w:tcBorders>
              <w:top w:val="nil"/>
              <w:left w:val="nil"/>
              <w:bottom w:val="single" w:sz="4" w:space="0" w:color="auto"/>
              <w:right w:val="single" w:sz="4" w:space="0" w:color="auto"/>
            </w:tcBorders>
            <w:shd w:val="clear" w:color="auto" w:fill="auto"/>
            <w:noWrap/>
            <w:vAlign w:val="center"/>
            <w:hideMark/>
          </w:tcPr>
          <w:p w14:paraId="2B9ECD6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E78A45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BE6AA6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城乡社区管理事务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B2502D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9463</w:t>
            </w:r>
          </w:p>
        </w:tc>
        <w:tc>
          <w:tcPr>
            <w:tcW w:w="1509" w:type="dxa"/>
            <w:tcBorders>
              <w:top w:val="nil"/>
              <w:left w:val="nil"/>
              <w:bottom w:val="single" w:sz="4" w:space="0" w:color="auto"/>
              <w:right w:val="single" w:sz="4" w:space="0" w:color="auto"/>
            </w:tcBorders>
            <w:shd w:val="clear" w:color="auto" w:fill="auto"/>
            <w:noWrap/>
            <w:vAlign w:val="center"/>
            <w:hideMark/>
          </w:tcPr>
          <w:p w14:paraId="35EA096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7446CD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5448BB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1B0F90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1829</w:t>
            </w:r>
          </w:p>
        </w:tc>
        <w:tc>
          <w:tcPr>
            <w:tcW w:w="1509" w:type="dxa"/>
            <w:tcBorders>
              <w:top w:val="nil"/>
              <w:left w:val="nil"/>
              <w:bottom w:val="single" w:sz="4" w:space="0" w:color="auto"/>
              <w:right w:val="single" w:sz="4" w:space="0" w:color="auto"/>
            </w:tcBorders>
            <w:shd w:val="clear" w:color="auto" w:fill="auto"/>
            <w:noWrap/>
            <w:vAlign w:val="center"/>
            <w:hideMark/>
          </w:tcPr>
          <w:p w14:paraId="0D4E133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FF0D7D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70F521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1CDE14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2472F5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886F5B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594C01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6996D8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70A7DB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B1311F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C8CFB1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城管执法</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78A89F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5844</w:t>
            </w:r>
          </w:p>
        </w:tc>
        <w:tc>
          <w:tcPr>
            <w:tcW w:w="1509" w:type="dxa"/>
            <w:tcBorders>
              <w:top w:val="nil"/>
              <w:left w:val="nil"/>
              <w:bottom w:val="single" w:sz="4" w:space="0" w:color="auto"/>
              <w:right w:val="single" w:sz="4" w:space="0" w:color="auto"/>
            </w:tcBorders>
            <w:shd w:val="clear" w:color="auto" w:fill="auto"/>
            <w:noWrap/>
            <w:vAlign w:val="center"/>
            <w:hideMark/>
          </w:tcPr>
          <w:p w14:paraId="38DC6B7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0D0321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5A5F06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工程建设标准规范编制与监管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A03683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FC201E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4B62CB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E1F870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工程建设管理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A8B36F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9C8501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E41FD7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BDE73E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市政公用行业市场监管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011FFD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D90FCE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F2C173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4A45FE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住宅建设与房地产市场监管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10096F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EAD088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99EAE4B" w14:textId="77777777" w:rsidTr="00FD1862">
        <w:trPr>
          <w:trHeight w:val="270"/>
        </w:trPr>
        <w:tc>
          <w:tcPr>
            <w:tcW w:w="6505" w:type="dxa"/>
            <w:tcBorders>
              <w:top w:val="nil"/>
              <w:left w:val="single" w:sz="4" w:space="0" w:color="auto"/>
              <w:right w:val="nil"/>
            </w:tcBorders>
            <w:shd w:val="clear" w:color="auto" w:fill="auto"/>
            <w:noWrap/>
            <w:vAlign w:val="center"/>
            <w:hideMark/>
          </w:tcPr>
          <w:p w14:paraId="7983F3A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执业资格注册、资质审查</w:t>
            </w:r>
          </w:p>
        </w:tc>
        <w:tc>
          <w:tcPr>
            <w:tcW w:w="926" w:type="dxa"/>
            <w:tcBorders>
              <w:top w:val="nil"/>
              <w:left w:val="single" w:sz="4" w:space="0" w:color="auto"/>
              <w:right w:val="single" w:sz="4" w:space="0" w:color="auto"/>
            </w:tcBorders>
            <w:shd w:val="clear" w:color="auto" w:fill="auto"/>
            <w:noWrap/>
            <w:vAlign w:val="center"/>
            <w:hideMark/>
          </w:tcPr>
          <w:p w14:paraId="5627659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4070FCC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FD1862" w:rsidRPr="00CC7B33" w14:paraId="3B16052A" w14:textId="77777777" w:rsidTr="00FD1862">
        <w:trPr>
          <w:trHeight w:val="270"/>
        </w:trPr>
        <w:tc>
          <w:tcPr>
            <w:tcW w:w="8940" w:type="dxa"/>
            <w:gridSpan w:val="3"/>
            <w:tcBorders>
              <w:top w:val="nil"/>
              <w:bottom w:val="single" w:sz="4" w:space="0" w:color="auto"/>
            </w:tcBorders>
            <w:shd w:val="clear" w:color="auto" w:fill="auto"/>
            <w:noWrap/>
            <w:vAlign w:val="center"/>
          </w:tcPr>
          <w:p w14:paraId="7EF73382" w14:textId="77777777" w:rsidR="00FD1862" w:rsidRDefault="00FD1862" w:rsidP="00FD1862">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5D98698C" w14:textId="7AF0DE76" w:rsidR="00FD1862" w:rsidRPr="00CC7B33" w:rsidRDefault="00FD1862" w:rsidP="00FD1862">
            <w:pPr>
              <w:widowControl/>
              <w:jc w:val="center"/>
              <w:rPr>
                <w:rFonts w:ascii="Times New Roman" w:eastAsia="宋体" w:hAnsi="Times New Roman" w:cs="Times New Roman"/>
                <w:kern w:val="0"/>
                <w:sz w:val="20"/>
                <w:szCs w:val="20"/>
              </w:rPr>
            </w:pPr>
          </w:p>
        </w:tc>
      </w:tr>
      <w:tr w:rsidR="00CC7B33" w:rsidRPr="00CC7B33" w14:paraId="7D24855C" w14:textId="77777777" w:rsidTr="00FD1862">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791561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其他城乡社区管理事务支出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0072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1790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F3EF40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E47A2B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D1D0BE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城乡社区规划与管理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E5FD73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DD061E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4055AAA"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D3B411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城乡社区公共设施</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53D090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491</w:t>
            </w:r>
          </w:p>
        </w:tc>
        <w:tc>
          <w:tcPr>
            <w:tcW w:w="1509" w:type="dxa"/>
            <w:tcBorders>
              <w:top w:val="nil"/>
              <w:left w:val="nil"/>
              <w:bottom w:val="single" w:sz="4" w:space="0" w:color="auto"/>
              <w:right w:val="single" w:sz="4" w:space="0" w:color="auto"/>
            </w:tcBorders>
            <w:shd w:val="clear" w:color="auto" w:fill="auto"/>
            <w:noWrap/>
            <w:vAlign w:val="center"/>
            <w:hideMark/>
          </w:tcPr>
          <w:p w14:paraId="71909DD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749CFE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C73FFE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小城镇基础设施建设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92D1A1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24E777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2D4099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5BA535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其他城乡社区公共设施支出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81C432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491</w:t>
            </w:r>
          </w:p>
        </w:tc>
        <w:tc>
          <w:tcPr>
            <w:tcW w:w="1509" w:type="dxa"/>
            <w:tcBorders>
              <w:top w:val="nil"/>
              <w:left w:val="nil"/>
              <w:bottom w:val="single" w:sz="4" w:space="0" w:color="auto"/>
              <w:right w:val="single" w:sz="4" w:space="0" w:color="auto"/>
            </w:tcBorders>
            <w:shd w:val="clear" w:color="auto" w:fill="auto"/>
            <w:noWrap/>
            <w:vAlign w:val="center"/>
            <w:hideMark/>
          </w:tcPr>
          <w:p w14:paraId="5F49872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8A2E26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B81A95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城乡社区环境卫生</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8498E1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37930</w:t>
            </w:r>
          </w:p>
        </w:tc>
        <w:tc>
          <w:tcPr>
            <w:tcW w:w="1509" w:type="dxa"/>
            <w:tcBorders>
              <w:top w:val="nil"/>
              <w:left w:val="nil"/>
              <w:bottom w:val="single" w:sz="4" w:space="0" w:color="auto"/>
              <w:right w:val="single" w:sz="4" w:space="0" w:color="auto"/>
            </w:tcBorders>
            <w:shd w:val="clear" w:color="auto" w:fill="auto"/>
            <w:noWrap/>
            <w:vAlign w:val="center"/>
            <w:hideMark/>
          </w:tcPr>
          <w:p w14:paraId="38DD30B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134D29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BD36D6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建设市场管理与监督</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91974F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0A9126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C166F1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280A3E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其他城乡社区支出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C1CD11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10159</w:t>
            </w:r>
          </w:p>
        </w:tc>
        <w:tc>
          <w:tcPr>
            <w:tcW w:w="1509" w:type="dxa"/>
            <w:tcBorders>
              <w:top w:val="nil"/>
              <w:left w:val="nil"/>
              <w:bottom w:val="single" w:sz="4" w:space="0" w:color="auto"/>
              <w:right w:val="single" w:sz="4" w:space="0" w:color="auto"/>
            </w:tcBorders>
            <w:shd w:val="clear" w:color="auto" w:fill="auto"/>
            <w:noWrap/>
            <w:vAlign w:val="center"/>
            <w:hideMark/>
          </w:tcPr>
          <w:p w14:paraId="488D9EE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B1453B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3B1B24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十二、农林水支出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310583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3644</w:t>
            </w:r>
          </w:p>
        </w:tc>
        <w:tc>
          <w:tcPr>
            <w:tcW w:w="1509" w:type="dxa"/>
            <w:tcBorders>
              <w:top w:val="nil"/>
              <w:left w:val="nil"/>
              <w:bottom w:val="single" w:sz="4" w:space="0" w:color="auto"/>
              <w:right w:val="single" w:sz="4" w:space="0" w:color="auto"/>
            </w:tcBorders>
            <w:shd w:val="clear" w:color="auto" w:fill="auto"/>
            <w:noWrap/>
            <w:vAlign w:val="center"/>
            <w:hideMark/>
          </w:tcPr>
          <w:p w14:paraId="3515A98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782BB6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5DC608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农业农村</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26F2A9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977</w:t>
            </w:r>
          </w:p>
        </w:tc>
        <w:tc>
          <w:tcPr>
            <w:tcW w:w="1509" w:type="dxa"/>
            <w:tcBorders>
              <w:top w:val="nil"/>
              <w:left w:val="nil"/>
              <w:bottom w:val="single" w:sz="4" w:space="0" w:color="auto"/>
              <w:right w:val="single" w:sz="4" w:space="0" w:color="auto"/>
            </w:tcBorders>
            <w:shd w:val="clear" w:color="auto" w:fill="auto"/>
            <w:noWrap/>
            <w:vAlign w:val="center"/>
            <w:hideMark/>
          </w:tcPr>
          <w:p w14:paraId="1DC1310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AAF342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D5C1A7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16F011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557</w:t>
            </w:r>
          </w:p>
        </w:tc>
        <w:tc>
          <w:tcPr>
            <w:tcW w:w="1509" w:type="dxa"/>
            <w:tcBorders>
              <w:top w:val="nil"/>
              <w:left w:val="nil"/>
              <w:bottom w:val="single" w:sz="4" w:space="0" w:color="auto"/>
              <w:right w:val="single" w:sz="4" w:space="0" w:color="auto"/>
            </w:tcBorders>
            <w:shd w:val="clear" w:color="auto" w:fill="auto"/>
            <w:noWrap/>
            <w:vAlign w:val="center"/>
            <w:hideMark/>
          </w:tcPr>
          <w:p w14:paraId="3A8AD23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6C4BB5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E71F5B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4EC7D6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F94491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6F88EC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452E29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ACBEF1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C9EE65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EC067E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88A079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252E90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1C286F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BDD8B4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65EEF4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农垦运行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30E088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C6AE4E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670A1B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D3412B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科技转化与推广服务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1BE784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319236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7140AC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9F93EF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病虫害控制</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9F0DD1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14</w:t>
            </w:r>
          </w:p>
        </w:tc>
        <w:tc>
          <w:tcPr>
            <w:tcW w:w="1509" w:type="dxa"/>
            <w:tcBorders>
              <w:top w:val="nil"/>
              <w:left w:val="nil"/>
              <w:bottom w:val="single" w:sz="4" w:space="0" w:color="auto"/>
              <w:right w:val="single" w:sz="4" w:space="0" w:color="auto"/>
            </w:tcBorders>
            <w:shd w:val="clear" w:color="auto" w:fill="auto"/>
            <w:noWrap/>
            <w:vAlign w:val="center"/>
            <w:hideMark/>
          </w:tcPr>
          <w:p w14:paraId="085DF1D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5A70C4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6EDE17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农产品质</w:t>
            </w:r>
            <w:proofErr w:type="gramStart"/>
            <w:r w:rsidRPr="00CC7B33">
              <w:rPr>
                <w:rFonts w:ascii="宋体" w:eastAsia="宋体" w:hAnsi="宋体" w:cs="宋体" w:hint="eastAsia"/>
                <w:kern w:val="0"/>
                <w:sz w:val="22"/>
              </w:rPr>
              <w:t>量安全</w:t>
            </w:r>
            <w:proofErr w:type="gramEnd"/>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EF03B8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1293A1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1081FEA"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48DE96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执法监管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34057A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66F25C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A18CE0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FBD181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统计监测与信息服务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453150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259CCF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B59038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4A512D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行业业务管理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BD0F80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AC825A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61E6B2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0E860A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对外交流与合作</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DD1AD9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FFCF3B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22E5C9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8018F8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防灾救灾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EEB4DF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41B9BA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1E077D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7A2ABF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稳定农民收入补贴</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6AB71C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A39AE4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DF7775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B636CD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农业结构调整补贴</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05280B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21</w:t>
            </w:r>
          </w:p>
        </w:tc>
        <w:tc>
          <w:tcPr>
            <w:tcW w:w="1509" w:type="dxa"/>
            <w:tcBorders>
              <w:top w:val="nil"/>
              <w:left w:val="nil"/>
              <w:bottom w:val="single" w:sz="4" w:space="0" w:color="auto"/>
              <w:right w:val="single" w:sz="4" w:space="0" w:color="auto"/>
            </w:tcBorders>
            <w:shd w:val="clear" w:color="auto" w:fill="auto"/>
            <w:noWrap/>
            <w:vAlign w:val="center"/>
            <w:hideMark/>
          </w:tcPr>
          <w:p w14:paraId="4820D0C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B005DE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9AAB5F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农业生产发展</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513079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616FD4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54D3EB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81EFBD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农村合作经济</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7AF9B3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6E1F3A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73BAA5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F6C8FC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农产品加工与促销</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2D5C60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E1BB00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4D8413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703C51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农村社会事业</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6AD079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7098FA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948198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74BF05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农业资源保护修复与利用</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7502D6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273</w:t>
            </w:r>
          </w:p>
        </w:tc>
        <w:tc>
          <w:tcPr>
            <w:tcW w:w="1509" w:type="dxa"/>
            <w:tcBorders>
              <w:top w:val="nil"/>
              <w:left w:val="nil"/>
              <w:bottom w:val="single" w:sz="4" w:space="0" w:color="auto"/>
              <w:right w:val="single" w:sz="4" w:space="0" w:color="auto"/>
            </w:tcBorders>
            <w:shd w:val="clear" w:color="auto" w:fill="auto"/>
            <w:noWrap/>
            <w:vAlign w:val="center"/>
            <w:hideMark/>
          </w:tcPr>
          <w:p w14:paraId="29E9615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B44179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E0912F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农村道路建设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D2A229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45</w:t>
            </w:r>
          </w:p>
        </w:tc>
        <w:tc>
          <w:tcPr>
            <w:tcW w:w="1509" w:type="dxa"/>
            <w:tcBorders>
              <w:top w:val="nil"/>
              <w:left w:val="nil"/>
              <w:bottom w:val="single" w:sz="4" w:space="0" w:color="auto"/>
              <w:right w:val="single" w:sz="4" w:space="0" w:color="auto"/>
            </w:tcBorders>
            <w:shd w:val="clear" w:color="auto" w:fill="auto"/>
            <w:noWrap/>
            <w:vAlign w:val="center"/>
            <w:hideMark/>
          </w:tcPr>
          <w:p w14:paraId="747DDAE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D7C973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E4A4BA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成品油价格改革对渔业的补贴</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34453C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F4ECF8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C51D7F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FC291D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对高校毕业生到基层任职补助</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660E18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64</w:t>
            </w:r>
          </w:p>
        </w:tc>
        <w:tc>
          <w:tcPr>
            <w:tcW w:w="1509" w:type="dxa"/>
            <w:tcBorders>
              <w:top w:val="nil"/>
              <w:left w:val="nil"/>
              <w:bottom w:val="single" w:sz="4" w:space="0" w:color="auto"/>
              <w:right w:val="single" w:sz="4" w:space="0" w:color="auto"/>
            </w:tcBorders>
            <w:shd w:val="clear" w:color="auto" w:fill="auto"/>
            <w:noWrap/>
            <w:vAlign w:val="center"/>
            <w:hideMark/>
          </w:tcPr>
          <w:p w14:paraId="3DB8F9B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8008F3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AD73F2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农田建设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E9E90F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42C067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670F00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883339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其他农业农村支出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C5EA59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w:t>
            </w:r>
          </w:p>
        </w:tc>
        <w:tc>
          <w:tcPr>
            <w:tcW w:w="1509" w:type="dxa"/>
            <w:tcBorders>
              <w:top w:val="nil"/>
              <w:left w:val="nil"/>
              <w:bottom w:val="single" w:sz="4" w:space="0" w:color="auto"/>
              <w:right w:val="single" w:sz="4" w:space="0" w:color="auto"/>
            </w:tcBorders>
            <w:shd w:val="clear" w:color="auto" w:fill="auto"/>
            <w:noWrap/>
            <w:vAlign w:val="center"/>
            <w:hideMark/>
          </w:tcPr>
          <w:p w14:paraId="76041A4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95654D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5B44AE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林业和草原</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0A95E8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21</w:t>
            </w:r>
          </w:p>
        </w:tc>
        <w:tc>
          <w:tcPr>
            <w:tcW w:w="1509" w:type="dxa"/>
            <w:tcBorders>
              <w:top w:val="nil"/>
              <w:left w:val="nil"/>
              <w:bottom w:val="single" w:sz="4" w:space="0" w:color="auto"/>
              <w:right w:val="single" w:sz="4" w:space="0" w:color="auto"/>
            </w:tcBorders>
            <w:shd w:val="clear" w:color="auto" w:fill="auto"/>
            <w:noWrap/>
            <w:vAlign w:val="center"/>
            <w:hideMark/>
          </w:tcPr>
          <w:p w14:paraId="2C9C0AC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3058B8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002F46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C6639B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8C1848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F0F2A1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6C57C2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139998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9C4697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7487B0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3CE73B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23B337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43318B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225EAA8" w14:textId="77777777" w:rsidTr="00FD1862">
        <w:trPr>
          <w:trHeight w:val="270"/>
        </w:trPr>
        <w:tc>
          <w:tcPr>
            <w:tcW w:w="6505" w:type="dxa"/>
            <w:tcBorders>
              <w:top w:val="nil"/>
              <w:left w:val="single" w:sz="4" w:space="0" w:color="auto"/>
              <w:right w:val="nil"/>
            </w:tcBorders>
            <w:shd w:val="clear" w:color="auto" w:fill="auto"/>
            <w:noWrap/>
            <w:vAlign w:val="center"/>
            <w:hideMark/>
          </w:tcPr>
          <w:p w14:paraId="02A38A4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事业机构</w:t>
            </w:r>
          </w:p>
        </w:tc>
        <w:tc>
          <w:tcPr>
            <w:tcW w:w="926" w:type="dxa"/>
            <w:tcBorders>
              <w:top w:val="nil"/>
              <w:left w:val="single" w:sz="4" w:space="0" w:color="auto"/>
              <w:right w:val="single" w:sz="4" w:space="0" w:color="auto"/>
            </w:tcBorders>
            <w:shd w:val="clear" w:color="auto" w:fill="auto"/>
            <w:noWrap/>
            <w:vAlign w:val="center"/>
            <w:hideMark/>
          </w:tcPr>
          <w:p w14:paraId="56FC0F5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1EE4949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FD1862" w:rsidRPr="00CC7B33" w14:paraId="370F0F0F" w14:textId="77777777" w:rsidTr="00FD1862">
        <w:trPr>
          <w:trHeight w:val="270"/>
        </w:trPr>
        <w:tc>
          <w:tcPr>
            <w:tcW w:w="8940" w:type="dxa"/>
            <w:gridSpan w:val="3"/>
            <w:tcBorders>
              <w:top w:val="nil"/>
              <w:bottom w:val="single" w:sz="4" w:space="0" w:color="auto"/>
            </w:tcBorders>
            <w:shd w:val="clear" w:color="auto" w:fill="auto"/>
            <w:noWrap/>
            <w:vAlign w:val="center"/>
          </w:tcPr>
          <w:p w14:paraId="02C2B69A" w14:textId="77777777" w:rsidR="00FD1862" w:rsidRDefault="00FD1862" w:rsidP="00FD1862">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6EF13870" w14:textId="25B5F41F" w:rsidR="00FD1862" w:rsidRPr="00CC7B33" w:rsidRDefault="00FD1862" w:rsidP="00FD1862">
            <w:pPr>
              <w:widowControl/>
              <w:jc w:val="center"/>
              <w:rPr>
                <w:rFonts w:ascii="Times New Roman" w:eastAsia="宋体" w:hAnsi="Times New Roman" w:cs="Times New Roman"/>
                <w:kern w:val="0"/>
                <w:sz w:val="20"/>
                <w:szCs w:val="20"/>
              </w:rPr>
            </w:pPr>
          </w:p>
        </w:tc>
      </w:tr>
      <w:tr w:rsidR="00CC7B33" w:rsidRPr="00CC7B33" w14:paraId="6820DBDC" w14:textId="77777777" w:rsidTr="00FD1862">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3A7FB8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森林资源培育</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97BB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21</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FBB866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70F7C6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F9F861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技术推广与转化</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5E76A1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9DE7A8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1DDAE1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823B8A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森林资源管理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D6FE4F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8AEB83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040C88A"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06D2E6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森林生态效益补偿</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79920A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88638E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6E271F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059FD7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自然保护区等管理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75DCC4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473507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110DBB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83B0C4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动植物保护</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C533A8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FF8A64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1B670C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EC921F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湿地保护</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527F21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87E560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A5A415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F116B6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执法与监督</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A52BBA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2F55F6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6158C5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38AA78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防沙治沙</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94929C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6D575D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4FCEFF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3B504D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对外合作与交流</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288CC1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50B13A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6F94B7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68DC2F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产业化管理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77D9CC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8F5563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3F6C43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4D17CC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信息管理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3ADE3D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10ABCB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3310D6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CD28F5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林区公共支出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4D1747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26CCE3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5C1CF5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BDBB29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贷款贴息</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65FD92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6195AE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FE401C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73C6B6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成品油价格改革对林业的补贴</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3F1926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58B666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73B318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924843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林业草原防灾减灾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8F0D47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A13088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42B1D9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4E900D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国家公园</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9D2BD7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4BAFA9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F2F8A6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51BC57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草原管理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57306E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8DC86E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2A4342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DDE813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行业业务管理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C10F4D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18E140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974A9C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071988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其他林业和草原支出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0F6637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752AAF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B07E89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BA31DE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水利</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BBEE72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2640</w:t>
            </w:r>
          </w:p>
        </w:tc>
        <w:tc>
          <w:tcPr>
            <w:tcW w:w="1509" w:type="dxa"/>
            <w:tcBorders>
              <w:top w:val="nil"/>
              <w:left w:val="nil"/>
              <w:bottom w:val="single" w:sz="4" w:space="0" w:color="auto"/>
              <w:right w:val="single" w:sz="4" w:space="0" w:color="auto"/>
            </w:tcBorders>
            <w:shd w:val="clear" w:color="auto" w:fill="auto"/>
            <w:noWrap/>
            <w:vAlign w:val="center"/>
            <w:hideMark/>
          </w:tcPr>
          <w:p w14:paraId="55B5D06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129065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972AA0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EF242E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89</w:t>
            </w:r>
          </w:p>
        </w:tc>
        <w:tc>
          <w:tcPr>
            <w:tcW w:w="1509" w:type="dxa"/>
            <w:tcBorders>
              <w:top w:val="nil"/>
              <w:left w:val="nil"/>
              <w:bottom w:val="single" w:sz="4" w:space="0" w:color="auto"/>
              <w:right w:val="single" w:sz="4" w:space="0" w:color="auto"/>
            </w:tcBorders>
            <w:shd w:val="clear" w:color="auto" w:fill="auto"/>
            <w:noWrap/>
            <w:vAlign w:val="center"/>
            <w:hideMark/>
          </w:tcPr>
          <w:p w14:paraId="2EFCBE9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E49D84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DE6179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F24EF9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707B8D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85D4BB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1FC12E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E6D4D2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236B8D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66FDFF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E2DCBB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水利行业业务管理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DED4CC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181</w:t>
            </w:r>
          </w:p>
        </w:tc>
        <w:tc>
          <w:tcPr>
            <w:tcW w:w="1509" w:type="dxa"/>
            <w:tcBorders>
              <w:top w:val="nil"/>
              <w:left w:val="nil"/>
              <w:bottom w:val="single" w:sz="4" w:space="0" w:color="auto"/>
              <w:right w:val="single" w:sz="4" w:space="0" w:color="auto"/>
            </w:tcBorders>
            <w:shd w:val="clear" w:color="auto" w:fill="auto"/>
            <w:noWrap/>
            <w:vAlign w:val="center"/>
            <w:hideMark/>
          </w:tcPr>
          <w:p w14:paraId="23A8311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339409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CEF47A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水利工程建设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29C3AA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E836EA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AF0FF5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67053C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水利工程运行与维护</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E4AA81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1209B4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CD34DC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A8016D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长江黄河等流域管理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EFA75A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9805F4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D379AE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15BAD3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水利前期工作</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5114D0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3C5FAE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CD3B0B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93E7D1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水利执法监督</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D51A7C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09E87F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77DFE7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02EC14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水土保持</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CB9C37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43</w:t>
            </w:r>
          </w:p>
        </w:tc>
        <w:tc>
          <w:tcPr>
            <w:tcW w:w="1509" w:type="dxa"/>
            <w:tcBorders>
              <w:top w:val="nil"/>
              <w:left w:val="nil"/>
              <w:bottom w:val="single" w:sz="4" w:space="0" w:color="auto"/>
              <w:right w:val="single" w:sz="4" w:space="0" w:color="auto"/>
            </w:tcBorders>
            <w:shd w:val="clear" w:color="auto" w:fill="auto"/>
            <w:noWrap/>
            <w:vAlign w:val="center"/>
            <w:hideMark/>
          </w:tcPr>
          <w:p w14:paraId="6D8CA40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38676A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7988F6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水资源节约管理与保护</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2C2FAC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19</w:t>
            </w:r>
          </w:p>
        </w:tc>
        <w:tc>
          <w:tcPr>
            <w:tcW w:w="1509" w:type="dxa"/>
            <w:tcBorders>
              <w:top w:val="nil"/>
              <w:left w:val="nil"/>
              <w:bottom w:val="single" w:sz="4" w:space="0" w:color="auto"/>
              <w:right w:val="single" w:sz="4" w:space="0" w:color="auto"/>
            </w:tcBorders>
            <w:shd w:val="clear" w:color="auto" w:fill="auto"/>
            <w:noWrap/>
            <w:vAlign w:val="center"/>
            <w:hideMark/>
          </w:tcPr>
          <w:p w14:paraId="4D1C58C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B2B538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882AC8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水质监测</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82171E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61CD53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062A5E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8311C2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水文测报</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F117BB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CC36E1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FCC72F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383179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防汛</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72D983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2109</w:t>
            </w:r>
          </w:p>
        </w:tc>
        <w:tc>
          <w:tcPr>
            <w:tcW w:w="1509" w:type="dxa"/>
            <w:tcBorders>
              <w:top w:val="nil"/>
              <w:left w:val="nil"/>
              <w:bottom w:val="single" w:sz="4" w:space="0" w:color="auto"/>
              <w:right w:val="single" w:sz="4" w:space="0" w:color="auto"/>
            </w:tcBorders>
            <w:shd w:val="clear" w:color="auto" w:fill="auto"/>
            <w:noWrap/>
            <w:vAlign w:val="center"/>
            <w:hideMark/>
          </w:tcPr>
          <w:p w14:paraId="6B351DF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6FFFFB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163318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抗旱</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57063C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3B1CC8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C3F432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602749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农村水利</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740700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E173AF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039BE6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1FFBBA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水利技术推广</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ACFE8D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5253A4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569B63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249BAD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国际河流治理与管理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19108D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40D184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67D3B5B" w14:textId="77777777" w:rsidTr="00FD1862">
        <w:trPr>
          <w:trHeight w:val="270"/>
        </w:trPr>
        <w:tc>
          <w:tcPr>
            <w:tcW w:w="6505" w:type="dxa"/>
            <w:tcBorders>
              <w:top w:val="nil"/>
              <w:left w:val="single" w:sz="4" w:space="0" w:color="auto"/>
              <w:right w:val="nil"/>
            </w:tcBorders>
            <w:shd w:val="clear" w:color="auto" w:fill="auto"/>
            <w:noWrap/>
            <w:vAlign w:val="center"/>
            <w:hideMark/>
          </w:tcPr>
          <w:p w14:paraId="337FFBA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江河湖库水系综合整治</w:t>
            </w:r>
          </w:p>
        </w:tc>
        <w:tc>
          <w:tcPr>
            <w:tcW w:w="926" w:type="dxa"/>
            <w:tcBorders>
              <w:top w:val="nil"/>
              <w:left w:val="single" w:sz="4" w:space="0" w:color="auto"/>
              <w:right w:val="single" w:sz="4" w:space="0" w:color="auto"/>
            </w:tcBorders>
            <w:shd w:val="clear" w:color="auto" w:fill="auto"/>
            <w:noWrap/>
            <w:vAlign w:val="center"/>
            <w:hideMark/>
          </w:tcPr>
          <w:p w14:paraId="4FE6EF5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6977DD9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FD1862" w:rsidRPr="00CC7B33" w14:paraId="024034AF" w14:textId="77777777" w:rsidTr="00FD1862">
        <w:trPr>
          <w:trHeight w:val="270"/>
        </w:trPr>
        <w:tc>
          <w:tcPr>
            <w:tcW w:w="8940" w:type="dxa"/>
            <w:gridSpan w:val="3"/>
            <w:tcBorders>
              <w:top w:val="nil"/>
              <w:bottom w:val="single" w:sz="4" w:space="0" w:color="auto"/>
            </w:tcBorders>
            <w:shd w:val="clear" w:color="auto" w:fill="auto"/>
            <w:noWrap/>
            <w:vAlign w:val="center"/>
          </w:tcPr>
          <w:p w14:paraId="692DF29F" w14:textId="77777777" w:rsidR="00FD1862" w:rsidRDefault="00FD1862" w:rsidP="00FD1862">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3D65B792" w14:textId="1D006AC5" w:rsidR="00FD1862" w:rsidRPr="00CC7B33" w:rsidRDefault="00FD1862" w:rsidP="00FD1862">
            <w:pPr>
              <w:widowControl/>
              <w:jc w:val="center"/>
              <w:rPr>
                <w:rFonts w:ascii="Times New Roman" w:eastAsia="宋体" w:hAnsi="Times New Roman" w:cs="Times New Roman"/>
                <w:kern w:val="0"/>
                <w:sz w:val="20"/>
                <w:szCs w:val="20"/>
              </w:rPr>
            </w:pPr>
          </w:p>
        </w:tc>
      </w:tr>
      <w:tr w:rsidR="00CC7B33" w:rsidRPr="00CC7B33" w14:paraId="2791F90C" w14:textId="77777777" w:rsidTr="00FD1862">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7D5AE6C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大中型水库移民后期扶持专项支出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5310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646720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AD4185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60C0E2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水利安全监督</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7881BB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B9B95F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BC43D5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5B5A64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信息管理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4B8DD3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30C592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4CF594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273656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水利建设征地及移民支出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0066FB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1F9BCD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3210AE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19FECD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农村人畜饮水</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F4D4F2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w:t>
            </w:r>
          </w:p>
        </w:tc>
        <w:tc>
          <w:tcPr>
            <w:tcW w:w="1509" w:type="dxa"/>
            <w:tcBorders>
              <w:top w:val="nil"/>
              <w:left w:val="nil"/>
              <w:bottom w:val="single" w:sz="4" w:space="0" w:color="auto"/>
              <w:right w:val="single" w:sz="4" w:space="0" w:color="auto"/>
            </w:tcBorders>
            <w:shd w:val="clear" w:color="auto" w:fill="auto"/>
            <w:noWrap/>
            <w:vAlign w:val="center"/>
            <w:hideMark/>
          </w:tcPr>
          <w:p w14:paraId="63E2E96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B579F6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5AB3A3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南水北调工程建设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4E65AE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43B206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308BF5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B8B404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南水北调工程管理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82CF7F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031D6C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81A589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1A272C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其他水利支出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0194EB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191</w:t>
            </w:r>
          </w:p>
        </w:tc>
        <w:tc>
          <w:tcPr>
            <w:tcW w:w="1509" w:type="dxa"/>
            <w:tcBorders>
              <w:top w:val="nil"/>
              <w:left w:val="nil"/>
              <w:bottom w:val="single" w:sz="4" w:space="0" w:color="auto"/>
              <w:right w:val="single" w:sz="4" w:space="0" w:color="auto"/>
            </w:tcBorders>
            <w:shd w:val="clear" w:color="auto" w:fill="auto"/>
            <w:noWrap/>
            <w:vAlign w:val="center"/>
            <w:hideMark/>
          </w:tcPr>
          <w:p w14:paraId="15EEE02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FF72DC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5C56E9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扶贫</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22FCF7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6</w:t>
            </w:r>
          </w:p>
        </w:tc>
        <w:tc>
          <w:tcPr>
            <w:tcW w:w="1509" w:type="dxa"/>
            <w:tcBorders>
              <w:top w:val="nil"/>
              <w:left w:val="nil"/>
              <w:bottom w:val="single" w:sz="4" w:space="0" w:color="auto"/>
              <w:right w:val="single" w:sz="4" w:space="0" w:color="auto"/>
            </w:tcBorders>
            <w:shd w:val="clear" w:color="auto" w:fill="auto"/>
            <w:noWrap/>
            <w:vAlign w:val="center"/>
            <w:hideMark/>
          </w:tcPr>
          <w:p w14:paraId="6F3644B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B28408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8A4B4C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1B78BE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97E3E4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D98534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2413D7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BDFA26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D66D8C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F8E536A"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7C032C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368973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E7D14A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A9F26D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222CFF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农村基础设施建设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C90208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03BA11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2EDD81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6A0F11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生产发展</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74EA4C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F14257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1FA4C1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986C0A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社会发展</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19943E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FCE8CB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197962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A45B38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扶贫</w:t>
            </w:r>
            <w:proofErr w:type="gramStart"/>
            <w:r w:rsidRPr="00CC7B33">
              <w:rPr>
                <w:rFonts w:ascii="宋体" w:eastAsia="宋体" w:hAnsi="宋体" w:cs="宋体" w:hint="eastAsia"/>
                <w:kern w:val="0"/>
                <w:sz w:val="22"/>
              </w:rPr>
              <w:t>贷款奖补</w:t>
            </w:r>
            <w:proofErr w:type="gramEnd"/>
            <w:r w:rsidRPr="00CC7B33">
              <w:rPr>
                <w:rFonts w:ascii="宋体" w:eastAsia="宋体" w:hAnsi="宋体" w:cs="宋体" w:hint="eastAsia"/>
                <w:kern w:val="0"/>
                <w:sz w:val="22"/>
              </w:rPr>
              <w:t>和贴息</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F04D2C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715FCF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C8C592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F6950D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“三西”农业建设专项补助</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64FBBD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BE6490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0C5B8C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F45DFB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扶贫事业机构</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6A3B36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125C36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0A561F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C4EA84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其他扶贫支出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0995FB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6</w:t>
            </w:r>
          </w:p>
        </w:tc>
        <w:tc>
          <w:tcPr>
            <w:tcW w:w="1509" w:type="dxa"/>
            <w:tcBorders>
              <w:top w:val="nil"/>
              <w:left w:val="nil"/>
              <w:bottom w:val="single" w:sz="4" w:space="0" w:color="auto"/>
              <w:right w:val="single" w:sz="4" w:space="0" w:color="auto"/>
            </w:tcBorders>
            <w:shd w:val="clear" w:color="auto" w:fill="auto"/>
            <w:noWrap/>
            <w:vAlign w:val="center"/>
            <w:hideMark/>
          </w:tcPr>
          <w:p w14:paraId="66F8C4D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BF1810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3AD5C5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农村综合改革</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CBB397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59839E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2478D3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AEF889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对村级公益事业建设的补助</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256DDC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9879AB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1BFA2F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E0157F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国有农场办社会职能改革补助</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4976DA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057575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DD0A83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FDBB43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对村民委员会和村党支部的补助</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A9CD38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D6BDB8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64127B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8D1792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对村集体经济组织的补助</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722AC9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843A5E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DD6126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C9EC27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农村综合改革示范试点补助</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198627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E076C6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AC3975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88C6D0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其他农村综合改革支出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E408D0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D6FF2D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62984B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C90D24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普惠金融发展支出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ADF84B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BF3770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5A8DD2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1D4ECB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支持农村金融机构</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089337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A875A8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503378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A38575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涉农贷款增量奖励</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E7C67D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5A8BA6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C23A85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7767F3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农业保险保费补贴</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7FBA29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B9988D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265E6D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EFD5AA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创业担保贷款贴息</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88CC00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AAF4E9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49AA76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A55C1F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补充创业担保贷款基金</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6FEDDE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A92963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EB745C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C1432F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其他普惠金融发展支出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DF3274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437E0C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654411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7FBC29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目标价格补贴</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064439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180D41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97069C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95273B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棉花目标价格补贴</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B2EF12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2E72B2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33D8AF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89646D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其他目标价格补贴</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82785C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F43486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F6E434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B08B67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其他农林水支出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84BD3F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00E4B5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894733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4186E8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化解其他公益性乡村债务支出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85552E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C59B57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3E0C42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216150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其他农林水支出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431588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41EFD1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5CC0690" w14:textId="77777777" w:rsidTr="0057243E">
        <w:trPr>
          <w:trHeight w:val="270"/>
        </w:trPr>
        <w:tc>
          <w:tcPr>
            <w:tcW w:w="6505" w:type="dxa"/>
            <w:tcBorders>
              <w:top w:val="nil"/>
              <w:left w:val="single" w:sz="4" w:space="0" w:color="auto"/>
              <w:right w:val="nil"/>
            </w:tcBorders>
            <w:shd w:val="clear" w:color="auto" w:fill="auto"/>
            <w:noWrap/>
            <w:vAlign w:val="center"/>
            <w:hideMark/>
          </w:tcPr>
          <w:p w14:paraId="60D21A1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十三、交通运输支出</w:t>
            </w:r>
          </w:p>
        </w:tc>
        <w:tc>
          <w:tcPr>
            <w:tcW w:w="926" w:type="dxa"/>
            <w:tcBorders>
              <w:top w:val="nil"/>
              <w:left w:val="single" w:sz="4" w:space="0" w:color="auto"/>
              <w:right w:val="single" w:sz="4" w:space="0" w:color="auto"/>
            </w:tcBorders>
            <w:shd w:val="clear" w:color="auto" w:fill="auto"/>
            <w:noWrap/>
            <w:vAlign w:val="center"/>
            <w:hideMark/>
          </w:tcPr>
          <w:p w14:paraId="773F728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476</w:t>
            </w:r>
          </w:p>
        </w:tc>
        <w:tc>
          <w:tcPr>
            <w:tcW w:w="1509" w:type="dxa"/>
            <w:tcBorders>
              <w:top w:val="nil"/>
              <w:left w:val="nil"/>
              <w:right w:val="single" w:sz="4" w:space="0" w:color="auto"/>
            </w:tcBorders>
            <w:shd w:val="clear" w:color="auto" w:fill="auto"/>
            <w:noWrap/>
            <w:vAlign w:val="center"/>
            <w:hideMark/>
          </w:tcPr>
          <w:p w14:paraId="5819187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57243E" w:rsidRPr="00CC7B33" w14:paraId="124F7F35" w14:textId="77777777" w:rsidTr="0057243E">
        <w:trPr>
          <w:trHeight w:val="270"/>
        </w:trPr>
        <w:tc>
          <w:tcPr>
            <w:tcW w:w="8940" w:type="dxa"/>
            <w:gridSpan w:val="3"/>
            <w:tcBorders>
              <w:top w:val="nil"/>
              <w:bottom w:val="single" w:sz="4" w:space="0" w:color="auto"/>
            </w:tcBorders>
            <w:shd w:val="clear" w:color="auto" w:fill="auto"/>
            <w:noWrap/>
            <w:vAlign w:val="center"/>
          </w:tcPr>
          <w:p w14:paraId="77DD8DC2" w14:textId="77777777" w:rsidR="0057243E" w:rsidRDefault="0057243E" w:rsidP="0057243E">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01C58A19" w14:textId="64FF334E" w:rsidR="0057243E" w:rsidRPr="00CC7B33" w:rsidRDefault="0057243E" w:rsidP="0057243E">
            <w:pPr>
              <w:widowControl/>
              <w:jc w:val="center"/>
              <w:rPr>
                <w:rFonts w:ascii="Times New Roman" w:eastAsia="宋体" w:hAnsi="Times New Roman" w:cs="Times New Roman"/>
                <w:kern w:val="0"/>
                <w:sz w:val="20"/>
                <w:szCs w:val="20"/>
              </w:rPr>
            </w:pPr>
          </w:p>
        </w:tc>
      </w:tr>
      <w:tr w:rsidR="00CC7B33" w:rsidRPr="00CC7B33" w14:paraId="2BB11F21"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F2495C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公路水路运输</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300D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475</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793C9C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A6C9B24"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503F92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AF21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248</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BA52AE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5269A05"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388942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7D74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6FBCE4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684674C"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4EF8C2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19CC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E49210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3AA086F"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507BCE7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公路建设</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B740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149</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48F2C7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FC57429"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D12421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公路养护</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D8BC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74</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B67FF9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2CB530B"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3506322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交通运输信息化建设</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F7D5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237D3F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8C630FC"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D3D9C3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公路和运输安全</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E03C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C03CC6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30F65C5"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652270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公路还贷专项</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F747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E147D1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0E5517A"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30C019F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公路运输管理</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226F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18E086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DACD43F"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8738B0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公路和运输技术标准化建设</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9D0A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4B7791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9BA6C00"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A5768E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港口设施</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F3A1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E450AC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3101709"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3FCE066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航道维护</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8856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683383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5EAA355"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B50563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船舶检验</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83A5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AB2516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4E8CC4A"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3588BA8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救助打捞</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8FE9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BFD065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9F7E930"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1F1EB7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内河运输</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2A04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92C77A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30E2577"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76B998E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远洋运输</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B8DD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6EC51E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CC35208"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0C0225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海事管理</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1605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8096DB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8B7EA56"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C2EF87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航标事业发展支出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EB4E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6702E9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995CD88"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2A5C7C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水路运输管理支出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DCB4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99D10A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4FCF67E"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2FAD0F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口岸建设</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E950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518017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9141D1F"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789057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其他公路水路运输支出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3307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4</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5884D8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B20E5EB"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73AE149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铁路运输</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9A98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2C92F1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8F7C5FA"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58212A4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0EC8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05F742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090CB5E"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2472B81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C89D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C10EE3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583F2F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DD69EE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D99ED6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534CC0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5E260B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20C15E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铁路路网建设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4B1905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AFB4DB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F6409B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8A44B0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铁路还贷专项</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1DE440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6E3774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9157E3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BD5249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铁路安全</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AE9ABC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16F622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5B9C1B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897A3C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铁路专项运输</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C71E2B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8126BA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B89078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249323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行业监管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D19472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DCC23D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E13EF4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2F317C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其他铁路运输支出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2E3A3D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w:t>
            </w:r>
          </w:p>
        </w:tc>
        <w:tc>
          <w:tcPr>
            <w:tcW w:w="1509" w:type="dxa"/>
            <w:tcBorders>
              <w:top w:val="nil"/>
              <w:left w:val="nil"/>
              <w:bottom w:val="single" w:sz="4" w:space="0" w:color="auto"/>
              <w:right w:val="single" w:sz="4" w:space="0" w:color="auto"/>
            </w:tcBorders>
            <w:shd w:val="clear" w:color="auto" w:fill="auto"/>
            <w:noWrap/>
            <w:vAlign w:val="center"/>
            <w:hideMark/>
          </w:tcPr>
          <w:p w14:paraId="2211C08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3970B0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DCE863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民用航空运输</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70125D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2153B7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41E84E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48F4B1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83F79C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62F6AB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529C54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1DDDDF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7987E2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02BA37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CC1114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E82C4A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9BE546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5B85C7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3DB1CEA"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5C0EA4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机场建设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4E74CB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8774D3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962A66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7F10B3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空管系统建设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548C88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442953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1C6512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896DEA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民航还贷专项支出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EE8F56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A1B3B7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7558F69" w14:textId="77777777" w:rsidTr="0057243E">
        <w:trPr>
          <w:trHeight w:val="270"/>
        </w:trPr>
        <w:tc>
          <w:tcPr>
            <w:tcW w:w="6505" w:type="dxa"/>
            <w:tcBorders>
              <w:top w:val="nil"/>
              <w:left w:val="single" w:sz="4" w:space="0" w:color="auto"/>
              <w:right w:val="nil"/>
            </w:tcBorders>
            <w:shd w:val="clear" w:color="auto" w:fill="auto"/>
            <w:noWrap/>
            <w:vAlign w:val="center"/>
            <w:hideMark/>
          </w:tcPr>
          <w:p w14:paraId="7023183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民用航空安全</w:t>
            </w:r>
          </w:p>
        </w:tc>
        <w:tc>
          <w:tcPr>
            <w:tcW w:w="926" w:type="dxa"/>
            <w:tcBorders>
              <w:top w:val="nil"/>
              <w:left w:val="single" w:sz="4" w:space="0" w:color="auto"/>
              <w:right w:val="single" w:sz="4" w:space="0" w:color="auto"/>
            </w:tcBorders>
            <w:shd w:val="clear" w:color="auto" w:fill="auto"/>
            <w:noWrap/>
            <w:vAlign w:val="center"/>
            <w:hideMark/>
          </w:tcPr>
          <w:p w14:paraId="0D6586F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0AF6C0F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57243E" w:rsidRPr="00CC7B33" w14:paraId="3C04A158" w14:textId="77777777" w:rsidTr="0057243E">
        <w:trPr>
          <w:trHeight w:val="270"/>
        </w:trPr>
        <w:tc>
          <w:tcPr>
            <w:tcW w:w="8940" w:type="dxa"/>
            <w:gridSpan w:val="3"/>
            <w:tcBorders>
              <w:top w:val="nil"/>
              <w:bottom w:val="single" w:sz="4" w:space="0" w:color="auto"/>
            </w:tcBorders>
            <w:shd w:val="clear" w:color="auto" w:fill="auto"/>
            <w:noWrap/>
            <w:vAlign w:val="center"/>
          </w:tcPr>
          <w:p w14:paraId="06699C1E" w14:textId="77777777" w:rsidR="0057243E" w:rsidRDefault="0057243E" w:rsidP="0057243E">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4E4B5B91" w14:textId="41CDF2DB" w:rsidR="0057243E" w:rsidRPr="00CC7B33" w:rsidRDefault="0057243E" w:rsidP="0057243E">
            <w:pPr>
              <w:widowControl/>
              <w:jc w:val="center"/>
              <w:rPr>
                <w:rFonts w:ascii="Times New Roman" w:eastAsia="宋体" w:hAnsi="Times New Roman" w:cs="Times New Roman"/>
                <w:kern w:val="0"/>
                <w:sz w:val="20"/>
                <w:szCs w:val="20"/>
              </w:rPr>
            </w:pPr>
          </w:p>
        </w:tc>
      </w:tr>
      <w:tr w:rsidR="00CC7B33" w:rsidRPr="00CC7B33" w14:paraId="0620B03B"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86B742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民航专项运输</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3E12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5F2292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7A33CD2"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2F1587B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其他民用航空运输支出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4983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34FCE1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D267F27"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C61420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成品油价格改革对交通运输的补贴</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E8BD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6B8732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B7E33CA"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8E8C8D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对城市公交的补贴</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D45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7D5432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1D9D71B"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395B98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对农村道路客运的补贴</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C490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689DC6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0BBD4D1"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3D1DDF6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对出租车的补贴</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F6B6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097F5C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9698B2A"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0E0186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成品油价格改革补贴其他支出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46C3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A88B3E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E37D962"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10CBC3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邮政业支出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DBB1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E200A4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DD4DBB3"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F9B3AE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640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87A106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A4D9E1F"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39FD1B0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37DF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704481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15DBC4C"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3EB8055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0F08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3077D4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87E6FE8"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40D8F9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行业监管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A9ED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4BCC28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5DEC3F3"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3597F51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邮政普遍服务与特殊服务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25D1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CD9AD6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523ECD7"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7E1038A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其他邮政业支出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9ACB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E42D64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0418F5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E41B5A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车辆购置税支出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9E3387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CFAE57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FD96AF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E260F7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车辆购置税用于公路等基础设施建设支出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52D48C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54D419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03D856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2EA236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车辆购置税用于农村公路建设支出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B5E23B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58D7E9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5DF6EB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33281A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车辆购置税用于老旧汽车报废更新补贴</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3A4ABF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F66628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C74040A"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7A69AC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车辆购置</w:t>
            </w:r>
            <w:proofErr w:type="gramStart"/>
            <w:r w:rsidRPr="00CC7B33">
              <w:rPr>
                <w:rFonts w:ascii="宋体" w:eastAsia="宋体" w:hAnsi="宋体" w:cs="宋体" w:hint="eastAsia"/>
                <w:kern w:val="0"/>
                <w:sz w:val="22"/>
              </w:rPr>
              <w:t>税其他</w:t>
            </w:r>
            <w:proofErr w:type="gramEnd"/>
            <w:r w:rsidRPr="00CC7B33">
              <w:rPr>
                <w:rFonts w:ascii="宋体" w:eastAsia="宋体" w:hAnsi="宋体" w:cs="宋体" w:hint="eastAsia"/>
                <w:kern w:val="0"/>
                <w:sz w:val="22"/>
              </w:rPr>
              <w:t>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D8C7E4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1D5A6F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94117F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9CBBC1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其他交通运输支出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7FB8AA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8023F3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9FC808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1426FB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公共交通运营补助</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CC5D19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C07956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10B250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6DC175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其他交通运输支出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477F29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8A36FF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980251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39876A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十四、资源勘探工业信息等支出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B0BC65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5374</w:t>
            </w:r>
          </w:p>
        </w:tc>
        <w:tc>
          <w:tcPr>
            <w:tcW w:w="1509" w:type="dxa"/>
            <w:tcBorders>
              <w:top w:val="nil"/>
              <w:left w:val="nil"/>
              <w:bottom w:val="single" w:sz="4" w:space="0" w:color="auto"/>
              <w:right w:val="single" w:sz="4" w:space="0" w:color="auto"/>
            </w:tcBorders>
            <w:shd w:val="clear" w:color="auto" w:fill="auto"/>
            <w:noWrap/>
            <w:vAlign w:val="center"/>
            <w:hideMark/>
          </w:tcPr>
          <w:p w14:paraId="5DC4FF3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FF2234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41AE49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资源勘探开发</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6BFCEB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76A314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8F992C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73F24A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C6D91F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285FAF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3CD553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981776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6CD5A7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F156B9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BA18CD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74A5B1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A95923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7163FF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C019BE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FA4522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煤炭勘探开采和洗选</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DF11B7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5B7173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8668FA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4C7A6D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石油和天然气勘探开采</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A596F7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416C3E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AE6168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1A18A2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黑色金属矿勘探和采选</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D3DD28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7C1A51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AEF9C4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7FA157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有色金属矿勘探和采选</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016AF2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14A501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C8C67E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54A6D4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非金属矿勘探和采选</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34E82B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5F9D5D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9182D2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17ACC8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其他资源</w:t>
            </w:r>
            <w:proofErr w:type="gramStart"/>
            <w:r w:rsidRPr="00CC7B33">
              <w:rPr>
                <w:rFonts w:ascii="宋体" w:eastAsia="宋体" w:hAnsi="宋体" w:cs="宋体" w:hint="eastAsia"/>
                <w:kern w:val="0"/>
                <w:sz w:val="22"/>
              </w:rPr>
              <w:t>勘探业支出</w:t>
            </w:r>
            <w:proofErr w:type="gramEnd"/>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F04448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1C6F7A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2CF072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F89A07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制造业</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DDEBB6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4C7DF5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0BF280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B52767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598043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3E62FA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629714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06F993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456AD6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C460B3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1EC466A"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EEACBD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09BC3D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2B5C24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E6E140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0561D5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纺织业</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2AF408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84A88C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0EBA2F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0044E2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医药制造业</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0370BA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AC7E01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3B0673A" w14:textId="77777777" w:rsidTr="0057243E">
        <w:trPr>
          <w:trHeight w:val="270"/>
        </w:trPr>
        <w:tc>
          <w:tcPr>
            <w:tcW w:w="6505" w:type="dxa"/>
            <w:tcBorders>
              <w:top w:val="nil"/>
              <w:left w:val="single" w:sz="4" w:space="0" w:color="auto"/>
              <w:right w:val="nil"/>
            </w:tcBorders>
            <w:shd w:val="clear" w:color="auto" w:fill="auto"/>
            <w:noWrap/>
            <w:vAlign w:val="center"/>
            <w:hideMark/>
          </w:tcPr>
          <w:p w14:paraId="6AD715A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非金属矿物制品业</w:t>
            </w:r>
          </w:p>
        </w:tc>
        <w:tc>
          <w:tcPr>
            <w:tcW w:w="926" w:type="dxa"/>
            <w:tcBorders>
              <w:top w:val="nil"/>
              <w:left w:val="single" w:sz="4" w:space="0" w:color="auto"/>
              <w:right w:val="single" w:sz="4" w:space="0" w:color="auto"/>
            </w:tcBorders>
            <w:shd w:val="clear" w:color="auto" w:fill="auto"/>
            <w:noWrap/>
            <w:vAlign w:val="center"/>
            <w:hideMark/>
          </w:tcPr>
          <w:p w14:paraId="5866652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6B44A66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57243E" w:rsidRPr="00CC7B33" w14:paraId="73468211" w14:textId="77777777" w:rsidTr="0057243E">
        <w:trPr>
          <w:trHeight w:val="270"/>
        </w:trPr>
        <w:tc>
          <w:tcPr>
            <w:tcW w:w="8940" w:type="dxa"/>
            <w:gridSpan w:val="3"/>
            <w:tcBorders>
              <w:top w:val="nil"/>
              <w:bottom w:val="single" w:sz="4" w:space="0" w:color="auto"/>
            </w:tcBorders>
            <w:shd w:val="clear" w:color="auto" w:fill="auto"/>
            <w:noWrap/>
            <w:vAlign w:val="center"/>
          </w:tcPr>
          <w:p w14:paraId="4AA0E7CC" w14:textId="77777777" w:rsidR="0057243E" w:rsidRDefault="0057243E" w:rsidP="0057243E">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1D1CC1E0" w14:textId="29EEBF65" w:rsidR="0057243E" w:rsidRPr="00CC7B33" w:rsidRDefault="0057243E" w:rsidP="0057243E">
            <w:pPr>
              <w:widowControl/>
              <w:jc w:val="center"/>
              <w:rPr>
                <w:rFonts w:ascii="Times New Roman" w:eastAsia="宋体" w:hAnsi="Times New Roman" w:cs="Times New Roman"/>
                <w:kern w:val="0"/>
                <w:sz w:val="20"/>
                <w:szCs w:val="20"/>
              </w:rPr>
            </w:pPr>
          </w:p>
        </w:tc>
      </w:tr>
      <w:tr w:rsidR="00CC7B33" w:rsidRPr="00CC7B33" w14:paraId="1778B676"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17503B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通信设备、计算机及其</w:t>
            </w:r>
            <w:proofErr w:type="gramStart"/>
            <w:r w:rsidRPr="00CC7B33">
              <w:rPr>
                <w:rFonts w:ascii="宋体" w:eastAsia="宋体" w:hAnsi="宋体" w:cs="宋体" w:hint="eastAsia"/>
                <w:kern w:val="0"/>
                <w:sz w:val="22"/>
              </w:rPr>
              <w:t>他电子</w:t>
            </w:r>
            <w:proofErr w:type="gramEnd"/>
            <w:r w:rsidRPr="00CC7B33">
              <w:rPr>
                <w:rFonts w:ascii="宋体" w:eastAsia="宋体" w:hAnsi="宋体" w:cs="宋体" w:hint="eastAsia"/>
                <w:kern w:val="0"/>
                <w:sz w:val="22"/>
              </w:rPr>
              <w:t>设备制造业</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BA58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CA9C1B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92F8A5F"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CFC9CD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交通运输设备制造业</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8D07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D03786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5868B68"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FDC2EC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电气机械及器材制造业</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AB6E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9484B8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B8E1CA1"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59ED6F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工艺品及其他制造业</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8C44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A7F954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909C7A4"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5ED3EE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石油加工、炼焦及核燃料加工业</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30BD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93A34D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A628D62"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73CA68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化学原料及化学制品制造业</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CB17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3C07C0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0F3914D"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51D6999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黑色金属冶炼及压延加工业</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FA13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868363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BAFDC95"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5B1A03D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有色金属冶炼及压延加工业</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2839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14FC11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CABE2C5"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4AE2DA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其他制造业支出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B0EC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E11D1D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7567D87"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9278C3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建筑业</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ADBF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6167A1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D02C6A2"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5C1A6E3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353C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3B2CA2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CB8C5BE"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E8B2E1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3D7E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32FD2D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639A24B"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786EDF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4758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EFC75A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1164227"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C13D3F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其他建筑业支出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67CF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6E52DA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126FB21"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2DF4B91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工业和信息产业监管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EA3C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374</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F8D774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485E954"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F7CC3E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4677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374</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CB2DAF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93954EB"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0550D1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3740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5E83B5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A483EF2"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77B8CD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18C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5813E8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4436D73"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20A3A07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战备应急</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F7A7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41A693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9B3729E"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9CAA20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专用通信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CAC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88ECF4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E29C75C"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244119B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无线电及信息通信监管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3BCF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8F65BB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CE76442"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53D1F7A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工程建设及运行维护</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5A1D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DEECAD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5D9B53D"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73FDF18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产业发展</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7685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2DA902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66A1AF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C0AA30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F1E04E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DAF3AA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9EEC3F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F99710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其他工业和信息产业监管支出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C934BE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9D3B5B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4D6F5E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7E07AB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国有资产监管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9D0FA8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128C9E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6D292C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5A4FF0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5D8946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0C1D34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26C698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754885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0FE90F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10B87F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F87C60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418FC2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D8DCF5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458036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99DA3C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6C4261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国有企业监事会专项</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DF6722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2866A0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3476C7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FA09CA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中央企业专项管理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FA57AB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A61C17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29BAC8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618C53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其他国有资产监管支出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F53448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878853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399E5B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9379D0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支持中小企业发展和管理支出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590D0E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5000</w:t>
            </w:r>
          </w:p>
        </w:tc>
        <w:tc>
          <w:tcPr>
            <w:tcW w:w="1509" w:type="dxa"/>
            <w:tcBorders>
              <w:top w:val="nil"/>
              <w:left w:val="nil"/>
              <w:bottom w:val="single" w:sz="4" w:space="0" w:color="auto"/>
              <w:right w:val="single" w:sz="4" w:space="0" w:color="auto"/>
            </w:tcBorders>
            <w:shd w:val="clear" w:color="auto" w:fill="auto"/>
            <w:noWrap/>
            <w:vAlign w:val="center"/>
            <w:hideMark/>
          </w:tcPr>
          <w:p w14:paraId="4FAB8F0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94659B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20E7AD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08B706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063371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ED3048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AED40F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AE2EC8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E98968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6A9B61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0612F7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B67D20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8F268C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2214CA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7BC55F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科技型中小企业技术创新基金</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F3BDAD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6478E0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6CAEE6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287A5B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中小企业发展专项</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8EE77D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F792D4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0F9D0D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2280D8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减免房租补贴</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59BCB7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4DA2CE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B269E3F" w14:textId="77777777" w:rsidTr="0057243E">
        <w:trPr>
          <w:trHeight w:val="270"/>
        </w:trPr>
        <w:tc>
          <w:tcPr>
            <w:tcW w:w="6505" w:type="dxa"/>
            <w:tcBorders>
              <w:top w:val="nil"/>
              <w:left w:val="single" w:sz="4" w:space="0" w:color="auto"/>
              <w:right w:val="nil"/>
            </w:tcBorders>
            <w:shd w:val="clear" w:color="auto" w:fill="auto"/>
            <w:noWrap/>
            <w:vAlign w:val="center"/>
            <w:hideMark/>
          </w:tcPr>
          <w:p w14:paraId="7ACCCA8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其他支持中小企业发展和管理支出</w:t>
            </w:r>
          </w:p>
        </w:tc>
        <w:tc>
          <w:tcPr>
            <w:tcW w:w="926" w:type="dxa"/>
            <w:tcBorders>
              <w:top w:val="nil"/>
              <w:left w:val="single" w:sz="4" w:space="0" w:color="auto"/>
              <w:right w:val="single" w:sz="4" w:space="0" w:color="auto"/>
            </w:tcBorders>
            <w:shd w:val="clear" w:color="auto" w:fill="auto"/>
            <w:noWrap/>
            <w:vAlign w:val="center"/>
            <w:hideMark/>
          </w:tcPr>
          <w:p w14:paraId="1D82666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5000</w:t>
            </w:r>
          </w:p>
        </w:tc>
        <w:tc>
          <w:tcPr>
            <w:tcW w:w="1509" w:type="dxa"/>
            <w:tcBorders>
              <w:top w:val="nil"/>
              <w:left w:val="nil"/>
              <w:right w:val="single" w:sz="4" w:space="0" w:color="auto"/>
            </w:tcBorders>
            <w:shd w:val="clear" w:color="auto" w:fill="auto"/>
            <w:noWrap/>
            <w:vAlign w:val="center"/>
            <w:hideMark/>
          </w:tcPr>
          <w:p w14:paraId="2E9F2A4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57243E" w:rsidRPr="00CC7B33" w14:paraId="01439EA8" w14:textId="77777777" w:rsidTr="0057243E">
        <w:trPr>
          <w:trHeight w:val="270"/>
        </w:trPr>
        <w:tc>
          <w:tcPr>
            <w:tcW w:w="8940" w:type="dxa"/>
            <w:gridSpan w:val="3"/>
            <w:tcBorders>
              <w:top w:val="nil"/>
              <w:bottom w:val="single" w:sz="4" w:space="0" w:color="auto"/>
            </w:tcBorders>
            <w:shd w:val="clear" w:color="auto" w:fill="auto"/>
            <w:noWrap/>
            <w:vAlign w:val="center"/>
          </w:tcPr>
          <w:p w14:paraId="7ADC7202" w14:textId="77777777" w:rsidR="0057243E" w:rsidRDefault="0057243E" w:rsidP="0057243E">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4E147119" w14:textId="7830AE43" w:rsidR="0057243E" w:rsidRPr="00CC7B33" w:rsidRDefault="0057243E" w:rsidP="0057243E">
            <w:pPr>
              <w:widowControl/>
              <w:jc w:val="center"/>
              <w:rPr>
                <w:rFonts w:ascii="Times New Roman" w:eastAsia="宋体" w:hAnsi="Times New Roman" w:cs="Times New Roman"/>
                <w:kern w:val="0"/>
                <w:sz w:val="20"/>
                <w:szCs w:val="20"/>
              </w:rPr>
            </w:pPr>
          </w:p>
        </w:tc>
      </w:tr>
      <w:tr w:rsidR="00CC7B33" w:rsidRPr="00CC7B33" w14:paraId="6C23653D"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3919B4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其他资源勘探工业信息等支出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F863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CCD542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AC8ECF3"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24EFD12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黄金事务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829C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8A771E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79B4D8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9371E2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技术改造支出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28CFCB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5C7A89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9943E0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BF8EB2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中药材扶持资金支出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7625E8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3D265B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DF3B71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71C364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重点产业振兴和技术改造项目贷款贴息</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05B5AA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BB15AC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D042DC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9C4DEA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其他资源勘探工业信息等支出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09F788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0DF992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E7F119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45D5B1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十五、商业服务业等支出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C7BC6D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387DEE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28C5E4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BD3C21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商业流通事务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5CA21E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6839F8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8C0C02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E0AA2C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912F72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7A10EC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CB89AD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599A76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2B7526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DE170F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574408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119DAE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7F0198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111083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F4943F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7DC572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食品流通安全补贴</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B076FF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75F54E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3ACB99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8C2167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市场监测及信息管理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8E530F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B93799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7C99ED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45811D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民贸企业补贴</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1B081D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B71620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7B6983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CDFC69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民贸民品贷款贴息</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FD388C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133B51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FAC1CA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2FAF2B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03E2F4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CA84D5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90BE0B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8D4444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其他商业流通事务支出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24B48A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D3017C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11094E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7B9A82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涉外发展服务支出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8748C7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A3CFF0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01C748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42DF25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1B777F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682B9B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652F7C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EAF5C5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875AA9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51EB6A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C3A597A"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7F904A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733852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E8916B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3B907D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587913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外商投资环境建设补助资金</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CDB84A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C7C32E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5B66C2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C6F2AC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其他涉外发展服务支出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FC92CC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3C773E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75B6AB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2605BC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其他商业服务业等支出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5ADB6F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44FE04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5F5E61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918E7E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服务业基础设施建设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B85A6C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15C88B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5D1D17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587F13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其他商业服务业等支出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B3EBF5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140964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CCDB11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D5CF05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十六、金融支出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17CD8B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D92337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6D0659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A100DE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金融部门行政支出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4F35B5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70430C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08849F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3D5174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0EB1A6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6615F0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0811A9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78982A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1674F2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353CA3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6EDA44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3E5CEE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23E2DE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6730E0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38D6EC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5C3A55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安全防卫</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DABA06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C354B1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7FB8BD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3DF39C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5B7982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F55C1E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107E63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82F717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金融部门其他行政支出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F1FF5C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825E67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DD36C5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716695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金融部门监管支出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1D35D3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4ACA21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B12507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2F114B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货币发行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5B362C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DE23B8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7C0C91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8A65F7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金融服务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1AA325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95973E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013959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9EEC70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反假币</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8562B6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CCB589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DCB6E7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A5DB24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重点金融机构监管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78DC03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412BC3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901C18A" w14:textId="77777777" w:rsidTr="0057243E">
        <w:trPr>
          <w:trHeight w:val="270"/>
        </w:trPr>
        <w:tc>
          <w:tcPr>
            <w:tcW w:w="6505" w:type="dxa"/>
            <w:tcBorders>
              <w:top w:val="nil"/>
              <w:left w:val="single" w:sz="4" w:space="0" w:color="auto"/>
              <w:right w:val="nil"/>
            </w:tcBorders>
            <w:shd w:val="clear" w:color="auto" w:fill="auto"/>
            <w:noWrap/>
            <w:vAlign w:val="center"/>
            <w:hideMark/>
          </w:tcPr>
          <w:p w14:paraId="60596E9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金融稽查与案件处理</w:t>
            </w:r>
          </w:p>
        </w:tc>
        <w:tc>
          <w:tcPr>
            <w:tcW w:w="926" w:type="dxa"/>
            <w:tcBorders>
              <w:top w:val="nil"/>
              <w:left w:val="single" w:sz="4" w:space="0" w:color="auto"/>
              <w:right w:val="single" w:sz="4" w:space="0" w:color="auto"/>
            </w:tcBorders>
            <w:shd w:val="clear" w:color="auto" w:fill="auto"/>
            <w:noWrap/>
            <w:vAlign w:val="center"/>
            <w:hideMark/>
          </w:tcPr>
          <w:p w14:paraId="61F4B33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038CBB8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57243E" w:rsidRPr="00CC7B33" w14:paraId="7FED30CE" w14:textId="77777777" w:rsidTr="0057243E">
        <w:trPr>
          <w:trHeight w:val="270"/>
        </w:trPr>
        <w:tc>
          <w:tcPr>
            <w:tcW w:w="8940" w:type="dxa"/>
            <w:gridSpan w:val="3"/>
            <w:tcBorders>
              <w:top w:val="nil"/>
              <w:bottom w:val="single" w:sz="4" w:space="0" w:color="auto"/>
            </w:tcBorders>
            <w:shd w:val="clear" w:color="auto" w:fill="auto"/>
            <w:noWrap/>
            <w:vAlign w:val="center"/>
          </w:tcPr>
          <w:p w14:paraId="366C3975" w14:textId="70E5085B" w:rsidR="0057243E" w:rsidRDefault="0057243E" w:rsidP="0057243E">
            <w:pPr>
              <w:widowControl/>
              <w:jc w:val="center"/>
              <w:rPr>
                <w:rFonts w:ascii="Times New Roman" w:eastAsia="宋体" w:hAnsi="Times New Roman" w:cs="Times New Roman"/>
                <w:kern w:val="0"/>
                <w:sz w:val="20"/>
                <w:szCs w:val="20"/>
              </w:rPr>
            </w:pPr>
            <w:r w:rsidRPr="00CC7B33">
              <w:rPr>
                <w:rFonts w:ascii="黑体" w:eastAsia="黑体" w:hAnsi="黑体" w:cs="宋体" w:hint="eastAsia"/>
                <w:b/>
                <w:bCs/>
                <w:kern w:val="0"/>
                <w:sz w:val="32"/>
                <w:szCs w:val="32"/>
              </w:rPr>
              <w:lastRenderedPageBreak/>
              <w:t>2022年道里区一般公共预算本级支出表</w:t>
            </w:r>
          </w:p>
          <w:p w14:paraId="4B93CB5B" w14:textId="77777777" w:rsidR="0057243E" w:rsidRPr="00CC7B33" w:rsidRDefault="0057243E" w:rsidP="00CC7B33">
            <w:pPr>
              <w:widowControl/>
              <w:jc w:val="left"/>
              <w:rPr>
                <w:rFonts w:ascii="Times New Roman" w:eastAsia="宋体" w:hAnsi="Times New Roman" w:cs="Times New Roman"/>
                <w:kern w:val="0"/>
                <w:sz w:val="20"/>
                <w:szCs w:val="20"/>
              </w:rPr>
            </w:pPr>
          </w:p>
        </w:tc>
      </w:tr>
      <w:tr w:rsidR="00CC7B33" w:rsidRPr="00CC7B33" w14:paraId="2CB732CA"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36AB32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金融行业电子化建设</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6FDB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D1F16B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5F78780"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B242DC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从业人员资格考试</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DD0B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53CBBA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A37EC5F"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74161C5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反洗钱</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9B2C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95B9A3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A5D3122"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7E73E1C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金融部门其他监管支出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9BDB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0E05D0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4F75AF2"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34328E3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金融发展支出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5A10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B8052D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8D4A19B"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5068E96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政策性银行亏损补贴</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04A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1947EE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977DB4C"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0489AB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利息费用补贴支出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51FE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E8683B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58545AE"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624C7F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补充资本金</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7B13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3F628B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2DFE875"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54CF037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风险基金补助</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4011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E6A663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739C0F0"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2E584E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其他金融发展支出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7844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90B72A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29CD75C"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2DAB9C5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金融调控支出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997B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E5D0BD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3833B5E"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25FE8F2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中央银行亏损补贴</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5D35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D4A394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015690D"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C896D4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其他金融调控支出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2E90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F22AB6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FE08FC8"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306BF62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其他金融支出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E4B1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D23C24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D12A2AD"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24F8C6C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重点企业贷款贴息</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E489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E6468B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716BC41"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2EF7B16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其他金融支出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D54C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A89E4A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97E4DB3"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E40E9A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十七、援助其他地区支出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1401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7141BE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F88B28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D77800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一般公共服务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C7768A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BF5CB6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891003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A36319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教育</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C198FE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BB34CA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6293D8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DC2B58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文化体育与传媒</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1BB74B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F79FE9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F1AD2C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72A26E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医疗卫生</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722607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CDC00E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8B67F7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3147BE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节能环保</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3E2FAF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5C243F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BC540E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C46156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农业</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7AF402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93D9D3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4A0AA1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957329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交通运输</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13D64F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B57067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B07C9F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2A96B6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住房保障</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8891ED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F71C7B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335F39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4DBE6B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32DE59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2CDFB7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642F82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7CF4B3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十八、自然资源海洋气象等支出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6844E0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CB2110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00B60C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236D11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自然资源事务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C01941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39BEE2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6FCCC2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F8C5E4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709952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5AC887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142850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B3186A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606B5B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A76F93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0EB45F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FF50D5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70CBEB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EFDFD4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32925E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CE9050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自然资源规划及管理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271C82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217B93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61FE3A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CA1091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自然资源利用与保护</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8E63A8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35F327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281636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06CA6F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自然资源社会公益服务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34E989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940B58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7A60A3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8CFFC7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自然资源行业业务管理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E15B0C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12BC80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4959FA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7E3A18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自然资源调查与确权登记</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2B76F1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22D72B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B35CFD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B1AC21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土地资源储备支出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C944F2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0ACAB5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DD6B79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A74586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地质矿产资源与环境调查</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C6F6E4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9E5BED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2D7603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14DD6E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地质勘查与矿产资源管理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23A147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930DE9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F4A91CF" w14:textId="77777777" w:rsidTr="0057243E">
        <w:trPr>
          <w:trHeight w:val="270"/>
        </w:trPr>
        <w:tc>
          <w:tcPr>
            <w:tcW w:w="6505" w:type="dxa"/>
            <w:tcBorders>
              <w:top w:val="nil"/>
              <w:left w:val="single" w:sz="4" w:space="0" w:color="auto"/>
              <w:right w:val="nil"/>
            </w:tcBorders>
            <w:shd w:val="clear" w:color="auto" w:fill="auto"/>
            <w:noWrap/>
            <w:vAlign w:val="center"/>
            <w:hideMark/>
          </w:tcPr>
          <w:p w14:paraId="2B93FA8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地质转产项目财政贴息</w:t>
            </w:r>
          </w:p>
        </w:tc>
        <w:tc>
          <w:tcPr>
            <w:tcW w:w="926" w:type="dxa"/>
            <w:tcBorders>
              <w:top w:val="nil"/>
              <w:left w:val="single" w:sz="4" w:space="0" w:color="auto"/>
              <w:right w:val="single" w:sz="4" w:space="0" w:color="auto"/>
            </w:tcBorders>
            <w:shd w:val="clear" w:color="auto" w:fill="auto"/>
            <w:noWrap/>
            <w:vAlign w:val="center"/>
            <w:hideMark/>
          </w:tcPr>
          <w:p w14:paraId="66FE366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417ACE5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57243E" w:rsidRPr="00CC7B33" w14:paraId="7F7CACD0" w14:textId="77777777" w:rsidTr="0057243E">
        <w:trPr>
          <w:trHeight w:val="270"/>
        </w:trPr>
        <w:tc>
          <w:tcPr>
            <w:tcW w:w="8940" w:type="dxa"/>
            <w:gridSpan w:val="3"/>
            <w:tcBorders>
              <w:bottom w:val="single" w:sz="4" w:space="0" w:color="auto"/>
            </w:tcBorders>
            <w:shd w:val="clear" w:color="auto" w:fill="auto"/>
            <w:noWrap/>
            <w:vAlign w:val="center"/>
          </w:tcPr>
          <w:p w14:paraId="34D20A51" w14:textId="77777777" w:rsidR="0057243E" w:rsidRDefault="0057243E" w:rsidP="0057243E">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7AED5FAF" w14:textId="1679A676" w:rsidR="0057243E" w:rsidRPr="00CC7B33" w:rsidRDefault="0057243E" w:rsidP="0057243E">
            <w:pPr>
              <w:widowControl/>
              <w:jc w:val="center"/>
              <w:rPr>
                <w:rFonts w:ascii="Times New Roman" w:eastAsia="宋体" w:hAnsi="Times New Roman" w:cs="Times New Roman"/>
                <w:kern w:val="0"/>
                <w:sz w:val="20"/>
                <w:szCs w:val="20"/>
              </w:rPr>
            </w:pPr>
          </w:p>
        </w:tc>
      </w:tr>
      <w:tr w:rsidR="00CC7B33" w:rsidRPr="00CC7B33" w14:paraId="21D58892"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AC8808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国外风险勘查</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813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3C82F9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72CBA12"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7E51A0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地质勘查基金（周转金）支出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4B2A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9E73D6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5C5C3EF"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29EB09D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海域与海岛管理</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5A45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CDEADF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B52856F"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EFA9FC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自然资源国际合作与海洋权益维护</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0B47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4A7256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01DD171"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7D5C2D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自然资源卫星</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FE7C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78B8FF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156D778"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2F89B1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极地考察</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1ABC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C089C0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971C8CA"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B94D40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深海调查与资源开发</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797350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ED9828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A0B689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D30D35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海港航标维护</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529526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D4C0FE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9D689A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2B72D0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海水淡化</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846979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73365D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9B53EF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66A928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无居民海岛使用金支出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183D88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A166F3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91EDB4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93E379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海洋战略规划与预警监测</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2E87BB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BDF1B1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695A32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FCF2D4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基础测绘与地理信息监管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A09BC2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2836A6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484B72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5A199D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397923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8D0276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38D0B1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273C62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其他自然资源事务支出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E85EF0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330D5F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C6F2B6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4EF719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气象事务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0E44C9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15C492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4255EE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FE08D7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49F1A6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6C44F5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4A56FE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8B5AB2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C734FE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ECD4A3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041EEF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9C2F33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6F9804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CBC562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22E472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C79103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气象事业机构</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B6FADF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67218C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3A4B46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46CF62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气象探测</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32C964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08E06B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AD39023"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0A8F0E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气象信息传输及管理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C2E13C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EB96E9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762992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14D51E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气象预报预测</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E4CC85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2AD8F6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7ADF46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C99BB5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气象服务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0B4DA7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52DC36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82B0BB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786C14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气象装备保障维护</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7B2A0A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ACA264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D063E9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66D65F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气象基础设施建设与维修</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DEE741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FE7DC9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AFDAD9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39CB18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气象卫星</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D534D2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FC2B09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D754C8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0F9ECD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气象法规与标准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F001CF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265262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B60A7D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805D73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气象资金审计稽查</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31F5D8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555105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657469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613622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其他气象事务支出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0A87E5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B033D6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BED165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D3B4B0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其他自然资源海洋气象等支出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6BAD68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8C4408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9E8BC1A"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17F25D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十九、住房保障支出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5DC0E0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24891</w:t>
            </w:r>
          </w:p>
        </w:tc>
        <w:tc>
          <w:tcPr>
            <w:tcW w:w="1509" w:type="dxa"/>
            <w:tcBorders>
              <w:top w:val="nil"/>
              <w:left w:val="nil"/>
              <w:bottom w:val="single" w:sz="4" w:space="0" w:color="auto"/>
              <w:right w:val="single" w:sz="4" w:space="0" w:color="auto"/>
            </w:tcBorders>
            <w:shd w:val="clear" w:color="auto" w:fill="auto"/>
            <w:noWrap/>
            <w:vAlign w:val="center"/>
            <w:hideMark/>
          </w:tcPr>
          <w:p w14:paraId="16125F8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C143F4A"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085126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保障性安居工程支出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C1FD4E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13053</w:t>
            </w:r>
          </w:p>
        </w:tc>
        <w:tc>
          <w:tcPr>
            <w:tcW w:w="1509" w:type="dxa"/>
            <w:tcBorders>
              <w:top w:val="nil"/>
              <w:left w:val="nil"/>
              <w:bottom w:val="single" w:sz="4" w:space="0" w:color="auto"/>
              <w:right w:val="single" w:sz="4" w:space="0" w:color="auto"/>
            </w:tcBorders>
            <w:shd w:val="clear" w:color="auto" w:fill="auto"/>
            <w:noWrap/>
            <w:vAlign w:val="center"/>
            <w:hideMark/>
          </w:tcPr>
          <w:p w14:paraId="0C3799C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3A6CD1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FCCD05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廉租住房</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F61D7B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79CC10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6D23D0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116BC2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沉陷区治理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03C107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B513E5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17C33B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A7CAD4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棚户区改造</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C0F83C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A3F827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BE0EB6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4D9E22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少数民族地区游牧民定居工程</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5C6D69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823AE4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5E5EDBA"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EB4791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农村危房改造</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C95F55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FF2EFC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371841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0DDCE2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公共租赁住房</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839FF3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3FFB28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F13566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4E5616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保障性住房租金补贴</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ED5F68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1601BB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EAE1C71" w14:textId="77777777" w:rsidTr="0057243E">
        <w:trPr>
          <w:trHeight w:val="270"/>
        </w:trPr>
        <w:tc>
          <w:tcPr>
            <w:tcW w:w="6505" w:type="dxa"/>
            <w:tcBorders>
              <w:top w:val="nil"/>
              <w:left w:val="single" w:sz="4" w:space="0" w:color="auto"/>
              <w:right w:val="nil"/>
            </w:tcBorders>
            <w:shd w:val="clear" w:color="auto" w:fill="auto"/>
            <w:noWrap/>
            <w:vAlign w:val="center"/>
            <w:hideMark/>
          </w:tcPr>
          <w:p w14:paraId="63E685F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老旧小区改造</w:t>
            </w:r>
          </w:p>
        </w:tc>
        <w:tc>
          <w:tcPr>
            <w:tcW w:w="926" w:type="dxa"/>
            <w:tcBorders>
              <w:top w:val="nil"/>
              <w:left w:val="single" w:sz="4" w:space="0" w:color="auto"/>
              <w:right w:val="single" w:sz="4" w:space="0" w:color="auto"/>
            </w:tcBorders>
            <w:shd w:val="clear" w:color="auto" w:fill="auto"/>
            <w:noWrap/>
            <w:vAlign w:val="center"/>
            <w:hideMark/>
          </w:tcPr>
          <w:p w14:paraId="1DAEE2D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13053</w:t>
            </w:r>
          </w:p>
        </w:tc>
        <w:tc>
          <w:tcPr>
            <w:tcW w:w="1509" w:type="dxa"/>
            <w:tcBorders>
              <w:top w:val="nil"/>
              <w:left w:val="nil"/>
              <w:right w:val="single" w:sz="4" w:space="0" w:color="auto"/>
            </w:tcBorders>
            <w:shd w:val="clear" w:color="auto" w:fill="auto"/>
            <w:noWrap/>
            <w:vAlign w:val="center"/>
            <w:hideMark/>
          </w:tcPr>
          <w:p w14:paraId="5941718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57243E" w:rsidRPr="00CC7B33" w14:paraId="6F9785DB" w14:textId="77777777" w:rsidTr="0057243E">
        <w:trPr>
          <w:trHeight w:val="270"/>
        </w:trPr>
        <w:tc>
          <w:tcPr>
            <w:tcW w:w="8940" w:type="dxa"/>
            <w:gridSpan w:val="3"/>
            <w:tcBorders>
              <w:top w:val="nil"/>
              <w:bottom w:val="single" w:sz="4" w:space="0" w:color="auto"/>
            </w:tcBorders>
            <w:shd w:val="clear" w:color="auto" w:fill="auto"/>
            <w:noWrap/>
            <w:vAlign w:val="center"/>
          </w:tcPr>
          <w:p w14:paraId="106B3E43" w14:textId="77777777" w:rsidR="0057243E" w:rsidRDefault="0057243E" w:rsidP="0057243E">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02220E9E" w14:textId="367B3C8F" w:rsidR="0057243E" w:rsidRPr="00CC7B33" w:rsidRDefault="0057243E" w:rsidP="0057243E">
            <w:pPr>
              <w:widowControl/>
              <w:jc w:val="center"/>
              <w:rPr>
                <w:rFonts w:ascii="Times New Roman" w:eastAsia="宋体" w:hAnsi="Times New Roman" w:cs="Times New Roman"/>
                <w:kern w:val="0"/>
                <w:sz w:val="20"/>
                <w:szCs w:val="20"/>
              </w:rPr>
            </w:pPr>
          </w:p>
        </w:tc>
      </w:tr>
      <w:tr w:rsidR="00CC7B33" w:rsidRPr="00CC7B33" w14:paraId="668C2820"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3885FC4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住房租赁市场发展</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D33B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C251B1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3DBCFB3"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29EC427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其他保障性安居工程支出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DDBB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9A1EBB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FFCC3B7"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32BBDD2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住房改革支出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09DF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11838</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A59541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2DE729F"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EECFB8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住房公积金</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A3EC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10943</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0C78FA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47EEB9C"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5AE03B1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提租补贴</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8C36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895</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D7CB6D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607A0B0"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74219E9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购房补贴</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E7F7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4FCEC7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C87A6BC"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DAC608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城乡社区住宅</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FAD5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3A92F4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D140891"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7B14625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公有住房建设和维修改造支出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EBBE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84AEA8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C75A59E"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499A67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住房公积金管理</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45D4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7CB472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E9F7588"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585F816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其他城乡社区住宅支出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33E0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8A0746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8D84608"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366CA68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二十、粮油物资储备支出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CF41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A6BE90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F1677F1"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5C03699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粮油物资事务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7F0A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7D7DBC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BED211C"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C0449E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48F7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D50B2E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424059E"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331C286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6F39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EFB276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C792EA3"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4F85ED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AE27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4AE442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66DAEA4"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FFEEBF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财务与审计支出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F713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29843C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342A8FB"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8D1B8F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信息统计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2EC5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B22DB4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086ACB0"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2F59609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专项业务活动</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BCF5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5AEDDF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B435058"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799BD93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国家粮油差价补贴</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907C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8DCD77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24C2623"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06DFE7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粮食财务挂账利息补贴</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7BB1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760A95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F883287"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5E5FD42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粮食财务挂账</w:t>
            </w:r>
            <w:proofErr w:type="gramStart"/>
            <w:r w:rsidRPr="00CC7B33">
              <w:rPr>
                <w:rFonts w:ascii="宋体" w:eastAsia="宋体" w:hAnsi="宋体" w:cs="宋体" w:hint="eastAsia"/>
                <w:kern w:val="0"/>
                <w:sz w:val="22"/>
              </w:rPr>
              <w:t>消化款</w:t>
            </w:r>
            <w:proofErr w:type="gramEnd"/>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AF70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5C2DC3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D9EB5E3"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707567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处理陈化粮补贴</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DAD0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93411E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93CBA9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CB4947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粮食风险基金</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6AF77C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4923D0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B6FA1D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9CF2CC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粮油市场调控专项资金</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BF522F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64BF7D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452AAF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34A15BF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设施建设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D5149D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28A079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4D5730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276720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设施安全</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501EA6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58B876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3D4BF6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BAA7E6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物资保管保养</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6C00B5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080AF5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60D1DA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3BECD5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9D8926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474F5F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6A71E96"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037ABD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其他粮油物资事务支出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2C75F7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5A56F2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83BC00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44D496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能源储备</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405668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E3C3EA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361472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7423A5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石油储备</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2C4C9C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27D137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F0CA6B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5F270C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天然铀能源储备</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0DCD66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3195CD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E46D3D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3655E5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煤炭储备</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2E082C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A06B47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30ABED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E3A7E7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成品油储备</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51218A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249C4A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527988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E474AF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其他能源储备支出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012D26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D1F4F0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8B5B4B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B1477B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粮油储备</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B40C80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F46584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45E32D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DE2ECB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储备粮油补贴</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59FAAE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96B4C6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357EE0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CD1BA9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储备粮油差价补贴</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4EF6A0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FC3531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FADF6B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F52630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储备粮（油）库建设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6AD9BA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D39DBB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C80FF5C" w14:textId="77777777" w:rsidTr="0057243E">
        <w:trPr>
          <w:trHeight w:val="270"/>
        </w:trPr>
        <w:tc>
          <w:tcPr>
            <w:tcW w:w="6505" w:type="dxa"/>
            <w:tcBorders>
              <w:top w:val="nil"/>
              <w:left w:val="single" w:sz="4" w:space="0" w:color="auto"/>
              <w:right w:val="nil"/>
            </w:tcBorders>
            <w:shd w:val="clear" w:color="auto" w:fill="auto"/>
            <w:noWrap/>
            <w:vAlign w:val="center"/>
            <w:hideMark/>
          </w:tcPr>
          <w:p w14:paraId="2FDE5CB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最低收购价政策支出</w:t>
            </w:r>
          </w:p>
        </w:tc>
        <w:tc>
          <w:tcPr>
            <w:tcW w:w="926" w:type="dxa"/>
            <w:tcBorders>
              <w:top w:val="nil"/>
              <w:left w:val="single" w:sz="4" w:space="0" w:color="auto"/>
              <w:right w:val="single" w:sz="4" w:space="0" w:color="auto"/>
            </w:tcBorders>
            <w:shd w:val="clear" w:color="auto" w:fill="auto"/>
            <w:noWrap/>
            <w:vAlign w:val="center"/>
            <w:hideMark/>
          </w:tcPr>
          <w:p w14:paraId="0096AB1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2F2EABC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57243E" w:rsidRPr="00CC7B33" w14:paraId="047ADA0C" w14:textId="77777777" w:rsidTr="0057243E">
        <w:trPr>
          <w:trHeight w:val="270"/>
        </w:trPr>
        <w:tc>
          <w:tcPr>
            <w:tcW w:w="8940" w:type="dxa"/>
            <w:gridSpan w:val="3"/>
            <w:tcBorders>
              <w:top w:val="nil"/>
              <w:bottom w:val="single" w:sz="4" w:space="0" w:color="auto"/>
            </w:tcBorders>
            <w:shd w:val="clear" w:color="auto" w:fill="auto"/>
            <w:noWrap/>
            <w:vAlign w:val="center"/>
          </w:tcPr>
          <w:p w14:paraId="349BF37E" w14:textId="77777777" w:rsidR="0057243E" w:rsidRDefault="0057243E" w:rsidP="0057243E">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02154168" w14:textId="570484A2" w:rsidR="0057243E" w:rsidRPr="00CC7B33" w:rsidRDefault="0057243E" w:rsidP="0057243E">
            <w:pPr>
              <w:widowControl/>
              <w:jc w:val="center"/>
              <w:rPr>
                <w:rFonts w:ascii="Times New Roman" w:eastAsia="宋体" w:hAnsi="Times New Roman" w:cs="Times New Roman"/>
                <w:kern w:val="0"/>
                <w:sz w:val="20"/>
                <w:szCs w:val="20"/>
              </w:rPr>
            </w:pPr>
          </w:p>
        </w:tc>
      </w:tr>
      <w:tr w:rsidR="00CC7B33" w:rsidRPr="00CC7B33" w14:paraId="32A2BAB5"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BD13A6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其他粮油储备支出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9AE8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2689ED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4E0CF74"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27E17D8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重要商品储备</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8B03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CAC9BC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E018B55"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F83446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棉花储备</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4AE5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5000D0E"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4B010AC"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5C4B0D0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食糖储备</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F948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031770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8B26DEB"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17C7B1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肉类储备</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BDF3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3FE954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4EB412E"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202FC8B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化肥储备</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396A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A2768C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A4BB98A"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03065F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农药储备</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48FE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ED2066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72B1749"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5619B81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边销茶储备</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8968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B73DE7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9E29CD5"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B29160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羊毛储备</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DC69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6F9028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54D0896"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75A75C2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医药储备</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7875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A608EA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4CE3297"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374F489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食盐储备</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1C55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41C82A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B39FA23"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5779B7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战略物资储备</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4823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455661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30B889D"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3A3DE7A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应急物资储备</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C004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FD46AA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F4773A9"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7C84DEF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其他重要商品储备支出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B04E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4A7AA9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2484F02"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532D055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二十一、灾害防治及应急管理支出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1D5F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3675</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FEAEB0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BDCFC06"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B0BB35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应急管理事务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C634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763</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9AA787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8EAE6ED"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7BD370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551B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E4C1C6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5E3C160"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56A9DDE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3A00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F0FA2C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C8897AC"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5D7E2BB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FA28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BEC1FB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42AAD87"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F2FA18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灾害风险防治</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4EEF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25F7C2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2F6AE36"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44FCC5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国务院安委会专项</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F72A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CBE134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033C94F"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C862D8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安全监管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D5AB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53DD69E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E943BC5"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DBEBD1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应急救援</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993B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255BF2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0C9E0F5"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7C602A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应急管理</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FC35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750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ED4B25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18CE34A"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BC809C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C951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D5FDC2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E60F0FF"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64F846C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其他应急管理支出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F2EC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13</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872923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4E1906B"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80A416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消防事务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AD87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2882</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FCE355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869387E"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C6E20B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A60D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591760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2EE62CA"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37A906B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3D5F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8E3B6F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CD40D83"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E50C96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B757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5E5680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271DD79"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0E172CF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消防应急救援</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3BE9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852902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DEB9FDD"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754A3D9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其他消防事务支出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A243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2882</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7BB77B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12E7369"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3609D9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森林消防事务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AFF4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B6F201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B1F1AB2"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E0E5C4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8226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54BE1B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2CF518D"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23500A1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0C04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1FDDB3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43C9C61"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26786B2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2DA2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C6906F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4B2074D"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1447F1A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森林消防应急救援</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D96C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4F5D988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3701F44"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4CCF0A0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其他森林消防事务支出</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FE44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05A5C48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9D6278E" w14:textId="77777777" w:rsidTr="0057243E">
        <w:trPr>
          <w:trHeight w:val="270"/>
        </w:trPr>
        <w:tc>
          <w:tcPr>
            <w:tcW w:w="6505" w:type="dxa"/>
            <w:tcBorders>
              <w:top w:val="single" w:sz="4" w:space="0" w:color="auto"/>
              <w:left w:val="single" w:sz="4" w:space="0" w:color="auto"/>
              <w:bottom w:val="single" w:sz="4" w:space="0" w:color="auto"/>
              <w:right w:val="nil"/>
            </w:tcBorders>
            <w:shd w:val="clear" w:color="auto" w:fill="auto"/>
            <w:noWrap/>
            <w:vAlign w:val="center"/>
            <w:hideMark/>
          </w:tcPr>
          <w:p w14:paraId="3F6C597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煤矿安全</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0AA9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268DD2A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0FCD595" w14:textId="77777777" w:rsidTr="0057243E">
        <w:trPr>
          <w:trHeight w:val="270"/>
        </w:trPr>
        <w:tc>
          <w:tcPr>
            <w:tcW w:w="6505" w:type="dxa"/>
            <w:tcBorders>
              <w:top w:val="single" w:sz="4" w:space="0" w:color="auto"/>
              <w:left w:val="single" w:sz="4" w:space="0" w:color="auto"/>
              <w:right w:val="nil"/>
            </w:tcBorders>
            <w:shd w:val="clear" w:color="auto" w:fill="auto"/>
            <w:noWrap/>
            <w:vAlign w:val="center"/>
            <w:hideMark/>
          </w:tcPr>
          <w:p w14:paraId="17B84DD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single" w:sz="4" w:space="0" w:color="auto"/>
              <w:left w:val="single" w:sz="4" w:space="0" w:color="auto"/>
              <w:right w:val="single" w:sz="4" w:space="0" w:color="auto"/>
            </w:tcBorders>
            <w:shd w:val="clear" w:color="auto" w:fill="auto"/>
            <w:noWrap/>
            <w:vAlign w:val="center"/>
            <w:hideMark/>
          </w:tcPr>
          <w:p w14:paraId="148F60D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nil"/>
              <w:right w:val="single" w:sz="4" w:space="0" w:color="auto"/>
            </w:tcBorders>
            <w:shd w:val="clear" w:color="auto" w:fill="auto"/>
            <w:noWrap/>
            <w:vAlign w:val="center"/>
            <w:hideMark/>
          </w:tcPr>
          <w:p w14:paraId="5B81E36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57243E" w:rsidRPr="00CC7B33" w14:paraId="480BA87F" w14:textId="77777777" w:rsidTr="0057243E">
        <w:trPr>
          <w:trHeight w:val="270"/>
        </w:trPr>
        <w:tc>
          <w:tcPr>
            <w:tcW w:w="8940" w:type="dxa"/>
            <w:gridSpan w:val="3"/>
            <w:tcBorders>
              <w:bottom w:val="single" w:sz="4" w:space="0" w:color="auto"/>
            </w:tcBorders>
            <w:shd w:val="clear" w:color="auto" w:fill="auto"/>
            <w:noWrap/>
            <w:vAlign w:val="center"/>
          </w:tcPr>
          <w:p w14:paraId="494677C5" w14:textId="77777777" w:rsidR="0057243E" w:rsidRDefault="0057243E" w:rsidP="0057243E">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3E07B085" w14:textId="6698AAE2" w:rsidR="0057243E" w:rsidRPr="00CC7B33" w:rsidRDefault="0057243E" w:rsidP="0057243E">
            <w:pPr>
              <w:widowControl/>
              <w:jc w:val="center"/>
              <w:rPr>
                <w:rFonts w:ascii="Times New Roman" w:eastAsia="宋体" w:hAnsi="Times New Roman" w:cs="Times New Roman"/>
                <w:kern w:val="0"/>
                <w:sz w:val="20"/>
                <w:szCs w:val="20"/>
              </w:rPr>
            </w:pPr>
          </w:p>
        </w:tc>
      </w:tr>
      <w:tr w:rsidR="00CC7B33" w:rsidRPr="00CC7B33" w14:paraId="694DEAE2" w14:textId="77777777" w:rsidTr="0057243E">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A8AB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7B92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651D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F90FF1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D38DB3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93E6ACD"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A941FB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2753CD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8966F1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煤矿安全监察事务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E2FBFF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18E4F41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1A6D280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6AC1B8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煤矿应急救援事务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3A9344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D477C01"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EDC4F0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8A4689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事业运行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64CFB2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24B53D7"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7A0581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4D1676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其他煤矿安全支出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079F2A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15DD424"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C618200"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D6189E9"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地震事务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1F471A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9B914D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60E843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3C52A8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行政运行</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DFDE99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0F7308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F94230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5F3EB1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一般行政管理事务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98F479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8B980F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B9FC564"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1105AA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机关服务</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B715D8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71CEC3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45D58F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2B645017"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地震监测</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261562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B31E650"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EAC9C5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C2BB82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地震预测预报</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4448CA1"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4D3DC0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652EDA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0EF7488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地震灾害预防</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FA5DAA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8C2055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EAC8FD2"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674423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地震应急救援</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51C0474"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EE3A7E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7D7FA8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D165BC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地震环境探察</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7DCAED9A"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D0A1BC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C09EE3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3B3F70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防震减灾信息管理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A18681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55D015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5AD1A9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4041B5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防震减灾基础管理</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C99489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F81E7F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2E8A159"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CE2ED4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地震事业机构</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8B47F8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F8D184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D2C5EB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182B97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其他地震事务支出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F11AD7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4437D67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523BD6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A3A5C2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自然灾害防治</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BED736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30</w:t>
            </w:r>
          </w:p>
        </w:tc>
        <w:tc>
          <w:tcPr>
            <w:tcW w:w="1509" w:type="dxa"/>
            <w:tcBorders>
              <w:top w:val="nil"/>
              <w:left w:val="nil"/>
              <w:bottom w:val="single" w:sz="4" w:space="0" w:color="auto"/>
              <w:right w:val="single" w:sz="4" w:space="0" w:color="auto"/>
            </w:tcBorders>
            <w:shd w:val="clear" w:color="auto" w:fill="auto"/>
            <w:noWrap/>
            <w:vAlign w:val="center"/>
            <w:hideMark/>
          </w:tcPr>
          <w:p w14:paraId="6F70CAD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DEE76B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72603F0"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地质灾害防治</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6872012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8A21AE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9893E91"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04E2FAA"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森林草原防灾减灾</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287621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ECB550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254A41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131F87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其他自然灾害防治支出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517065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30</w:t>
            </w:r>
          </w:p>
        </w:tc>
        <w:tc>
          <w:tcPr>
            <w:tcW w:w="1509" w:type="dxa"/>
            <w:tcBorders>
              <w:top w:val="nil"/>
              <w:left w:val="nil"/>
              <w:bottom w:val="single" w:sz="4" w:space="0" w:color="auto"/>
              <w:right w:val="single" w:sz="4" w:space="0" w:color="auto"/>
            </w:tcBorders>
            <w:shd w:val="clear" w:color="auto" w:fill="auto"/>
            <w:noWrap/>
            <w:vAlign w:val="center"/>
            <w:hideMark/>
          </w:tcPr>
          <w:p w14:paraId="7F5B082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8070B8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4291F1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自然灾害救灾及恢复重建支出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89A896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B96ECCA"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F0597FA"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152F7F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自然灾害救灾补助</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6FF8D1C"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4D51EA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3FF3CAF"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74A42B3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自然灾害灾后重建补助</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91A84D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9671E38"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802DBBB"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1C7E674"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其他自然灾害救灾及恢复重建支出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4CE0EB06"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6BA51AD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2A1564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0B46F1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其他灾害防治及应急管理支出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515F31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361B5BE6"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C2B1157"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277C5D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二十二、预备费</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17ECF5F0"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19265</w:t>
            </w:r>
          </w:p>
        </w:tc>
        <w:tc>
          <w:tcPr>
            <w:tcW w:w="1509" w:type="dxa"/>
            <w:tcBorders>
              <w:top w:val="nil"/>
              <w:left w:val="nil"/>
              <w:bottom w:val="single" w:sz="4" w:space="0" w:color="auto"/>
              <w:right w:val="single" w:sz="4" w:space="0" w:color="auto"/>
            </w:tcBorders>
            <w:shd w:val="clear" w:color="auto" w:fill="auto"/>
            <w:noWrap/>
            <w:vAlign w:val="center"/>
            <w:hideMark/>
          </w:tcPr>
          <w:p w14:paraId="78A3BA3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3FD6D3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B45162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二十三、债务付息支出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46F2D43"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5912</w:t>
            </w:r>
          </w:p>
        </w:tc>
        <w:tc>
          <w:tcPr>
            <w:tcW w:w="1509" w:type="dxa"/>
            <w:tcBorders>
              <w:top w:val="nil"/>
              <w:left w:val="nil"/>
              <w:bottom w:val="single" w:sz="4" w:space="0" w:color="auto"/>
              <w:right w:val="single" w:sz="4" w:space="0" w:color="auto"/>
            </w:tcBorders>
            <w:shd w:val="clear" w:color="auto" w:fill="auto"/>
            <w:noWrap/>
            <w:vAlign w:val="center"/>
            <w:hideMark/>
          </w:tcPr>
          <w:p w14:paraId="3828101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89B74CE"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C5489CF"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地方政府一般债务付息支出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237C382"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5912</w:t>
            </w:r>
          </w:p>
        </w:tc>
        <w:tc>
          <w:tcPr>
            <w:tcW w:w="1509" w:type="dxa"/>
            <w:tcBorders>
              <w:top w:val="nil"/>
              <w:left w:val="nil"/>
              <w:bottom w:val="single" w:sz="4" w:space="0" w:color="auto"/>
              <w:right w:val="single" w:sz="4" w:space="0" w:color="auto"/>
            </w:tcBorders>
            <w:shd w:val="clear" w:color="auto" w:fill="auto"/>
            <w:noWrap/>
            <w:vAlign w:val="center"/>
            <w:hideMark/>
          </w:tcPr>
          <w:p w14:paraId="20542EFD"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67C76E18"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5EDCD4F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地方政府一般债券付息支出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8E297D7"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5912</w:t>
            </w:r>
          </w:p>
        </w:tc>
        <w:tc>
          <w:tcPr>
            <w:tcW w:w="1509" w:type="dxa"/>
            <w:tcBorders>
              <w:top w:val="nil"/>
              <w:left w:val="nil"/>
              <w:bottom w:val="single" w:sz="4" w:space="0" w:color="auto"/>
              <w:right w:val="single" w:sz="4" w:space="0" w:color="auto"/>
            </w:tcBorders>
            <w:shd w:val="clear" w:color="auto" w:fill="auto"/>
            <w:noWrap/>
            <w:vAlign w:val="center"/>
            <w:hideMark/>
          </w:tcPr>
          <w:p w14:paraId="07E7EEF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2591785"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68D76BED"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地方政府向外国政府借款付息支出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2B5461C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F38D53B"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D2147AD"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4EE8100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地方政府向国际组织借款付息支出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37BC882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6C13529"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2D37284C" w14:textId="77777777" w:rsidTr="00CC7B33">
        <w:trPr>
          <w:trHeight w:val="270"/>
        </w:trPr>
        <w:tc>
          <w:tcPr>
            <w:tcW w:w="6505" w:type="dxa"/>
            <w:tcBorders>
              <w:top w:val="nil"/>
              <w:left w:val="single" w:sz="4" w:space="0" w:color="auto"/>
              <w:bottom w:val="single" w:sz="4" w:space="0" w:color="auto"/>
              <w:right w:val="nil"/>
            </w:tcBorders>
            <w:shd w:val="clear" w:color="auto" w:fill="auto"/>
            <w:noWrap/>
            <w:vAlign w:val="center"/>
            <w:hideMark/>
          </w:tcPr>
          <w:p w14:paraId="10C7934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地方政府其他一般债务付息支出</w:t>
            </w:r>
          </w:p>
        </w:tc>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53693BE5"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072B8FC5"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008DA03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3811BA23"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二十四、债务发行费用支出</w:t>
            </w:r>
          </w:p>
        </w:tc>
        <w:tc>
          <w:tcPr>
            <w:tcW w:w="926" w:type="dxa"/>
            <w:tcBorders>
              <w:top w:val="nil"/>
              <w:left w:val="nil"/>
              <w:bottom w:val="single" w:sz="4" w:space="0" w:color="auto"/>
              <w:right w:val="single" w:sz="4" w:space="0" w:color="auto"/>
            </w:tcBorders>
            <w:shd w:val="clear" w:color="auto" w:fill="auto"/>
            <w:noWrap/>
            <w:vAlign w:val="center"/>
            <w:hideMark/>
          </w:tcPr>
          <w:p w14:paraId="1B1E91FB"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ED305A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5298F9D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448BDF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地方政府一般债务发行费用支出</w:t>
            </w:r>
          </w:p>
        </w:tc>
        <w:tc>
          <w:tcPr>
            <w:tcW w:w="926" w:type="dxa"/>
            <w:tcBorders>
              <w:top w:val="nil"/>
              <w:left w:val="nil"/>
              <w:bottom w:val="single" w:sz="4" w:space="0" w:color="auto"/>
              <w:right w:val="single" w:sz="4" w:space="0" w:color="auto"/>
            </w:tcBorders>
            <w:shd w:val="clear" w:color="auto" w:fill="auto"/>
            <w:noWrap/>
            <w:vAlign w:val="center"/>
            <w:hideMark/>
          </w:tcPr>
          <w:p w14:paraId="05AB9D79"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23C4DE82"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34CFA8AC"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51B68EEB"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二十五、其他支出</w:t>
            </w:r>
          </w:p>
        </w:tc>
        <w:tc>
          <w:tcPr>
            <w:tcW w:w="926" w:type="dxa"/>
            <w:tcBorders>
              <w:top w:val="nil"/>
              <w:left w:val="nil"/>
              <w:bottom w:val="single" w:sz="4" w:space="0" w:color="auto"/>
              <w:right w:val="single" w:sz="4" w:space="0" w:color="auto"/>
            </w:tcBorders>
            <w:shd w:val="clear" w:color="auto" w:fill="auto"/>
            <w:noWrap/>
            <w:vAlign w:val="center"/>
            <w:hideMark/>
          </w:tcPr>
          <w:p w14:paraId="63959BF8"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7D8D67AF"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497DF58E"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D86B151"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年初预留</w:t>
            </w:r>
          </w:p>
        </w:tc>
        <w:tc>
          <w:tcPr>
            <w:tcW w:w="926" w:type="dxa"/>
            <w:tcBorders>
              <w:top w:val="nil"/>
              <w:left w:val="nil"/>
              <w:bottom w:val="single" w:sz="4" w:space="0" w:color="auto"/>
              <w:right w:val="single" w:sz="4" w:space="0" w:color="auto"/>
            </w:tcBorders>
            <w:shd w:val="clear" w:color="auto" w:fill="auto"/>
            <w:noWrap/>
            <w:vAlign w:val="center"/>
            <w:hideMark/>
          </w:tcPr>
          <w:p w14:paraId="534D3A4E"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bottom w:val="single" w:sz="4" w:space="0" w:color="auto"/>
              <w:right w:val="single" w:sz="4" w:space="0" w:color="auto"/>
            </w:tcBorders>
            <w:shd w:val="clear" w:color="auto" w:fill="auto"/>
            <w:noWrap/>
            <w:vAlign w:val="center"/>
            <w:hideMark/>
          </w:tcPr>
          <w:p w14:paraId="54C29FEC"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CC7B33" w:rsidRPr="00CC7B33" w14:paraId="77C6B65C" w14:textId="77777777" w:rsidTr="0057243E">
        <w:trPr>
          <w:trHeight w:val="270"/>
        </w:trPr>
        <w:tc>
          <w:tcPr>
            <w:tcW w:w="6505" w:type="dxa"/>
            <w:tcBorders>
              <w:top w:val="nil"/>
              <w:left w:val="single" w:sz="4" w:space="0" w:color="auto"/>
              <w:right w:val="single" w:sz="4" w:space="0" w:color="auto"/>
            </w:tcBorders>
            <w:shd w:val="clear" w:color="auto" w:fill="auto"/>
            <w:noWrap/>
            <w:vAlign w:val="center"/>
            <w:hideMark/>
          </w:tcPr>
          <w:p w14:paraId="004213BE"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其他支出</w:t>
            </w:r>
          </w:p>
        </w:tc>
        <w:tc>
          <w:tcPr>
            <w:tcW w:w="926" w:type="dxa"/>
            <w:tcBorders>
              <w:top w:val="nil"/>
              <w:left w:val="nil"/>
              <w:right w:val="single" w:sz="4" w:space="0" w:color="auto"/>
            </w:tcBorders>
            <w:shd w:val="clear" w:color="auto" w:fill="auto"/>
            <w:noWrap/>
            <w:vAlign w:val="center"/>
            <w:hideMark/>
          </w:tcPr>
          <w:p w14:paraId="01FC1A9F" w14:textId="77777777" w:rsidR="00CC7B33" w:rsidRPr="00CC7B33" w:rsidRDefault="00CC7B33" w:rsidP="00CC7B33">
            <w:pPr>
              <w:widowControl/>
              <w:jc w:val="righ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0</w:t>
            </w:r>
          </w:p>
        </w:tc>
        <w:tc>
          <w:tcPr>
            <w:tcW w:w="1509" w:type="dxa"/>
            <w:tcBorders>
              <w:top w:val="nil"/>
              <w:left w:val="nil"/>
              <w:right w:val="single" w:sz="4" w:space="0" w:color="auto"/>
            </w:tcBorders>
            <w:shd w:val="clear" w:color="auto" w:fill="auto"/>
            <w:noWrap/>
            <w:vAlign w:val="center"/>
            <w:hideMark/>
          </w:tcPr>
          <w:p w14:paraId="3F95FAE3" w14:textId="77777777" w:rsidR="00CC7B33" w:rsidRPr="00CC7B33" w:rsidRDefault="00CC7B33" w:rsidP="00CC7B33">
            <w:pPr>
              <w:widowControl/>
              <w:jc w:val="left"/>
              <w:rPr>
                <w:rFonts w:ascii="Times New Roman" w:eastAsia="宋体" w:hAnsi="Times New Roman" w:cs="Times New Roman"/>
                <w:kern w:val="0"/>
                <w:sz w:val="20"/>
                <w:szCs w:val="20"/>
              </w:rPr>
            </w:pPr>
            <w:r w:rsidRPr="00CC7B33">
              <w:rPr>
                <w:rFonts w:ascii="Times New Roman" w:eastAsia="宋体" w:hAnsi="Times New Roman" w:cs="Times New Roman"/>
                <w:kern w:val="0"/>
                <w:sz w:val="20"/>
                <w:szCs w:val="20"/>
              </w:rPr>
              <w:t xml:space="preserve">　</w:t>
            </w:r>
          </w:p>
        </w:tc>
      </w:tr>
      <w:tr w:rsidR="0057243E" w:rsidRPr="00CC7B33" w14:paraId="2120DB46" w14:textId="77777777" w:rsidTr="0057243E">
        <w:trPr>
          <w:trHeight w:val="270"/>
        </w:trPr>
        <w:tc>
          <w:tcPr>
            <w:tcW w:w="8940" w:type="dxa"/>
            <w:gridSpan w:val="3"/>
            <w:tcBorders>
              <w:top w:val="nil"/>
              <w:bottom w:val="single" w:sz="4" w:space="0" w:color="auto"/>
            </w:tcBorders>
            <w:shd w:val="clear" w:color="auto" w:fill="auto"/>
            <w:noWrap/>
            <w:vAlign w:val="center"/>
          </w:tcPr>
          <w:p w14:paraId="6040E929" w14:textId="77777777" w:rsidR="0057243E" w:rsidRDefault="0057243E" w:rsidP="0057243E">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2022年道里区一般公共预算本级支出表</w:t>
            </w:r>
          </w:p>
          <w:p w14:paraId="7BE87D6E" w14:textId="6D519950" w:rsidR="0057243E" w:rsidRPr="00CC7B33" w:rsidRDefault="0057243E" w:rsidP="0057243E">
            <w:pPr>
              <w:widowControl/>
              <w:jc w:val="center"/>
              <w:rPr>
                <w:rFonts w:ascii="Times New Roman" w:eastAsia="宋体" w:hAnsi="Times New Roman" w:cs="Times New Roman"/>
                <w:kern w:val="0"/>
                <w:sz w:val="20"/>
                <w:szCs w:val="20"/>
              </w:rPr>
            </w:pPr>
          </w:p>
        </w:tc>
      </w:tr>
      <w:tr w:rsidR="00CC7B33" w:rsidRPr="00CC7B33" w14:paraId="2D88DE2C" w14:textId="77777777" w:rsidTr="0057243E">
        <w:trPr>
          <w:trHeight w:val="270"/>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ED48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43BB7C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2060F62"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w:t>
            </w:r>
          </w:p>
        </w:tc>
      </w:tr>
      <w:tr w:rsidR="00CC7B33" w:rsidRPr="00CC7B33" w14:paraId="538ADCBF"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76C000F8"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14:paraId="3EF212C5"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w:t>
            </w:r>
          </w:p>
        </w:tc>
        <w:tc>
          <w:tcPr>
            <w:tcW w:w="1509" w:type="dxa"/>
            <w:tcBorders>
              <w:top w:val="nil"/>
              <w:left w:val="nil"/>
              <w:bottom w:val="single" w:sz="4" w:space="0" w:color="auto"/>
              <w:right w:val="single" w:sz="4" w:space="0" w:color="auto"/>
            </w:tcBorders>
            <w:shd w:val="clear" w:color="auto" w:fill="auto"/>
            <w:noWrap/>
            <w:vAlign w:val="center"/>
            <w:hideMark/>
          </w:tcPr>
          <w:p w14:paraId="67C6DFF6"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w:t>
            </w:r>
          </w:p>
        </w:tc>
      </w:tr>
      <w:tr w:rsidR="00CC7B33" w:rsidRPr="00CC7B33" w14:paraId="6E457C12" w14:textId="77777777" w:rsidTr="00CC7B33">
        <w:trPr>
          <w:trHeight w:val="270"/>
        </w:trPr>
        <w:tc>
          <w:tcPr>
            <w:tcW w:w="6505" w:type="dxa"/>
            <w:tcBorders>
              <w:top w:val="nil"/>
              <w:left w:val="single" w:sz="4" w:space="0" w:color="auto"/>
              <w:bottom w:val="single" w:sz="4" w:space="0" w:color="auto"/>
              <w:right w:val="single" w:sz="4" w:space="0" w:color="auto"/>
            </w:tcBorders>
            <w:shd w:val="clear" w:color="auto" w:fill="auto"/>
            <w:noWrap/>
            <w:vAlign w:val="center"/>
            <w:hideMark/>
          </w:tcPr>
          <w:p w14:paraId="1143794F" w14:textId="77777777" w:rsidR="00CC7B33" w:rsidRPr="00CC7B33" w:rsidRDefault="00CC7B33" w:rsidP="00CC7B33">
            <w:pPr>
              <w:widowControl/>
              <w:jc w:val="left"/>
              <w:rPr>
                <w:rFonts w:ascii="宋体" w:eastAsia="宋体" w:hAnsi="宋体" w:cs="宋体"/>
                <w:b/>
                <w:bCs/>
                <w:kern w:val="0"/>
                <w:sz w:val="22"/>
              </w:rPr>
            </w:pPr>
            <w:r w:rsidRPr="00CC7B33">
              <w:rPr>
                <w:rFonts w:ascii="宋体" w:eastAsia="宋体" w:hAnsi="宋体" w:cs="宋体" w:hint="eastAsia"/>
                <w:b/>
                <w:bCs/>
                <w:kern w:val="0"/>
                <w:sz w:val="22"/>
              </w:rPr>
              <w:t>支出合计</w:t>
            </w:r>
          </w:p>
        </w:tc>
        <w:tc>
          <w:tcPr>
            <w:tcW w:w="926" w:type="dxa"/>
            <w:tcBorders>
              <w:top w:val="nil"/>
              <w:left w:val="nil"/>
              <w:bottom w:val="single" w:sz="4" w:space="0" w:color="auto"/>
              <w:right w:val="single" w:sz="4" w:space="0" w:color="auto"/>
            </w:tcBorders>
            <w:shd w:val="clear" w:color="auto" w:fill="auto"/>
            <w:noWrap/>
            <w:vAlign w:val="center"/>
            <w:hideMark/>
          </w:tcPr>
          <w:p w14:paraId="64919115" w14:textId="77777777" w:rsidR="00CC7B33" w:rsidRPr="00CC7B33" w:rsidRDefault="00CC7B33" w:rsidP="00CC7B33">
            <w:pPr>
              <w:widowControl/>
              <w:jc w:val="right"/>
              <w:rPr>
                <w:rFonts w:ascii="宋体" w:eastAsia="宋体" w:hAnsi="宋体" w:cs="宋体"/>
                <w:kern w:val="0"/>
                <w:sz w:val="22"/>
              </w:rPr>
            </w:pPr>
            <w:r w:rsidRPr="00CC7B33">
              <w:rPr>
                <w:rFonts w:ascii="宋体" w:eastAsia="宋体" w:hAnsi="宋体" w:cs="宋体" w:hint="eastAsia"/>
                <w:kern w:val="0"/>
                <w:sz w:val="22"/>
              </w:rPr>
              <w:t>394943</w:t>
            </w:r>
          </w:p>
        </w:tc>
        <w:tc>
          <w:tcPr>
            <w:tcW w:w="1509" w:type="dxa"/>
            <w:tcBorders>
              <w:top w:val="nil"/>
              <w:left w:val="nil"/>
              <w:bottom w:val="single" w:sz="4" w:space="0" w:color="auto"/>
              <w:right w:val="single" w:sz="4" w:space="0" w:color="auto"/>
            </w:tcBorders>
            <w:shd w:val="clear" w:color="auto" w:fill="auto"/>
            <w:noWrap/>
            <w:vAlign w:val="center"/>
            <w:hideMark/>
          </w:tcPr>
          <w:p w14:paraId="3F77B41C" w14:textId="77777777" w:rsidR="00CC7B33" w:rsidRPr="00CC7B33" w:rsidRDefault="00CC7B33" w:rsidP="00CC7B33">
            <w:pPr>
              <w:widowControl/>
              <w:jc w:val="left"/>
              <w:rPr>
                <w:rFonts w:ascii="宋体" w:eastAsia="宋体" w:hAnsi="宋体" w:cs="宋体"/>
                <w:kern w:val="0"/>
                <w:sz w:val="22"/>
              </w:rPr>
            </w:pPr>
            <w:r w:rsidRPr="00CC7B33">
              <w:rPr>
                <w:rFonts w:ascii="宋体" w:eastAsia="宋体" w:hAnsi="宋体" w:cs="宋体" w:hint="eastAsia"/>
                <w:kern w:val="0"/>
                <w:sz w:val="22"/>
              </w:rPr>
              <w:t xml:space="preserve">　</w:t>
            </w:r>
          </w:p>
        </w:tc>
      </w:tr>
    </w:tbl>
    <w:p w14:paraId="4AC30DDE" w14:textId="77777777" w:rsidR="004139A9" w:rsidRDefault="004139A9" w:rsidP="00A03690">
      <w:pPr>
        <w:jc w:val="center"/>
        <w:rPr>
          <w:rFonts w:asciiTheme="minorEastAsia" w:hAnsiTheme="minorEastAsia"/>
          <w:sz w:val="44"/>
          <w:szCs w:val="44"/>
        </w:rPr>
      </w:pPr>
    </w:p>
    <w:p w14:paraId="57F3278F" w14:textId="77777777" w:rsidR="00CC7B33" w:rsidRDefault="00CC7B33" w:rsidP="00A03690">
      <w:pPr>
        <w:jc w:val="center"/>
        <w:rPr>
          <w:rFonts w:asciiTheme="minorEastAsia" w:hAnsiTheme="minorEastAsia"/>
          <w:sz w:val="44"/>
          <w:szCs w:val="44"/>
        </w:rPr>
      </w:pPr>
    </w:p>
    <w:p w14:paraId="3BC2F42E" w14:textId="77777777" w:rsidR="00CC7B33" w:rsidRDefault="00CC7B33" w:rsidP="00A03690">
      <w:pPr>
        <w:jc w:val="center"/>
        <w:rPr>
          <w:rFonts w:asciiTheme="minorEastAsia" w:hAnsiTheme="minorEastAsia"/>
          <w:sz w:val="44"/>
          <w:szCs w:val="44"/>
        </w:rPr>
      </w:pPr>
    </w:p>
    <w:p w14:paraId="4410FFE8" w14:textId="77777777" w:rsidR="00CC7B33" w:rsidRDefault="00CC7B33" w:rsidP="00A03690">
      <w:pPr>
        <w:jc w:val="center"/>
        <w:rPr>
          <w:rFonts w:asciiTheme="minorEastAsia" w:hAnsiTheme="minorEastAsia"/>
          <w:sz w:val="44"/>
          <w:szCs w:val="44"/>
        </w:rPr>
      </w:pPr>
    </w:p>
    <w:p w14:paraId="4A28428C" w14:textId="77777777" w:rsidR="00CC7B33" w:rsidRDefault="00CC7B33" w:rsidP="00A03690">
      <w:pPr>
        <w:jc w:val="center"/>
        <w:rPr>
          <w:rFonts w:asciiTheme="minorEastAsia" w:hAnsiTheme="minorEastAsia"/>
          <w:sz w:val="44"/>
          <w:szCs w:val="44"/>
        </w:rPr>
      </w:pPr>
    </w:p>
    <w:p w14:paraId="2CFA524B" w14:textId="77777777" w:rsidR="00CC7B33" w:rsidRDefault="00CC7B33" w:rsidP="00A03690">
      <w:pPr>
        <w:jc w:val="center"/>
        <w:rPr>
          <w:rFonts w:asciiTheme="minorEastAsia" w:hAnsiTheme="minorEastAsia"/>
          <w:sz w:val="44"/>
          <w:szCs w:val="44"/>
        </w:rPr>
      </w:pPr>
    </w:p>
    <w:p w14:paraId="53577A46" w14:textId="77777777" w:rsidR="00CC7B33" w:rsidRDefault="00CC7B33" w:rsidP="00A03690">
      <w:pPr>
        <w:jc w:val="center"/>
        <w:rPr>
          <w:rFonts w:asciiTheme="minorEastAsia" w:hAnsiTheme="minorEastAsia"/>
          <w:sz w:val="44"/>
          <w:szCs w:val="44"/>
        </w:rPr>
      </w:pPr>
    </w:p>
    <w:p w14:paraId="7810C1A3" w14:textId="77777777" w:rsidR="00CC7B33" w:rsidRDefault="00CC7B33" w:rsidP="00A03690">
      <w:pPr>
        <w:jc w:val="center"/>
        <w:rPr>
          <w:rFonts w:asciiTheme="minorEastAsia" w:hAnsiTheme="minorEastAsia"/>
          <w:sz w:val="44"/>
          <w:szCs w:val="44"/>
        </w:rPr>
      </w:pPr>
    </w:p>
    <w:p w14:paraId="24D6473E" w14:textId="77777777" w:rsidR="00CC7B33" w:rsidRDefault="00CC7B33" w:rsidP="00A03690">
      <w:pPr>
        <w:jc w:val="center"/>
        <w:rPr>
          <w:rFonts w:asciiTheme="minorEastAsia" w:hAnsiTheme="minorEastAsia"/>
          <w:sz w:val="44"/>
          <w:szCs w:val="44"/>
        </w:rPr>
      </w:pPr>
    </w:p>
    <w:p w14:paraId="516348C3" w14:textId="77777777" w:rsidR="00CC7B33" w:rsidRDefault="00CC7B33" w:rsidP="00A03690">
      <w:pPr>
        <w:jc w:val="center"/>
        <w:rPr>
          <w:rFonts w:asciiTheme="minorEastAsia" w:hAnsiTheme="minorEastAsia"/>
          <w:sz w:val="44"/>
          <w:szCs w:val="44"/>
        </w:rPr>
      </w:pPr>
    </w:p>
    <w:p w14:paraId="18DBF3AE" w14:textId="77777777" w:rsidR="0057243E" w:rsidRDefault="0057243E" w:rsidP="00A03690">
      <w:pPr>
        <w:jc w:val="center"/>
        <w:rPr>
          <w:rFonts w:asciiTheme="minorEastAsia" w:hAnsiTheme="minorEastAsia"/>
          <w:sz w:val="44"/>
          <w:szCs w:val="44"/>
        </w:rPr>
      </w:pPr>
    </w:p>
    <w:p w14:paraId="6D3B704C" w14:textId="77777777" w:rsidR="0057243E" w:rsidRDefault="0057243E" w:rsidP="00A03690">
      <w:pPr>
        <w:jc w:val="center"/>
        <w:rPr>
          <w:rFonts w:asciiTheme="minorEastAsia" w:hAnsiTheme="minorEastAsia"/>
          <w:sz w:val="44"/>
          <w:szCs w:val="44"/>
        </w:rPr>
      </w:pPr>
    </w:p>
    <w:p w14:paraId="45713731" w14:textId="77777777" w:rsidR="0057243E" w:rsidRDefault="0057243E" w:rsidP="00A03690">
      <w:pPr>
        <w:jc w:val="center"/>
        <w:rPr>
          <w:rFonts w:asciiTheme="minorEastAsia" w:hAnsiTheme="minorEastAsia"/>
          <w:sz w:val="44"/>
          <w:szCs w:val="44"/>
        </w:rPr>
      </w:pPr>
    </w:p>
    <w:p w14:paraId="1468CAF4" w14:textId="77777777" w:rsidR="0057243E" w:rsidRDefault="0057243E" w:rsidP="00A03690">
      <w:pPr>
        <w:jc w:val="center"/>
        <w:rPr>
          <w:rFonts w:asciiTheme="minorEastAsia" w:hAnsiTheme="minorEastAsia"/>
          <w:sz w:val="44"/>
          <w:szCs w:val="44"/>
        </w:rPr>
      </w:pPr>
    </w:p>
    <w:p w14:paraId="65B9BB98" w14:textId="77777777" w:rsidR="0057243E" w:rsidRDefault="0057243E" w:rsidP="00A03690">
      <w:pPr>
        <w:jc w:val="center"/>
        <w:rPr>
          <w:rFonts w:asciiTheme="minorEastAsia" w:hAnsiTheme="minorEastAsia"/>
          <w:sz w:val="44"/>
          <w:szCs w:val="44"/>
        </w:rPr>
      </w:pPr>
    </w:p>
    <w:p w14:paraId="46C31EDA" w14:textId="77777777" w:rsidR="0057243E" w:rsidRDefault="0057243E" w:rsidP="00A03690">
      <w:pPr>
        <w:jc w:val="center"/>
        <w:rPr>
          <w:rFonts w:asciiTheme="minorEastAsia" w:hAnsiTheme="minorEastAsia"/>
          <w:sz w:val="44"/>
          <w:szCs w:val="44"/>
        </w:rPr>
      </w:pPr>
    </w:p>
    <w:p w14:paraId="37EDC9A1" w14:textId="77777777" w:rsidR="0057243E" w:rsidRDefault="0057243E" w:rsidP="00A03690">
      <w:pPr>
        <w:jc w:val="center"/>
        <w:rPr>
          <w:rFonts w:asciiTheme="minorEastAsia" w:hAnsiTheme="minorEastAsia"/>
          <w:sz w:val="44"/>
          <w:szCs w:val="44"/>
        </w:rPr>
      </w:pPr>
    </w:p>
    <w:p w14:paraId="5EBF9919" w14:textId="77777777" w:rsidR="0057243E" w:rsidRDefault="0057243E" w:rsidP="00A03690">
      <w:pPr>
        <w:jc w:val="center"/>
        <w:rPr>
          <w:rFonts w:asciiTheme="minorEastAsia" w:hAnsiTheme="minorEastAsia"/>
          <w:sz w:val="44"/>
          <w:szCs w:val="44"/>
        </w:rPr>
      </w:pPr>
    </w:p>
    <w:p w14:paraId="66E0A042" w14:textId="77777777" w:rsidR="0057243E" w:rsidRDefault="0057243E" w:rsidP="00A03690">
      <w:pPr>
        <w:jc w:val="center"/>
        <w:rPr>
          <w:rFonts w:asciiTheme="minorEastAsia" w:hAnsiTheme="minorEastAsia"/>
          <w:sz w:val="44"/>
          <w:szCs w:val="44"/>
        </w:rPr>
      </w:pPr>
    </w:p>
    <w:tbl>
      <w:tblPr>
        <w:tblW w:w="9808" w:type="dxa"/>
        <w:jc w:val="center"/>
        <w:tblLook w:val="04A0" w:firstRow="1" w:lastRow="0" w:firstColumn="1" w:lastColumn="0" w:noHBand="0" w:noVBand="1"/>
      </w:tblPr>
      <w:tblGrid>
        <w:gridCol w:w="2380"/>
        <w:gridCol w:w="2860"/>
        <w:gridCol w:w="1320"/>
        <w:gridCol w:w="1660"/>
        <w:gridCol w:w="1352"/>
        <w:gridCol w:w="236"/>
      </w:tblGrid>
      <w:tr w:rsidR="00CC7B33" w:rsidRPr="00CC7B33" w14:paraId="14EFFBA1" w14:textId="77777777" w:rsidTr="00CE57FA">
        <w:trPr>
          <w:gridAfter w:val="1"/>
          <w:wAfter w:w="236" w:type="dxa"/>
          <w:trHeight w:val="624"/>
          <w:jc w:val="center"/>
        </w:trPr>
        <w:tc>
          <w:tcPr>
            <w:tcW w:w="957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024C9" w14:textId="77777777" w:rsidR="00CC7B33" w:rsidRPr="00CC7B33" w:rsidRDefault="00CC7B33" w:rsidP="00CC7B33">
            <w:pPr>
              <w:widowControl/>
              <w:jc w:val="center"/>
              <w:rPr>
                <w:rFonts w:ascii="黑体" w:eastAsia="黑体" w:hAnsi="黑体" w:cs="宋体"/>
                <w:b/>
                <w:bCs/>
                <w:kern w:val="0"/>
                <w:sz w:val="32"/>
                <w:szCs w:val="32"/>
              </w:rPr>
            </w:pPr>
            <w:r w:rsidRPr="00CC7B33">
              <w:rPr>
                <w:rFonts w:ascii="黑体" w:eastAsia="黑体" w:hAnsi="黑体" w:cs="宋体" w:hint="eastAsia"/>
                <w:b/>
                <w:bCs/>
                <w:kern w:val="0"/>
                <w:sz w:val="32"/>
                <w:szCs w:val="32"/>
              </w:rPr>
              <w:lastRenderedPageBreak/>
              <w:t>2022年道里区一般公共预算本级基本支出表</w:t>
            </w:r>
          </w:p>
        </w:tc>
      </w:tr>
      <w:tr w:rsidR="00CC7B33" w:rsidRPr="00CC7B33" w14:paraId="3BAD4D43" w14:textId="77777777" w:rsidTr="00CE57FA">
        <w:trPr>
          <w:trHeight w:val="270"/>
          <w:jc w:val="center"/>
        </w:trPr>
        <w:tc>
          <w:tcPr>
            <w:tcW w:w="9572" w:type="dxa"/>
            <w:gridSpan w:val="5"/>
            <w:vMerge/>
            <w:tcBorders>
              <w:top w:val="single" w:sz="4" w:space="0" w:color="auto"/>
              <w:left w:val="single" w:sz="4" w:space="0" w:color="auto"/>
              <w:bottom w:val="single" w:sz="4" w:space="0" w:color="auto"/>
              <w:right w:val="single" w:sz="4" w:space="0" w:color="auto"/>
            </w:tcBorders>
            <w:vAlign w:val="center"/>
            <w:hideMark/>
          </w:tcPr>
          <w:p w14:paraId="55950356" w14:textId="77777777" w:rsidR="00CC7B33" w:rsidRPr="00CC7B33" w:rsidRDefault="00CC7B33" w:rsidP="00CC7B33">
            <w:pPr>
              <w:widowControl/>
              <w:jc w:val="left"/>
              <w:rPr>
                <w:rFonts w:ascii="黑体" w:eastAsia="黑体" w:hAnsi="黑体" w:cs="宋体"/>
                <w:b/>
                <w:bCs/>
                <w:kern w:val="0"/>
                <w:sz w:val="32"/>
                <w:szCs w:val="32"/>
              </w:rPr>
            </w:pPr>
          </w:p>
        </w:tc>
        <w:tc>
          <w:tcPr>
            <w:tcW w:w="236" w:type="dxa"/>
            <w:tcBorders>
              <w:top w:val="nil"/>
              <w:left w:val="nil"/>
              <w:bottom w:val="nil"/>
              <w:right w:val="nil"/>
            </w:tcBorders>
            <w:shd w:val="clear" w:color="auto" w:fill="auto"/>
            <w:noWrap/>
            <w:vAlign w:val="bottom"/>
            <w:hideMark/>
          </w:tcPr>
          <w:p w14:paraId="50ADEEC1" w14:textId="77777777" w:rsidR="00CC7B33" w:rsidRPr="00CC7B33" w:rsidRDefault="00CC7B33" w:rsidP="00CC7B33">
            <w:pPr>
              <w:widowControl/>
              <w:jc w:val="center"/>
              <w:rPr>
                <w:rFonts w:ascii="黑体" w:eastAsia="黑体" w:hAnsi="黑体" w:cs="宋体"/>
                <w:b/>
                <w:bCs/>
                <w:kern w:val="0"/>
                <w:sz w:val="32"/>
                <w:szCs w:val="32"/>
              </w:rPr>
            </w:pPr>
          </w:p>
        </w:tc>
      </w:tr>
      <w:tr w:rsidR="00CC7B33" w:rsidRPr="00CC7B33" w14:paraId="60547D94" w14:textId="77777777" w:rsidTr="00CE57FA">
        <w:trPr>
          <w:trHeight w:val="915"/>
          <w:jc w:val="center"/>
        </w:trPr>
        <w:tc>
          <w:tcPr>
            <w:tcW w:w="6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79D371" w14:textId="77777777" w:rsidR="00CC7B33" w:rsidRPr="00CC7B33" w:rsidRDefault="00CC7B33" w:rsidP="00CC7B33">
            <w:pPr>
              <w:widowControl/>
              <w:jc w:val="left"/>
              <w:rPr>
                <w:rFonts w:ascii="宋体" w:eastAsia="宋体" w:hAnsi="宋体" w:cs="宋体"/>
                <w:kern w:val="0"/>
                <w:sz w:val="18"/>
                <w:szCs w:val="18"/>
              </w:rPr>
            </w:pPr>
            <w:r w:rsidRPr="00CC7B33">
              <w:rPr>
                <w:rFonts w:ascii="宋体" w:eastAsia="宋体" w:hAnsi="宋体" w:cs="宋体" w:hint="eastAsia"/>
                <w:kern w:val="0"/>
                <w:sz w:val="18"/>
                <w:szCs w:val="18"/>
              </w:rPr>
              <w:t>部门/单位：道里区</w:t>
            </w:r>
          </w:p>
        </w:tc>
        <w:tc>
          <w:tcPr>
            <w:tcW w:w="1660" w:type="dxa"/>
            <w:tcBorders>
              <w:top w:val="nil"/>
              <w:left w:val="nil"/>
              <w:bottom w:val="single" w:sz="4" w:space="0" w:color="auto"/>
              <w:right w:val="single" w:sz="4" w:space="0" w:color="auto"/>
            </w:tcBorders>
            <w:shd w:val="clear" w:color="auto" w:fill="auto"/>
            <w:noWrap/>
            <w:vAlign w:val="center"/>
            <w:hideMark/>
          </w:tcPr>
          <w:p w14:paraId="16B15033" w14:textId="77777777" w:rsidR="00CC7B33" w:rsidRPr="00CC7B33" w:rsidRDefault="00CC7B33" w:rsidP="00CC7B33">
            <w:pPr>
              <w:widowControl/>
              <w:jc w:val="center"/>
              <w:rPr>
                <w:rFonts w:ascii="宋体" w:eastAsia="宋体" w:hAnsi="宋体" w:cs="宋体"/>
                <w:kern w:val="0"/>
                <w:sz w:val="24"/>
                <w:szCs w:val="24"/>
              </w:rPr>
            </w:pPr>
            <w:r w:rsidRPr="00CC7B33">
              <w:rPr>
                <w:rFonts w:ascii="宋体" w:eastAsia="宋体" w:hAnsi="宋体" w:cs="宋体" w:hint="eastAsia"/>
                <w:kern w:val="0"/>
                <w:sz w:val="24"/>
                <w:szCs w:val="24"/>
              </w:rPr>
              <w:t xml:space="preserve">　</w:t>
            </w:r>
          </w:p>
        </w:tc>
        <w:tc>
          <w:tcPr>
            <w:tcW w:w="1352" w:type="dxa"/>
            <w:tcBorders>
              <w:top w:val="nil"/>
              <w:left w:val="nil"/>
              <w:bottom w:val="single" w:sz="4" w:space="0" w:color="auto"/>
              <w:right w:val="single" w:sz="4" w:space="0" w:color="auto"/>
            </w:tcBorders>
            <w:shd w:val="clear" w:color="auto" w:fill="auto"/>
            <w:vAlign w:val="center"/>
            <w:hideMark/>
          </w:tcPr>
          <w:p w14:paraId="2B5E6635" w14:textId="77777777" w:rsidR="00CC7B33" w:rsidRPr="00CC7B33" w:rsidRDefault="00CC7B33" w:rsidP="00CC7B33">
            <w:pPr>
              <w:widowControl/>
              <w:jc w:val="center"/>
              <w:rPr>
                <w:rFonts w:ascii="宋体" w:eastAsia="宋体" w:hAnsi="宋体" w:cs="宋体"/>
                <w:kern w:val="0"/>
                <w:sz w:val="18"/>
                <w:szCs w:val="18"/>
              </w:rPr>
            </w:pPr>
            <w:r w:rsidRPr="00CC7B33">
              <w:rPr>
                <w:rFonts w:ascii="宋体" w:eastAsia="宋体" w:hAnsi="宋体" w:cs="宋体" w:hint="eastAsia"/>
                <w:kern w:val="0"/>
                <w:sz w:val="18"/>
                <w:szCs w:val="18"/>
              </w:rPr>
              <w:t>单位:万元</w:t>
            </w:r>
          </w:p>
        </w:tc>
        <w:tc>
          <w:tcPr>
            <w:tcW w:w="236" w:type="dxa"/>
            <w:vAlign w:val="center"/>
            <w:hideMark/>
          </w:tcPr>
          <w:p w14:paraId="5F83DA24"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39C138FD" w14:textId="77777777" w:rsidTr="00CE57FA">
        <w:trPr>
          <w:trHeight w:val="285"/>
          <w:jc w:val="center"/>
        </w:trPr>
        <w:tc>
          <w:tcPr>
            <w:tcW w:w="5240" w:type="dxa"/>
            <w:gridSpan w:val="2"/>
            <w:tcBorders>
              <w:top w:val="nil"/>
              <w:left w:val="single" w:sz="4" w:space="0" w:color="000000"/>
              <w:bottom w:val="single" w:sz="4" w:space="0" w:color="000000"/>
              <w:right w:val="single" w:sz="4" w:space="0" w:color="000000"/>
            </w:tcBorders>
            <w:shd w:val="clear" w:color="C6DAF2" w:fill="C6DAF2"/>
            <w:vAlign w:val="center"/>
            <w:hideMark/>
          </w:tcPr>
          <w:p w14:paraId="24628330" w14:textId="77777777" w:rsidR="00CC7B33" w:rsidRPr="00CC7B33" w:rsidRDefault="00CC7B33" w:rsidP="00CC7B33">
            <w:pPr>
              <w:widowControl/>
              <w:jc w:val="center"/>
              <w:rPr>
                <w:rFonts w:ascii="微软雅黑" w:eastAsia="微软雅黑" w:hAnsi="微软雅黑" w:cs="宋体"/>
                <w:b/>
                <w:bCs/>
                <w:kern w:val="0"/>
                <w:sz w:val="18"/>
                <w:szCs w:val="18"/>
              </w:rPr>
            </w:pPr>
            <w:r w:rsidRPr="00CC7B33">
              <w:rPr>
                <w:rFonts w:ascii="微软雅黑" w:eastAsia="微软雅黑" w:hAnsi="微软雅黑" w:cs="宋体" w:hint="eastAsia"/>
                <w:b/>
                <w:bCs/>
                <w:kern w:val="0"/>
                <w:sz w:val="18"/>
                <w:szCs w:val="18"/>
              </w:rPr>
              <w:t>部门预算支出经济分类科目</w:t>
            </w:r>
          </w:p>
        </w:tc>
        <w:tc>
          <w:tcPr>
            <w:tcW w:w="4332" w:type="dxa"/>
            <w:gridSpan w:val="3"/>
            <w:tcBorders>
              <w:top w:val="nil"/>
              <w:left w:val="nil"/>
              <w:bottom w:val="single" w:sz="4" w:space="0" w:color="000000"/>
              <w:right w:val="single" w:sz="4" w:space="0" w:color="000000"/>
            </w:tcBorders>
            <w:shd w:val="clear" w:color="C6DAF2" w:fill="C6DAF2"/>
            <w:vAlign w:val="center"/>
            <w:hideMark/>
          </w:tcPr>
          <w:p w14:paraId="724F9BE8" w14:textId="77777777" w:rsidR="00CC7B33" w:rsidRPr="00CC7B33" w:rsidRDefault="00CC7B33" w:rsidP="00CC7B33">
            <w:pPr>
              <w:widowControl/>
              <w:jc w:val="center"/>
              <w:rPr>
                <w:rFonts w:ascii="微软雅黑" w:eastAsia="微软雅黑" w:hAnsi="微软雅黑" w:cs="宋体"/>
                <w:b/>
                <w:bCs/>
                <w:kern w:val="0"/>
                <w:sz w:val="18"/>
                <w:szCs w:val="18"/>
              </w:rPr>
            </w:pPr>
            <w:r w:rsidRPr="00CC7B33">
              <w:rPr>
                <w:rFonts w:ascii="微软雅黑" w:eastAsia="微软雅黑" w:hAnsi="微软雅黑" w:cs="宋体" w:hint="eastAsia"/>
                <w:b/>
                <w:bCs/>
                <w:kern w:val="0"/>
                <w:sz w:val="18"/>
                <w:szCs w:val="18"/>
              </w:rPr>
              <w:t>一般公共预算基本支出</w:t>
            </w:r>
          </w:p>
        </w:tc>
        <w:tc>
          <w:tcPr>
            <w:tcW w:w="236" w:type="dxa"/>
            <w:vAlign w:val="center"/>
            <w:hideMark/>
          </w:tcPr>
          <w:p w14:paraId="731CFA74"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22D14203"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C6DAF2" w:fill="C6DAF2"/>
            <w:vAlign w:val="center"/>
            <w:hideMark/>
          </w:tcPr>
          <w:p w14:paraId="44B41DB3" w14:textId="77777777" w:rsidR="00CC7B33" w:rsidRPr="00CC7B33" w:rsidRDefault="00CC7B33" w:rsidP="00CC7B33">
            <w:pPr>
              <w:widowControl/>
              <w:jc w:val="center"/>
              <w:rPr>
                <w:rFonts w:ascii="微软雅黑" w:eastAsia="微软雅黑" w:hAnsi="微软雅黑" w:cs="宋体"/>
                <w:b/>
                <w:bCs/>
                <w:kern w:val="0"/>
                <w:sz w:val="18"/>
                <w:szCs w:val="18"/>
              </w:rPr>
            </w:pPr>
            <w:r w:rsidRPr="00CC7B33">
              <w:rPr>
                <w:rFonts w:ascii="微软雅黑" w:eastAsia="微软雅黑" w:hAnsi="微软雅黑" w:cs="宋体" w:hint="eastAsia"/>
                <w:b/>
                <w:bCs/>
                <w:kern w:val="0"/>
                <w:sz w:val="18"/>
                <w:szCs w:val="18"/>
              </w:rPr>
              <w:t>科目编码</w:t>
            </w:r>
          </w:p>
        </w:tc>
        <w:tc>
          <w:tcPr>
            <w:tcW w:w="2860" w:type="dxa"/>
            <w:tcBorders>
              <w:top w:val="nil"/>
              <w:left w:val="nil"/>
              <w:bottom w:val="single" w:sz="4" w:space="0" w:color="000000"/>
              <w:right w:val="single" w:sz="4" w:space="0" w:color="000000"/>
            </w:tcBorders>
            <w:shd w:val="clear" w:color="C6DAF2" w:fill="C6DAF2"/>
            <w:vAlign w:val="center"/>
            <w:hideMark/>
          </w:tcPr>
          <w:p w14:paraId="4CE4230F" w14:textId="77777777" w:rsidR="00CC7B33" w:rsidRPr="00CC7B33" w:rsidRDefault="00CC7B33" w:rsidP="00CC7B33">
            <w:pPr>
              <w:widowControl/>
              <w:jc w:val="center"/>
              <w:rPr>
                <w:rFonts w:ascii="微软雅黑" w:eastAsia="微软雅黑" w:hAnsi="微软雅黑" w:cs="宋体"/>
                <w:b/>
                <w:bCs/>
                <w:kern w:val="0"/>
                <w:sz w:val="18"/>
                <w:szCs w:val="18"/>
              </w:rPr>
            </w:pPr>
            <w:r w:rsidRPr="00CC7B33">
              <w:rPr>
                <w:rFonts w:ascii="微软雅黑" w:eastAsia="微软雅黑" w:hAnsi="微软雅黑" w:cs="宋体" w:hint="eastAsia"/>
                <w:b/>
                <w:bCs/>
                <w:kern w:val="0"/>
                <w:sz w:val="18"/>
                <w:szCs w:val="18"/>
              </w:rPr>
              <w:t>科目名称</w:t>
            </w:r>
          </w:p>
        </w:tc>
        <w:tc>
          <w:tcPr>
            <w:tcW w:w="1320" w:type="dxa"/>
            <w:tcBorders>
              <w:top w:val="nil"/>
              <w:left w:val="nil"/>
              <w:bottom w:val="single" w:sz="4" w:space="0" w:color="000000"/>
              <w:right w:val="single" w:sz="4" w:space="0" w:color="000000"/>
            </w:tcBorders>
            <w:shd w:val="clear" w:color="C6DAF2" w:fill="C6DAF2"/>
            <w:vAlign w:val="center"/>
            <w:hideMark/>
          </w:tcPr>
          <w:p w14:paraId="6721D7C7" w14:textId="77777777" w:rsidR="00CC7B33" w:rsidRPr="00CC7B33" w:rsidRDefault="00CC7B33" w:rsidP="00CC7B33">
            <w:pPr>
              <w:widowControl/>
              <w:jc w:val="center"/>
              <w:rPr>
                <w:rFonts w:ascii="微软雅黑" w:eastAsia="微软雅黑" w:hAnsi="微软雅黑" w:cs="宋体"/>
                <w:b/>
                <w:bCs/>
                <w:kern w:val="0"/>
                <w:sz w:val="18"/>
                <w:szCs w:val="18"/>
              </w:rPr>
            </w:pPr>
            <w:r w:rsidRPr="00CC7B33">
              <w:rPr>
                <w:rFonts w:ascii="微软雅黑" w:eastAsia="微软雅黑" w:hAnsi="微软雅黑" w:cs="宋体" w:hint="eastAsia"/>
                <w:b/>
                <w:bCs/>
                <w:kern w:val="0"/>
                <w:sz w:val="18"/>
                <w:szCs w:val="18"/>
              </w:rPr>
              <w:t>合计</w:t>
            </w:r>
          </w:p>
        </w:tc>
        <w:tc>
          <w:tcPr>
            <w:tcW w:w="1660" w:type="dxa"/>
            <w:tcBorders>
              <w:top w:val="nil"/>
              <w:left w:val="nil"/>
              <w:bottom w:val="single" w:sz="4" w:space="0" w:color="000000"/>
              <w:right w:val="single" w:sz="4" w:space="0" w:color="000000"/>
            </w:tcBorders>
            <w:shd w:val="clear" w:color="C6DAF2" w:fill="C6DAF2"/>
            <w:vAlign w:val="center"/>
            <w:hideMark/>
          </w:tcPr>
          <w:p w14:paraId="185FEBA0" w14:textId="77777777" w:rsidR="00CC7B33" w:rsidRPr="00CC7B33" w:rsidRDefault="00CC7B33" w:rsidP="00CC7B33">
            <w:pPr>
              <w:widowControl/>
              <w:jc w:val="center"/>
              <w:rPr>
                <w:rFonts w:ascii="微软雅黑" w:eastAsia="微软雅黑" w:hAnsi="微软雅黑" w:cs="宋体"/>
                <w:b/>
                <w:bCs/>
                <w:kern w:val="0"/>
                <w:sz w:val="18"/>
                <w:szCs w:val="18"/>
              </w:rPr>
            </w:pPr>
            <w:r w:rsidRPr="00CC7B33">
              <w:rPr>
                <w:rFonts w:ascii="微软雅黑" w:eastAsia="微软雅黑" w:hAnsi="微软雅黑" w:cs="宋体" w:hint="eastAsia"/>
                <w:b/>
                <w:bCs/>
                <w:kern w:val="0"/>
                <w:sz w:val="18"/>
                <w:szCs w:val="18"/>
              </w:rPr>
              <w:t>人员经费</w:t>
            </w:r>
          </w:p>
        </w:tc>
        <w:tc>
          <w:tcPr>
            <w:tcW w:w="1352" w:type="dxa"/>
            <w:tcBorders>
              <w:top w:val="nil"/>
              <w:left w:val="nil"/>
              <w:bottom w:val="single" w:sz="4" w:space="0" w:color="000000"/>
              <w:right w:val="single" w:sz="4" w:space="0" w:color="000000"/>
            </w:tcBorders>
            <w:shd w:val="clear" w:color="C6DAF2" w:fill="C6DAF2"/>
            <w:vAlign w:val="center"/>
            <w:hideMark/>
          </w:tcPr>
          <w:p w14:paraId="32DF160B" w14:textId="77777777" w:rsidR="00CC7B33" w:rsidRPr="00CC7B33" w:rsidRDefault="00CC7B33" w:rsidP="00CC7B33">
            <w:pPr>
              <w:widowControl/>
              <w:jc w:val="center"/>
              <w:rPr>
                <w:rFonts w:ascii="微软雅黑" w:eastAsia="微软雅黑" w:hAnsi="微软雅黑" w:cs="宋体"/>
                <w:b/>
                <w:bCs/>
                <w:kern w:val="0"/>
                <w:sz w:val="18"/>
                <w:szCs w:val="18"/>
              </w:rPr>
            </w:pPr>
            <w:r w:rsidRPr="00CC7B33">
              <w:rPr>
                <w:rFonts w:ascii="微软雅黑" w:eastAsia="微软雅黑" w:hAnsi="微软雅黑" w:cs="宋体" w:hint="eastAsia"/>
                <w:b/>
                <w:bCs/>
                <w:kern w:val="0"/>
                <w:sz w:val="18"/>
                <w:szCs w:val="18"/>
              </w:rPr>
              <w:t>公用经费</w:t>
            </w:r>
          </w:p>
        </w:tc>
        <w:tc>
          <w:tcPr>
            <w:tcW w:w="236" w:type="dxa"/>
            <w:vAlign w:val="center"/>
            <w:hideMark/>
          </w:tcPr>
          <w:p w14:paraId="335D7153"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62CF8FC5"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50DE4428"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w:t>
            </w:r>
          </w:p>
        </w:tc>
        <w:tc>
          <w:tcPr>
            <w:tcW w:w="2860" w:type="dxa"/>
            <w:tcBorders>
              <w:top w:val="nil"/>
              <w:left w:val="nil"/>
              <w:bottom w:val="single" w:sz="4" w:space="0" w:color="000000"/>
              <w:right w:val="single" w:sz="4" w:space="0" w:color="000000"/>
            </w:tcBorders>
            <w:shd w:val="clear" w:color="F5F8FD" w:fill="F5F8FD"/>
            <w:vAlign w:val="center"/>
            <w:hideMark/>
          </w:tcPr>
          <w:p w14:paraId="79E98EEA"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工资福利支出</w:t>
            </w:r>
          </w:p>
        </w:tc>
        <w:tc>
          <w:tcPr>
            <w:tcW w:w="1320" w:type="dxa"/>
            <w:tcBorders>
              <w:top w:val="nil"/>
              <w:left w:val="nil"/>
              <w:bottom w:val="single" w:sz="4" w:space="0" w:color="000000"/>
              <w:right w:val="single" w:sz="4" w:space="0" w:color="000000"/>
            </w:tcBorders>
            <w:shd w:val="clear" w:color="F5F8FD" w:fill="F5F8FD"/>
            <w:vAlign w:val="center"/>
            <w:hideMark/>
          </w:tcPr>
          <w:p w14:paraId="101CA5CA"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143637.77</w:t>
            </w:r>
          </w:p>
        </w:tc>
        <w:tc>
          <w:tcPr>
            <w:tcW w:w="1660" w:type="dxa"/>
            <w:tcBorders>
              <w:top w:val="nil"/>
              <w:left w:val="nil"/>
              <w:bottom w:val="single" w:sz="4" w:space="0" w:color="000000"/>
              <w:right w:val="single" w:sz="4" w:space="0" w:color="000000"/>
            </w:tcBorders>
            <w:shd w:val="clear" w:color="F5F8FD" w:fill="F5F8FD"/>
            <w:vAlign w:val="center"/>
            <w:hideMark/>
          </w:tcPr>
          <w:p w14:paraId="3610F6BF"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143637.77</w:t>
            </w:r>
          </w:p>
        </w:tc>
        <w:tc>
          <w:tcPr>
            <w:tcW w:w="1352" w:type="dxa"/>
            <w:tcBorders>
              <w:top w:val="nil"/>
              <w:left w:val="nil"/>
              <w:bottom w:val="single" w:sz="4" w:space="0" w:color="000000"/>
              <w:right w:val="single" w:sz="4" w:space="0" w:color="000000"/>
            </w:tcBorders>
            <w:shd w:val="clear" w:color="F5F8FD" w:fill="F5F8FD"/>
            <w:vAlign w:val="center"/>
            <w:hideMark/>
          </w:tcPr>
          <w:p w14:paraId="43D6D85A"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2436BBCE"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0CAED721"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4FCB72C6"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30101</w:t>
            </w:r>
          </w:p>
        </w:tc>
        <w:tc>
          <w:tcPr>
            <w:tcW w:w="2860" w:type="dxa"/>
            <w:tcBorders>
              <w:top w:val="nil"/>
              <w:left w:val="nil"/>
              <w:bottom w:val="single" w:sz="4" w:space="0" w:color="000000"/>
              <w:right w:val="single" w:sz="4" w:space="0" w:color="000000"/>
            </w:tcBorders>
            <w:shd w:val="clear" w:color="F5F8FD" w:fill="F5F8FD"/>
            <w:vAlign w:val="center"/>
            <w:hideMark/>
          </w:tcPr>
          <w:p w14:paraId="4AFEF995"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基本工资</w:t>
            </w:r>
          </w:p>
        </w:tc>
        <w:tc>
          <w:tcPr>
            <w:tcW w:w="1320" w:type="dxa"/>
            <w:tcBorders>
              <w:top w:val="nil"/>
              <w:left w:val="nil"/>
              <w:bottom w:val="single" w:sz="4" w:space="0" w:color="000000"/>
              <w:right w:val="single" w:sz="4" w:space="0" w:color="000000"/>
            </w:tcBorders>
            <w:shd w:val="clear" w:color="F5F8FD" w:fill="F5F8FD"/>
            <w:vAlign w:val="center"/>
            <w:hideMark/>
          </w:tcPr>
          <w:p w14:paraId="32B9B94C"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39571.50</w:t>
            </w:r>
          </w:p>
        </w:tc>
        <w:tc>
          <w:tcPr>
            <w:tcW w:w="1660" w:type="dxa"/>
            <w:tcBorders>
              <w:top w:val="nil"/>
              <w:left w:val="nil"/>
              <w:bottom w:val="single" w:sz="4" w:space="0" w:color="000000"/>
              <w:right w:val="single" w:sz="4" w:space="0" w:color="000000"/>
            </w:tcBorders>
            <w:shd w:val="clear" w:color="F5F8FD" w:fill="F5F8FD"/>
            <w:vAlign w:val="center"/>
            <w:hideMark/>
          </w:tcPr>
          <w:p w14:paraId="1A066F3B"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39571.50</w:t>
            </w:r>
          </w:p>
        </w:tc>
        <w:tc>
          <w:tcPr>
            <w:tcW w:w="1352" w:type="dxa"/>
            <w:tcBorders>
              <w:top w:val="nil"/>
              <w:left w:val="nil"/>
              <w:bottom w:val="single" w:sz="4" w:space="0" w:color="000000"/>
              <w:right w:val="single" w:sz="4" w:space="0" w:color="000000"/>
            </w:tcBorders>
            <w:shd w:val="clear" w:color="F5F8FD" w:fill="F5F8FD"/>
            <w:vAlign w:val="center"/>
            <w:hideMark/>
          </w:tcPr>
          <w:p w14:paraId="03E5DD04"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245C86DF"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3B9388BE"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2A7FD6B8"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3010101</w:t>
            </w:r>
          </w:p>
        </w:tc>
        <w:tc>
          <w:tcPr>
            <w:tcW w:w="2860" w:type="dxa"/>
            <w:tcBorders>
              <w:top w:val="nil"/>
              <w:left w:val="nil"/>
              <w:bottom w:val="single" w:sz="4" w:space="0" w:color="000000"/>
              <w:right w:val="single" w:sz="4" w:space="0" w:color="000000"/>
            </w:tcBorders>
            <w:shd w:val="clear" w:color="F5F8FD" w:fill="F5F8FD"/>
            <w:vAlign w:val="center"/>
            <w:hideMark/>
          </w:tcPr>
          <w:p w14:paraId="055D207F"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基本工资</w:t>
            </w:r>
          </w:p>
        </w:tc>
        <w:tc>
          <w:tcPr>
            <w:tcW w:w="1320" w:type="dxa"/>
            <w:tcBorders>
              <w:top w:val="nil"/>
              <w:left w:val="nil"/>
              <w:bottom w:val="single" w:sz="4" w:space="0" w:color="000000"/>
              <w:right w:val="single" w:sz="4" w:space="0" w:color="000000"/>
            </w:tcBorders>
            <w:shd w:val="clear" w:color="F5F8FD" w:fill="F5F8FD"/>
            <w:vAlign w:val="center"/>
            <w:hideMark/>
          </w:tcPr>
          <w:p w14:paraId="60B45ED5"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39571.50</w:t>
            </w:r>
          </w:p>
        </w:tc>
        <w:tc>
          <w:tcPr>
            <w:tcW w:w="1660" w:type="dxa"/>
            <w:tcBorders>
              <w:top w:val="nil"/>
              <w:left w:val="nil"/>
              <w:bottom w:val="single" w:sz="4" w:space="0" w:color="000000"/>
              <w:right w:val="single" w:sz="4" w:space="0" w:color="000000"/>
            </w:tcBorders>
            <w:shd w:val="clear" w:color="F5F8FD" w:fill="F5F8FD"/>
            <w:vAlign w:val="center"/>
            <w:hideMark/>
          </w:tcPr>
          <w:p w14:paraId="02A70226"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39571.50</w:t>
            </w:r>
          </w:p>
        </w:tc>
        <w:tc>
          <w:tcPr>
            <w:tcW w:w="1352" w:type="dxa"/>
            <w:tcBorders>
              <w:top w:val="nil"/>
              <w:left w:val="nil"/>
              <w:bottom w:val="single" w:sz="4" w:space="0" w:color="000000"/>
              <w:right w:val="single" w:sz="4" w:space="0" w:color="000000"/>
            </w:tcBorders>
            <w:shd w:val="clear" w:color="F5F8FD" w:fill="F5F8FD"/>
            <w:vAlign w:val="center"/>
            <w:hideMark/>
          </w:tcPr>
          <w:p w14:paraId="5C0A2D71"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0D7E2664"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631319F7"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25F1C6A1"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30102</w:t>
            </w:r>
          </w:p>
        </w:tc>
        <w:tc>
          <w:tcPr>
            <w:tcW w:w="2860" w:type="dxa"/>
            <w:tcBorders>
              <w:top w:val="nil"/>
              <w:left w:val="nil"/>
              <w:bottom w:val="single" w:sz="4" w:space="0" w:color="000000"/>
              <w:right w:val="single" w:sz="4" w:space="0" w:color="000000"/>
            </w:tcBorders>
            <w:shd w:val="clear" w:color="F5F8FD" w:fill="F5F8FD"/>
            <w:vAlign w:val="center"/>
            <w:hideMark/>
          </w:tcPr>
          <w:p w14:paraId="475DCDA7"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津贴补贴</w:t>
            </w:r>
          </w:p>
        </w:tc>
        <w:tc>
          <w:tcPr>
            <w:tcW w:w="1320" w:type="dxa"/>
            <w:tcBorders>
              <w:top w:val="nil"/>
              <w:left w:val="nil"/>
              <w:bottom w:val="single" w:sz="4" w:space="0" w:color="000000"/>
              <w:right w:val="single" w:sz="4" w:space="0" w:color="000000"/>
            </w:tcBorders>
            <w:shd w:val="clear" w:color="F5F8FD" w:fill="F5F8FD"/>
            <w:vAlign w:val="center"/>
            <w:hideMark/>
          </w:tcPr>
          <w:p w14:paraId="74A75E39"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33090.36</w:t>
            </w:r>
          </w:p>
        </w:tc>
        <w:tc>
          <w:tcPr>
            <w:tcW w:w="1660" w:type="dxa"/>
            <w:tcBorders>
              <w:top w:val="nil"/>
              <w:left w:val="nil"/>
              <w:bottom w:val="single" w:sz="4" w:space="0" w:color="000000"/>
              <w:right w:val="single" w:sz="4" w:space="0" w:color="000000"/>
            </w:tcBorders>
            <w:shd w:val="clear" w:color="F5F8FD" w:fill="F5F8FD"/>
            <w:vAlign w:val="center"/>
            <w:hideMark/>
          </w:tcPr>
          <w:p w14:paraId="53D6B9C0"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33090.36</w:t>
            </w:r>
          </w:p>
        </w:tc>
        <w:tc>
          <w:tcPr>
            <w:tcW w:w="1352" w:type="dxa"/>
            <w:tcBorders>
              <w:top w:val="nil"/>
              <w:left w:val="nil"/>
              <w:bottom w:val="single" w:sz="4" w:space="0" w:color="000000"/>
              <w:right w:val="single" w:sz="4" w:space="0" w:color="000000"/>
            </w:tcBorders>
            <w:shd w:val="clear" w:color="F5F8FD" w:fill="F5F8FD"/>
            <w:vAlign w:val="center"/>
            <w:hideMark/>
          </w:tcPr>
          <w:p w14:paraId="6FA0DD21"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095027CA"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626B003F"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6ED811AA"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3010201</w:t>
            </w:r>
          </w:p>
        </w:tc>
        <w:tc>
          <w:tcPr>
            <w:tcW w:w="2860" w:type="dxa"/>
            <w:tcBorders>
              <w:top w:val="nil"/>
              <w:left w:val="nil"/>
              <w:bottom w:val="single" w:sz="4" w:space="0" w:color="000000"/>
              <w:right w:val="single" w:sz="4" w:space="0" w:color="000000"/>
            </w:tcBorders>
            <w:shd w:val="clear" w:color="F5F8FD" w:fill="F5F8FD"/>
            <w:vAlign w:val="center"/>
            <w:hideMark/>
          </w:tcPr>
          <w:p w14:paraId="722A870A"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津补贴</w:t>
            </w:r>
          </w:p>
        </w:tc>
        <w:tc>
          <w:tcPr>
            <w:tcW w:w="1320" w:type="dxa"/>
            <w:tcBorders>
              <w:top w:val="nil"/>
              <w:left w:val="nil"/>
              <w:bottom w:val="single" w:sz="4" w:space="0" w:color="000000"/>
              <w:right w:val="single" w:sz="4" w:space="0" w:color="000000"/>
            </w:tcBorders>
            <w:shd w:val="clear" w:color="F5F8FD" w:fill="F5F8FD"/>
            <w:vAlign w:val="center"/>
            <w:hideMark/>
          </w:tcPr>
          <w:p w14:paraId="648B7434"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30785.71</w:t>
            </w:r>
          </w:p>
        </w:tc>
        <w:tc>
          <w:tcPr>
            <w:tcW w:w="1660" w:type="dxa"/>
            <w:tcBorders>
              <w:top w:val="nil"/>
              <w:left w:val="nil"/>
              <w:bottom w:val="single" w:sz="4" w:space="0" w:color="000000"/>
              <w:right w:val="single" w:sz="4" w:space="0" w:color="000000"/>
            </w:tcBorders>
            <w:shd w:val="clear" w:color="F5F8FD" w:fill="F5F8FD"/>
            <w:vAlign w:val="center"/>
            <w:hideMark/>
          </w:tcPr>
          <w:p w14:paraId="54F5EC8B"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30785.71</w:t>
            </w:r>
          </w:p>
        </w:tc>
        <w:tc>
          <w:tcPr>
            <w:tcW w:w="1352" w:type="dxa"/>
            <w:tcBorders>
              <w:top w:val="nil"/>
              <w:left w:val="nil"/>
              <w:bottom w:val="single" w:sz="4" w:space="0" w:color="000000"/>
              <w:right w:val="single" w:sz="4" w:space="0" w:color="000000"/>
            </w:tcBorders>
            <w:shd w:val="clear" w:color="F5F8FD" w:fill="F5F8FD"/>
            <w:vAlign w:val="center"/>
            <w:hideMark/>
          </w:tcPr>
          <w:p w14:paraId="798081C9"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51FFEE6F"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5BF3FE78"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3DF56E9E"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3010202</w:t>
            </w:r>
          </w:p>
        </w:tc>
        <w:tc>
          <w:tcPr>
            <w:tcW w:w="2860" w:type="dxa"/>
            <w:tcBorders>
              <w:top w:val="nil"/>
              <w:left w:val="nil"/>
              <w:bottom w:val="single" w:sz="4" w:space="0" w:color="000000"/>
              <w:right w:val="single" w:sz="4" w:space="0" w:color="000000"/>
            </w:tcBorders>
            <w:shd w:val="clear" w:color="F5F8FD" w:fill="F5F8FD"/>
            <w:vAlign w:val="center"/>
            <w:hideMark/>
          </w:tcPr>
          <w:p w14:paraId="0BA1754C"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采暖补贴（在职）</w:t>
            </w:r>
          </w:p>
        </w:tc>
        <w:tc>
          <w:tcPr>
            <w:tcW w:w="1320" w:type="dxa"/>
            <w:tcBorders>
              <w:top w:val="nil"/>
              <w:left w:val="nil"/>
              <w:bottom w:val="single" w:sz="4" w:space="0" w:color="000000"/>
              <w:right w:val="single" w:sz="4" w:space="0" w:color="000000"/>
            </w:tcBorders>
            <w:shd w:val="clear" w:color="F5F8FD" w:fill="F5F8FD"/>
            <w:vAlign w:val="center"/>
            <w:hideMark/>
          </w:tcPr>
          <w:p w14:paraId="4C1DAC8A"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2168.14</w:t>
            </w:r>
          </w:p>
        </w:tc>
        <w:tc>
          <w:tcPr>
            <w:tcW w:w="1660" w:type="dxa"/>
            <w:tcBorders>
              <w:top w:val="nil"/>
              <w:left w:val="nil"/>
              <w:bottom w:val="single" w:sz="4" w:space="0" w:color="000000"/>
              <w:right w:val="single" w:sz="4" w:space="0" w:color="000000"/>
            </w:tcBorders>
            <w:shd w:val="clear" w:color="F5F8FD" w:fill="F5F8FD"/>
            <w:vAlign w:val="center"/>
            <w:hideMark/>
          </w:tcPr>
          <w:p w14:paraId="2971125C"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2168.14</w:t>
            </w:r>
          </w:p>
        </w:tc>
        <w:tc>
          <w:tcPr>
            <w:tcW w:w="1352" w:type="dxa"/>
            <w:tcBorders>
              <w:top w:val="nil"/>
              <w:left w:val="nil"/>
              <w:bottom w:val="single" w:sz="4" w:space="0" w:color="000000"/>
              <w:right w:val="single" w:sz="4" w:space="0" w:color="000000"/>
            </w:tcBorders>
            <w:shd w:val="clear" w:color="F5F8FD" w:fill="F5F8FD"/>
            <w:vAlign w:val="center"/>
            <w:hideMark/>
          </w:tcPr>
          <w:p w14:paraId="71DA204C"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5815EB62"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2F2DB525"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3A7622B4"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3010203</w:t>
            </w:r>
          </w:p>
        </w:tc>
        <w:tc>
          <w:tcPr>
            <w:tcW w:w="2860" w:type="dxa"/>
            <w:tcBorders>
              <w:top w:val="nil"/>
              <w:left w:val="nil"/>
              <w:bottom w:val="single" w:sz="4" w:space="0" w:color="000000"/>
              <w:right w:val="single" w:sz="4" w:space="0" w:color="000000"/>
            </w:tcBorders>
            <w:shd w:val="clear" w:color="F5F8FD" w:fill="F5F8FD"/>
            <w:vAlign w:val="center"/>
            <w:hideMark/>
          </w:tcPr>
          <w:p w14:paraId="611E1673"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购房补贴（在职）</w:t>
            </w:r>
          </w:p>
        </w:tc>
        <w:tc>
          <w:tcPr>
            <w:tcW w:w="1320" w:type="dxa"/>
            <w:tcBorders>
              <w:top w:val="nil"/>
              <w:left w:val="nil"/>
              <w:bottom w:val="single" w:sz="4" w:space="0" w:color="000000"/>
              <w:right w:val="single" w:sz="4" w:space="0" w:color="000000"/>
            </w:tcBorders>
            <w:shd w:val="clear" w:color="F5F8FD" w:fill="F5F8FD"/>
            <w:vAlign w:val="center"/>
            <w:hideMark/>
          </w:tcPr>
          <w:p w14:paraId="5A50296B"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136.51</w:t>
            </w:r>
          </w:p>
        </w:tc>
        <w:tc>
          <w:tcPr>
            <w:tcW w:w="1660" w:type="dxa"/>
            <w:tcBorders>
              <w:top w:val="nil"/>
              <w:left w:val="nil"/>
              <w:bottom w:val="single" w:sz="4" w:space="0" w:color="000000"/>
              <w:right w:val="single" w:sz="4" w:space="0" w:color="000000"/>
            </w:tcBorders>
            <w:shd w:val="clear" w:color="F5F8FD" w:fill="F5F8FD"/>
            <w:vAlign w:val="center"/>
            <w:hideMark/>
          </w:tcPr>
          <w:p w14:paraId="5051E070"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136.51</w:t>
            </w:r>
          </w:p>
        </w:tc>
        <w:tc>
          <w:tcPr>
            <w:tcW w:w="1352" w:type="dxa"/>
            <w:tcBorders>
              <w:top w:val="nil"/>
              <w:left w:val="nil"/>
              <w:bottom w:val="single" w:sz="4" w:space="0" w:color="000000"/>
              <w:right w:val="single" w:sz="4" w:space="0" w:color="000000"/>
            </w:tcBorders>
            <w:shd w:val="clear" w:color="F5F8FD" w:fill="F5F8FD"/>
            <w:vAlign w:val="center"/>
            <w:hideMark/>
          </w:tcPr>
          <w:p w14:paraId="701BF81C"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7C0A38B0"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6E716FCA"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078B1400"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30103</w:t>
            </w:r>
          </w:p>
        </w:tc>
        <w:tc>
          <w:tcPr>
            <w:tcW w:w="2860" w:type="dxa"/>
            <w:tcBorders>
              <w:top w:val="nil"/>
              <w:left w:val="nil"/>
              <w:bottom w:val="single" w:sz="4" w:space="0" w:color="000000"/>
              <w:right w:val="single" w:sz="4" w:space="0" w:color="000000"/>
            </w:tcBorders>
            <w:shd w:val="clear" w:color="F5F8FD" w:fill="F5F8FD"/>
            <w:vAlign w:val="center"/>
            <w:hideMark/>
          </w:tcPr>
          <w:p w14:paraId="7D8B0961"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奖金</w:t>
            </w:r>
          </w:p>
        </w:tc>
        <w:tc>
          <w:tcPr>
            <w:tcW w:w="1320" w:type="dxa"/>
            <w:tcBorders>
              <w:top w:val="nil"/>
              <w:left w:val="nil"/>
              <w:bottom w:val="single" w:sz="4" w:space="0" w:color="000000"/>
              <w:right w:val="single" w:sz="4" w:space="0" w:color="000000"/>
            </w:tcBorders>
            <w:shd w:val="clear" w:color="F5F8FD" w:fill="F5F8FD"/>
            <w:vAlign w:val="center"/>
            <w:hideMark/>
          </w:tcPr>
          <w:p w14:paraId="59F3D615"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5610.23</w:t>
            </w:r>
          </w:p>
        </w:tc>
        <w:tc>
          <w:tcPr>
            <w:tcW w:w="1660" w:type="dxa"/>
            <w:tcBorders>
              <w:top w:val="nil"/>
              <w:left w:val="nil"/>
              <w:bottom w:val="single" w:sz="4" w:space="0" w:color="000000"/>
              <w:right w:val="single" w:sz="4" w:space="0" w:color="000000"/>
            </w:tcBorders>
            <w:shd w:val="clear" w:color="F5F8FD" w:fill="F5F8FD"/>
            <w:vAlign w:val="center"/>
            <w:hideMark/>
          </w:tcPr>
          <w:p w14:paraId="7A68C99A"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5610.23</w:t>
            </w:r>
          </w:p>
        </w:tc>
        <w:tc>
          <w:tcPr>
            <w:tcW w:w="1352" w:type="dxa"/>
            <w:tcBorders>
              <w:top w:val="nil"/>
              <w:left w:val="nil"/>
              <w:bottom w:val="single" w:sz="4" w:space="0" w:color="000000"/>
              <w:right w:val="single" w:sz="4" w:space="0" w:color="000000"/>
            </w:tcBorders>
            <w:shd w:val="clear" w:color="F5F8FD" w:fill="F5F8FD"/>
            <w:vAlign w:val="center"/>
            <w:hideMark/>
          </w:tcPr>
          <w:p w14:paraId="210B2151"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4309EA61"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5B967EF5"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10DA8F72"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3010301</w:t>
            </w:r>
          </w:p>
        </w:tc>
        <w:tc>
          <w:tcPr>
            <w:tcW w:w="2860" w:type="dxa"/>
            <w:tcBorders>
              <w:top w:val="nil"/>
              <w:left w:val="nil"/>
              <w:bottom w:val="single" w:sz="4" w:space="0" w:color="000000"/>
              <w:right w:val="single" w:sz="4" w:space="0" w:color="000000"/>
            </w:tcBorders>
            <w:shd w:val="clear" w:color="F5F8FD" w:fill="F5F8FD"/>
            <w:vAlign w:val="center"/>
            <w:hideMark/>
          </w:tcPr>
          <w:p w14:paraId="2BBDD405"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奖金</w:t>
            </w:r>
          </w:p>
        </w:tc>
        <w:tc>
          <w:tcPr>
            <w:tcW w:w="1320" w:type="dxa"/>
            <w:tcBorders>
              <w:top w:val="nil"/>
              <w:left w:val="nil"/>
              <w:bottom w:val="single" w:sz="4" w:space="0" w:color="000000"/>
              <w:right w:val="single" w:sz="4" w:space="0" w:color="000000"/>
            </w:tcBorders>
            <w:shd w:val="clear" w:color="F5F8FD" w:fill="F5F8FD"/>
            <w:vAlign w:val="center"/>
            <w:hideMark/>
          </w:tcPr>
          <w:p w14:paraId="2C7B81DC"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5610.23</w:t>
            </w:r>
          </w:p>
        </w:tc>
        <w:tc>
          <w:tcPr>
            <w:tcW w:w="1660" w:type="dxa"/>
            <w:tcBorders>
              <w:top w:val="nil"/>
              <w:left w:val="nil"/>
              <w:bottom w:val="single" w:sz="4" w:space="0" w:color="000000"/>
              <w:right w:val="single" w:sz="4" w:space="0" w:color="000000"/>
            </w:tcBorders>
            <w:shd w:val="clear" w:color="F5F8FD" w:fill="F5F8FD"/>
            <w:vAlign w:val="center"/>
            <w:hideMark/>
          </w:tcPr>
          <w:p w14:paraId="193197B0"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5610.23</w:t>
            </w:r>
          </w:p>
        </w:tc>
        <w:tc>
          <w:tcPr>
            <w:tcW w:w="1352" w:type="dxa"/>
            <w:tcBorders>
              <w:top w:val="nil"/>
              <w:left w:val="nil"/>
              <w:bottom w:val="single" w:sz="4" w:space="0" w:color="000000"/>
              <w:right w:val="single" w:sz="4" w:space="0" w:color="000000"/>
            </w:tcBorders>
            <w:shd w:val="clear" w:color="F5F8FD" w:fill="F5F8FD"/>
            <w:vAlign w:val="center"/>
            <w:hideMark/>
          </w:tcPr>
          <w:p w14:paraId="1E94E859"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51A254A7"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59E7FBED"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3791533F"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30107</w:t>
            </w:r>
          </w:p>
        </w:tc>
        <w:tc>
          <w:tcPr>
            <w:tcW w:w="2860" w:type="dxa"/>
            <w:tcBorders>
              <w:top w:val="nil"/>
              <w:left w:val="nil"/>
              <w:bottom w:val="single" w:sz="4" w:space="0" w:color="000000"/>
              <w:right w:val="single" w:sz="4" w:space="0" w:color="000000"/>
            </w:tcBorders>
            <w:shd w:val="clear" w:color="F5F8FD" w:fill="F5F8FD"/>
            <w:vAlign w:val="center"/>
            <w:hideMark/>
          </w:tcPr>
          <w:p w14:paraId="5D337459"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绩效工资</w:t>
            </w:r>
          </w:p>
        </w:tc>
        <w:tc>
          <w:tcPr>
            <w:tcW w:w="1320" w:type="dxa"/>
            <w:tcBorders>
              <w:top w:val="nil"/>
              <w:left w:val="nil"/>
              <w:bottom w:val="single" w:sz="4" w:space="0" w:color="000000"/>
              <w:right w:val="single" w:sz="4" w:space="0" w:color="000000"/>
            </w:tcBorders>
            <w:shd w:val="clear" w:color="F5F8FD" w:fill="F5F8FD"/>
            <w:vAlign w:val="center"/>
            <w:hideMark/>
          </w:tcPr>
          <w:p w14:paraId="1A0359B8"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649.92</w:t>
            </w:r>
          </w:p>
        </w:tc>
        <w:tc>
          <w:tcPr>
            <w:tcW w:w="1660" w:type="dxa"/>
            <w:tcBorders>
              <w:top w:val="nil"/>
              <w:left w:val="nil"/>
              <w:bottom w:val="single" w:sz="4" w:space="0" w:color="000000"/>
              <w:right w:val="single" w:sz="4" w:space="0" w:color="000000"/>
            </w:tcBorders>
            <w:shd w:val="clear" w:color="F5F8FD" w:fill="F5F8FD"/>
            <w:vAlign w:val="center"/>
            <w:hideMark/>
          </w:tcPr>
          <w:p w14:paraId="0D95A417"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649.92</w:t>
            </w:r>
          </w:p>
        </w:tc>
        <w:tc>
          <w:tcPr>
            <w:tcW w:w="1352" w:type="dxa"/>
            <w:tcBorders>
              <w:top w:val="nil"/>
              <w:left w:val="nil"/>
              <w:bottom w:val="single" w:sz="4" w:space="0" w:color="000000"/>
              <w:right w:val="single" w:sz="4" w:space="0" w:color="000000"/>
            </w:tcBorders>
            <w:shd w:val="clear" w:color="F5F8FD" w:fill="F5F8FD"/>
            <w:vAlign w:val="center"/>
            <w:hideMark/>
          </w:tcPr>
          <w:p w14:paraId="40C4BB54"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56536F77"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32968330"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33B888D1"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30108</w:t>
            </w:r>
          </w:p>
        </w:tc>
        <w:tc>
          <w:tcPr>
            <w:tcW w:w="2860" w:type="dxa"/>
            <w:tcBorders>
              <w:top w:val="nil"/>
              <w:left w:val="nil"/>
              <w:bottom w:val="single" w:sz="4" w:space="0" w:color="000000"/>
              <w:right w:val="single" w:sz="4" w:space="0" w:color="000000"/>
            </w:tcBorders>
            <w:shd w:val="clear" w:color="F5F8FD" w:fill="F5F8FD"/>
            <w:vAlign w:val="center"/>
            <w:hideMark/>
          </w:tcPr>
          <w:p w14:paraId="49658BF9"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机关事业单位基本养老保险缴费</w:t>
            </w:r>
          </w:p>
        </w:tc>
        <w:tc>
          <w:tcPr>
            <w:tcW w:w="1320" w:type="dxa"/>
            <w:tcBorders>
              <w:top w:val="nil"/>
              <w:left w:val="nil"/>
              <w:bottom w:val="single" w:sz="4" w:space="0" w:color="000000"/>
              <w:right w:val="single" w:sz="4" w:space="0" w:color="000000"/>
            </w:tcBorders>
            <w:shd w:val="clear" w:color="F5F8FD" w:fill="F5F8FD"/>
            <w:vAlign w:val="center"/>
            <w:hideMark/>
          </w:tcPr>
          <w:p w14:paraId="57B7A553"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10478.47</w:t>
            </w:r>
          </w:p>
        </w:tc>
        <w:tc>
          <w:tcPr>
            <w:tcW w:w="1660" w:type="dxa"/>
            <w:tcBorders>
              <w:top w:val="nil"/>
              <w:left w:val="nil"/>
              <w:bottom w:val="single" w:sz="4" w:space="0" w:color="000000"/>
              <w:right w:val="single" w:sz="4" w:space="0" w:color="000000"/>
            </w:tcBorders>
            <w:shd w:val="clear" w:color="F5F8FD" w:fill="F5F8FD"/>
            <w:vAlign w:val="center"/>
            <w:hideMark/>
          </w:tcPr>
          <w:p w14:paraId="3B4E4123"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10478.47</w:t>
            </w:r>
          </w:p>
        </w:tc>
        <w:tc>
          <w:tcPr>
            <w:tcW w:w="1352" w:type="dxa"/>
            <w:tcBorders>
              <w:top w:val="nil"/>
              <w:left w:val="nil"/>
              <w:bottom w:val="single" w:sz="4" w:space="0" w:color="000000"/>
              <w:right w:val="single" w:sz="4" w:space="0" w:color="000000"/>
            </w:tcBorders>
            <w:shd w:val="clear" w:color="F5F8FD" w:fill="F5F8FD"/>
            <w:vAlign w:val="center"/>
            <w:hideMark/>
          </w:tcPr>
          <w:p w14:paraId="4425A957"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73DE4F56"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1270EA09"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5333A679"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30109</w:t>
            </w:r>
          </w:p>
        </w:tc>
        <w:tc>
          <w:tcPr>
            <w:tcW w:w="2860" w:type="dxa"/>
            <w:tcBorders>
              <w:top w:val="nil"/>
              <w:left w:val="nil"/>
              <w:bottom w:val="single" w:sz="4" w:space="0" w:color="000000"/>
              <w:right w:val="single" w:sz="4" w:space="0" w:color="000000"/>
            </w:tcBorders>
            <w:shd w:val="clear" w:color="F5F8FD" w:fill="F5F8FD"/>
            <w:vAlign w:val="center"/>
            <w:hideMark/>
          </w:tcPr>
          <w:p w14:paraId="7F864838"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职业年金缴费</w:t>
            </w:r>
          </w:p>
        </w:tc>
        <w:tc>
          <w:tcPr>
            <w:tcW w:w="1320" w:type="dxa"/>
            <w:tcBorders>
              <w:top w:val="nil"/>
              <w:left w:val="nil"/>
              <w:bottom w:val="single" w:sz="4" w:space="0" w:color="000000"/>
              <w:right w:val="single" w:sz="4" w:space="0" w:color="000000"/>
            </w:tcBorders>
            <w:shd w:val="clear" w:color="F5F8FD" w:fill="F5F8FD"/>
            <w:vAlign w:val="center"/>
            <w:hideMark/>
          </w:tcPr>
          <w:p w14:paraId="5D8D8B7F"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520.16</w:t>
            </w:r>
          </w:p>
        </w:tc>
        <w:tc>
          <w:tcPr>
            <w:tcW w:w="1660" w:type="dxa"/>
            <w:tcBorders>
              <w:top w:val="nil"/>
              <w:left w:val="nil"/>
              <w:bottom w:val="single" w:sz="4" w:space="0" w:color="000000"/>
              <w:right w:val="single" w:sz="4" w:space="0" w:color="000000"/>
            </w:tcBorders>
            <w:shd w:val="clear" w:color="F5F8FD" w:fill="F5F8FD"/>
            <w:vAlign w:val="center"/>
            <w:hideMark/>
          </w:tcPr>
          <w:p w14:paraId="1A2D6A6B"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520.16</w:t>
            </w:r>
          </w:p>
        </w:tc>
        <w:tc>
          <w:tcPr>
            <w:tcW w:w="1352" w:type="dxa"/>
            <w:tcBorders>
              <w:top w:val="nil"/>
              <w:left w:val="nil"/>
              <w:bottom w:val="single" w:sz="4" w:space="0" w:color="000000"/>
              <w:right w:val="single" w:sz="4" w:space="0" w:color="000000"/>
            </w:tcBorders>
            <w:shd w:val="clear" w:color="F5F8FD" w:fill="F5F8FD"/>
            <w:vAlign w:val="center"/>
            <w:hideMark/>
          </w:tcPr>
          <w:p w14:paraId="5B585832"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673C6162"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45553E18"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10CF114C"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30110</w:t>
            </w:r>
          </w:p>
        </w:tc>
        <w:tc>
          <w:tcPr>
            <w:tcW w:w="2860" w:type="dxa"/>
            <w:tcBorders>
              <w:top w:val="nil"/>
              <w:left w:val="nil"/>
              <w:bottom w:val="single" w:sz="4" w:space="0" w:color="000000"/>
              <w:right w:val="single" w:sz="4" w:space="0" w:color="000000"/>
            </w:tcBorders>
            <w:shd w:val="clear" w:color="F5F8FD" w:fill="F5F8FD"/>
            <w:vAlign w:val="center"/>
            <w:hideMark/>
          </w:tcPr>
          <w:p w14:paraId="72D742A9"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职工基本医疗保险缴费</w:t>
            </w:r>
          </w:p>
        </w:tc>
        <w:tc>
          <w:tcPr>
            <w:tcW w:w="1320" w:type="dxa"/>
            <w:tcBorders>
              <w:top w:val="nil"/>
              <w:left w:val="nil"/>
              <w:bottom w:val="single" w:sz="4" w:space="0" w:color="000000"/>
              <w:right w:val="single" w:sz="4" w:space="0" w:color="000000"/>
            </w:tcBorders>
            <w:shd w:val="clear" w:color="F5F8FD" w:fill="F5F8FD"/>
            <w:vAlign w:val="center"/>
            <w:hideMark/>
          </w:tcPr>
          <w:p w14:paraId="4725341F"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6267.13</w:t>
            </w:r>
          </w:p>
        </w:tc>
        <w:tc>
          <w:tcPr>
            <w:tcW w:w="1660" w:type="dxa"/>
            <w:tcBorders>
              <w:top w:val="nil"/>
              <w:left w:val="nil"/>
              <w:bottom w:val="single" w:sz="4" w:space="0" w:color="000000"/>
              <w:right w:val="single" w:sz="4" w:space="0" w:color="000000"/>
            </w:tcBorders>
            <w:shd w:val="clear" w:color="F5F8FD" w:fill="F5F8FD"/>
            <w:vAlign w:val="center"/>
            <w:hideMark/>
          </w:tcPr>
          <w:p w14:paraId="794D644C"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6267.13</w:t>
            </w:r>
          </w:p>
        </w:tc>
        <w:tc>
          <w:tcPr>
            <w:tcW w:w="1352" w:type="dxa"/>
            <w:tcBorders>
              <w:top w:val="nil"/>
              <w:left w:val="nil"/>
              <w:bottom w:val="single" w:sz="4" w:space="0" w:color="000000"/>
              <w:right w:val="single" w:sz="4" w:space="0" w:color="000000"/>
            </w:tcBorders>
            <w:shd w:val="clear" w:color="F5F8FD" w:fill="F5F8FD"/>
            <w:vAlign w:val="center"/>
            <w:hideMark/>
          </w:tcPr>
          <w:p w14:paraId="290DAC0D"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0C8E2CB1"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0BE74378"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723BF69B"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3011001</w:t>
            </w:r>
          </w:p>
        </w:tc>
        <w:tc>
          <w:tcPr>
            <w:tcW w:w="2860" w:type="dxa"/>
            <w:tcBorders>
              <w:top w:val="nil"/>
              <w:left w:val="nil"/>
              <w:bottom w:val="single" w:sz="4" w:space="0" w:color="000000"/>
              <w:right w:val="single" w:sz="4" w:space="0" w:color="000000"/>
            </w:tcBorders>
            <w:shd w:val="clear" w:color="F5F8FD" w:fill="F5F8FD"/>
            <w:vAlign w:val="center"/>
            <w:hideMark/>
          </w:tcPr>
          <w:p w14:paraId="01709AFD"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基本医疗保险缴费（在职）</w:t>
            </w:r>
          </w:p>
        </w:tc>
        <w:tc>
          <w:tcPr>
            <w:tcW w:w="1320" w:type="dxa"/>
            <w:tcBorders>
              <w:top w:val="nil"/>
              <w:left w:val="nil"/>
              <w:bottom w:val="single" w:sz="4" w:space="0" w:color="000000"/>
              <w:right w:val="single" w:sz="4" w:space="0" w:color="000000"/>
            </w:tcBorders>
            <w:shd w:val="clear" w:color="F5F8FD" w:fill="F5F8FD"/>
            <w:vAlign w:val="center"/>
            <w:hideMark/>
          </w:tcPr>
          <w:p w14:paraId="57F686FE"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6263.03</w:t>
            </w:r>
          </w:p>
        </w:tc>
        <w:tc>
          <w:tcPr>
            <w:tcW w:w="1660" w:type="dxa"/>
            <w:tcBorders>
              <w:top w:val="nil"/>
              <w:left w:val="nil"/>
              <w:bottom w:val="single" w:sz="4" w:space="0" w:color="000000"/>
              <w:right w:val="single" w:sz="4" w:space="0" w:color="000000"/>
            </w:tcBorders>
            <w:shd w:val="clear" w:color="F5F8FD" w:fill="F5F8FD"/>
            <w:vAlign w:val="center"/>
            <w:hideMark/>
          </w:tcPr>
          <w:p w14:paraId="27A5A920"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6263.03</w:t>
            </w:r>
          </w:p>
        </w:tc>
        <w:tc>
          <w:tcPr>
            <w:tcW w:w="1352" w:type="dxa"/>
            <w:tcBorders>
              <w:top w:val="nil"/>
              <w:left w:val="nil"/>
              <w:bottom w:val="single" w:sz="4" w:space="0" w:color="000000"/>
              <w:right w:val="single" w:sz="4" w:space="0" w:color="000000"/>
            </w:tcBorders>
            <w:shd w:val="clear" w:color="F5F8FD" w:fill="F5F8FD"/>
            <w:vAlign w:val="center"/>
            <w:hideMark/>
          </w:tcPr>
          <w:p w14:paraId="1955F051"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10F1160A"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0C0F5704"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42141129"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3011002</w:t>
            </w:r>
          </w:p>
        </w:tc>
        <w:tc>
          <w:tcPr>
            <w:tcW w:w="2860" w:type="dxa"/>
            <w:tcBorders>
              <w:top w:val="nil"/>
              <w:left w:val="nil"/>
              <w:bottom w:val="single" w:sz="4" w:space="0" w:color="000000"/>
              <w:right w:val="single" w:sz="4" w:space="0" w:color="000000"/>
            </w:tcBorders>
            <w:shd w:val="clear" w:color="F5F8FD" w:fill="F5F8FD"/>
            <w:vAlign w:val="center"/>
            <w:hideMark/>
          </w:tcPr>
          <w:p w14:paraId="16E31F13"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大额医疗费用补助（在职）</w:t>
            </w:r>
          </w:p>
        </w:tc>
        <w:tc>
          <w:tcPr>
            <w:tcW w:w="1320" w:type="dxa"/>
            <w:tcBorders>
              <w:top w:val="nil"/>
              <w:left w:val="nil"/>
              <w:bottom w:val="single" w:sz="4" w:space="0" w:color="000000"/>
              <w:right w:val="single" w:sz="4" w:space="0" w:color="000000"/>
            </w:tcBorders>
            <w:shd w:val="clear" w:color="F5F8FD" w:fill="F5F8FD"/>
            <w:vAlign w:val="center"/>
            <w:hideMark/>
          </w:tcPr>
          <w:p w14:paraId="222BD2D4"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4.10</w:t>
            </w:r>
          </w:p>
        </w:tc>
        <w:tc>
          <w:tcPr>
            <w:tcW w:w="1660" w:type="dxa"/>
            <w:tcBorders>
              <w:top w:val="nil"/>
              <w:left w:val="nil"/>
              <w:bottom w:val="single" w:sz="4" w:space="0" w:color="000000"/>
              <w:right w:val="single" w:sz="4" w:space="0" w:color="000000"/>
            </w:tcBorders>
            <w:shd w:val="clear" w:color="F5F8FD" w:fill="F5F8FD"/>
            <w:vAlign w:val="center"/>
            <w:hideMark/>
          </w:tcPr>
          <w:p w14:paraId="0643C7F7"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4.10</w:t>
            </w:r>
          </w:p>
        </w:tc>
        <w:tc>
          <w:tcPr>
            <w:tcW w:w="1352" w:type="dxa"/>
            <w:tcBorders>
              <w:top w:val="nil"/>
              <w:left w:val="nil"/>
              <w:bottom w:val="single" w:sz="4" w:space="0" w:color="000000"/>
              <w:right w:val="single" w:sz="4" w:space="0" w:color="000000"/>
            </w:tcBorders>
            <w:shd w:val="clear" w:color="F5F8FD" w:fill="F5F8FD"/>
            <w:vAlign w:val="center"/>
            <w:hideMark/>
          </w:tcPr>
          <w:p w14:paraId="715B0400"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4BB579D2"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109F65E4"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4389F33E"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30111</w:t>
            </w:r>
          </w:p>
        </w:tc>
        <w:tc>
          <w:tcPr>
            <w:tcW w:w="2860" w:type="dxa"/>
            <w:tcBorders>
              <w:top w:val="nil"/>
              <w:left w:val="nil"/>
              <w:bottom w:val="single" w:sz="4" w:space="0" w:color="000000"/>
              <w:right w:val="single" w:sz="4" w:space="0" w:color="000000"/>
            </w:tcBorders>
            <w:shd w:val="clear" w:color="F5F8FD" w:fill="F5F8FD"/>
            <w:vAlign w:val="center"/>
            <w:hideMark/>
          </w:tcPr>
          <w:p w14:paraId="1E45739B"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公务员医疗补助缴费（在职）</w:t>
            </w:r>
          </w:p>
        </w:tc>
        <w:tc>
          <w:tcPr>
            <w:tcW w:w="1320" w:type="dxa"/>
            <w:tcBorders>
              <w:top w:val="nil"/>
              <w:left w:val="nil"/>
              <w:bottom w:val="single" w:sz="4" w:space="0" w:color="000000"/>
              <w:right w:val="single" w:sz="4" w:space="0" w:color="000000"/>
            </w:tcBorders>
            <w:shd w:val="clear" w:color="F5F8FD" w:fill="F5F8FD"/>
            <w:vAlign w:val="center"/>
            <w:hideMark/>
          </w:tcPr>
          <w:p w14:paraId="6970D23B"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2631.47</w:t>
            </w:r>
          </w:p>
        </w:tc>
        <w:tc>
          <w:tcPr>
            <w:tcW w:w="1660" w:type="dxa"/>
            <w:tcBorders>
              <w:top w:val="nil"/>
              <w:left w:val="nil"/>
              <w:bottom w:val="single" w:sz="4" w:space="0" w:color="000000"/>
              <w:right w:val="single" w:sz="4" w:space="0" w:color="000000"/>
            </w:tcBorders>
            <w:shd w:val="clear" w:color="F5F8FD" w:fill="F5F8FD"/>
            <w:vAlign w:val="center"/>
            <w:hideMark/>
          </w:tcPr>
          <w:p w14:paraId="283E01DE"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2631.47</w:t>
            </w:r>
          </w:p>
        </w:tc>
        <w:tc>
          <w:tcPr>
            <w:tcW w:w="1352" w:type="dxa"/>
            <w:tcBorders>
              <w:top w:val="nil"/>
              <w:left w:val="nil"/>
              <w:bottom w:val="single" w:sz="4" w:space="0" w:color="000000"/>
              <w:right w:val="single" w:sz="4" w:space="0" w:color="000000"/>
            </w:tcBorders>
            <w:shd w:val="clear" w:color="F5F8FD" w:fill="F5F8FD"/>
            <w:vAlign w:val="center"/>
            <w:hideMark/>
          </w:tcPr>
          <w:p w14:paraId="6DDA72B8"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706FEB36"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2EF0B20A"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4E148543"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30112</w:t>
            </w:r>
          </w:p>
        </w:tc>
        <w:tc>
          <w:tcPr>
            <w:tcW w:w="2860" w:type="dxa"/>
            <w:tcBorders>
              <w:top w:val="nil"/>
              <w:left w:val="nil"/>
              <w:bottom w:val="single" w:sz="4" w:space="0" w:color="000000"/>
              <w:right w:val="single" w:sz="4" w:space="0" w:color="000000"/>
            </w:tcBorders>
            <w:shd w:val="clear" w:color="F5F8FD" w:fill="F5F8FD"/>
            <w:vAlign w:val="center"/>
            <w:hideMark/>
          </w:tcPr>
          <w:p w14:paraId="04494657"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其他社会保障缴费</w:t>
            </w:r>
          </w:p>
        </w:tc>
        <w:tc>
          <w:tcPr>
            <w:tcW w:w="1320" w:type="dxa"/>
            <w:tcBorders>
              <w:top w:val="nil"/>
              <w:left w:val="nil"/>
              <w:bottom w:val="single" w:sz="4" w:space="0" w:color="000000"/>
              <w:right w:val="single" w:sz="4" w:space="0" w:color="000000"/>
            </w:tcBorders>
            <w:shd w:val="clear" w:color="F5F8FD" w:fill="F5F8FD"/>
            <w:vAlign w:val="center"/>
            <w:hideMark/>
          </w:tcPr>
          <w:p w14:paraId="0A1C39C5"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637.72</w:t>
            </w:r>
          </w:p>
        </w:tc>
        <w:tc>
          <w:tcPr>
            <w:tcW w:w="1660" w:type="dxa"/>
            <w:tcBorders>
              <w:top w:val="nil"/>
              <w:left w:val="nil"/>
              <w:bottom w:val="single" w:sz="4" w:space="0" w:color="000000"/>
              <w:right w:val="single" w:sz="4" w:space="0" w:color="000000"/>
            </w:tcBorders>
            <w:shd w:val="clear" w:color="F5F8FD" w:fill="F5F8FD"/>
            <w:vAlign w:val="center"/>
            <w:hideMark/>
          </w:tcPr>
          <w:p w14:paraId="77E0FCF3"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637.72</w:t>
            </w:r>
          </w:p>
        </w:tc>
        <w:tc>
          <w:tcPr>
            <w:tcW w:w="1352" w:type="dxa"/>
            <w:tcBorders>
              <w:top w:val="nil"/>
              <w:left w:val="nil"/>
              <w:bottom w:val="single" w:sz="4" w:space="0" w:color="000000"/>
              <w:right w:val="single" w:sz="4" w:space="0" w:color="000000"/>
            </w:tcBorders>
            <w:shd w:val="clear" w:color="F5F8FD" w:fill="F5F8FD"/>
            <w:vAlign w:val="center"/>
            <w:hideMark/>
          </w:tcPr>
          <w:p w14:paraId="0D54F3EF"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0F1EE2D5"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4EA88B5F"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62EAE6FF"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3011201</w:t>
            </w:r>
          </w:p>
        </w:tc>
        <w:tc>
          <w:tcPr>
            <w:tcW w:w="2860" w:type="dxa"/>
            <w:tcBorders>
              <w:top w:val="nil"/>
              <w:left w:val="nil"/>
              <w:bottom w:val="single" w:sz="4" w:space="0" w:color="000000"/>
              <w:right w:val="single" w:sz="4" w:space="0" w:color="000000"/>
            </w:tcBorders>
            <w:shd w:val="clear" w:color="F5F8FD" w:fill="F5F8FD"/>
            <w:vAlign w:val="center"/>
            <w:hideMark/>
          </w:tcPr>
          <w:p w14:paraId="68ACBBC5"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工伤保险缴费</w:t>
            </w:r>
          </w:p>
        </w:tc>
        <w:tc>
          <w:tcPr>
            <w:tcW w:w="1320" w:type="dxa"/>
            <w:tcBorders>
              <w:top w:val="nil"/>
              <w:left w:val="nil"/>
              <w:bottom w:val="single" w:sz="4" w:space="0" w:color="000000"/>
              <w:right w:val="single" w:sz="4" w:space="0" w:color="000000"/>
            </w:tcBorders>
            <w:shd w:val="clear" w:color="F5F8FD" w:fill="F5F8FD"/>
            <w:vAlign w:val="center"/>
            <w:hideMark/>
          </w:tcPr>
          <w:p w14:paraId="45AC6D6D"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324.42</w:t>
            </w:r>
          </w:p>
        </w:tc>
        <w:tc>
          <w:tcPr>
            <w:tcW w:w="1660" w:type="dxa"/>
            <w:tcBorders>
              <w:top w:val="nil"/>
              <w:left w:val="nil"/>
              <w:bottom w:val="single" w:sz="4" w:space="0" w:color="000000"/>
              <w:right w:val="single" w:sz="4" w:space="0" w:color="000000"/>
            </w:tcBorders>
            <w:shd w:val="clear" w:color="F5F8FD" w:fill="F5F8FD"/>
            <w:vAlign w:val="center"/>
            <w:hideMark/>
          </w:tcPr>
          <w:p w14:paraId="02EEC7EB"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324.42</w:t>
            </w:r>
          </w:p>
        </w:tc>
        <w:tc>
          <w:tcPr>
            <w:tcW w:w="1352" w:type="dxa"/>
            <w:tcBorders>
              <w:top w:val="nil"/>
              <w:left w:val="nil"/>
              <w:bottom w:val="single" w:sz="4" w:space="0" w:color="000000"/>
              <w:right w:val="single" w:sz="4" w:space="0" w:color="000000"/>
            </w:tcBorders>
            <w:shd w:val="clear" w:color="F5F8FD" w:fill="F5F8FD"/>
            <w:vAlign w:val="center"/>
            <w:hideMark/>
          </w:tcPr>
          <w:p w14:paraId="1D782344"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24EDB795"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3CBAC120"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32F796DA"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3011202</w:t>
            </w:r>
          </w:p>
        </w:tc>
        <w:tc>
          <w:tcPr>
            <w:tcW w:w="2860" w:type="dxa"/>
            <w:tcBorders>
              <w:top w:val="nil"/>
              <w:left w:val="nil"/>
              <w:bottom w:val="single" w:sz="4" w:space="0" w:color="000000"/>
              <w:right w:val="single" w:sz="4" w:space="0" w:color="000000"/>
            </w:tcBorders>
            <w:shd w:val="clear" w:color="F5F8FD" w:fill="F5F8FD"/>
            <w:vAlign w:val="center"/>
            <w:hideMark/>
          </w:tcPr>
          <w:p w14:paraId="5F62ECC7"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失业保险缴费</w:t>
            </w:r>
          </w:p>
        </w:tc>
        <w:tc>
          <w:tcPr>
            <w:tcW w:w="1320" w:type="dxa"/>
            <w:tcBorders>
              <w:top w:val="nil"/>
              <w:left w:val="nil"/>
              <w:bottom w:val="single" w:sz="4" w:space="0" w:color="000000"/>
              <w:right w:val="single" w:sz="4" w:space="0" w:color="000000"/>
            </w:tcBorders>
            <w:shd w:val="clear" w:color="F5F8FD" w:fill="F5F8FD"/>
            <w:vAlign w:val="center"/>
            <w:hideMark/>
          </w:tcPr>
          <w:p w14:paraId="71228859"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313.30</w:t>
            </w:r>
          </w:p>
        </w:tc>
        <w:tc>
          <w:tcPr>
            <w:tcW w:w="1660" w:type="dxa"/>
            <w:tcBorders>
              <w:top w:val="nil"/>
              <w:left w:val="nil"/>
              <w:bottom w:val="single" w:sz="4" w:space="0" w:color="000000"/>
              <w:right w:val="single" w:sz="4" w:space="0" w:color="000000"/>
            </w:tcBorders>
            <w:shd w:val="clear" w:color="F5F8FD" w:fill="F5F8FD"/>
            <w:vAlign w:val="center"/>
            <w:hideMark/>
          </w:tcPr>
          <w:p w14:paraId="54D5BA6A"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313.30</w:t>
            </w:r>
          </w:p>
        </w:tc>
        <w:tc>
          <w:tcPr>
            <w:tcW w:w="1352" w:type="dxa"/>
            <w:tcBorders>
              <w:top w:val="nil"/>
              <w:left w:val="nil"/>
              <w:bottom w:val="single" w:sz="4" w:space="0" w:color="000000"/>
              <w:right w:val="single" w:sz="4" w:space="0" w:color="000000"/>
            </w:tcBorders>
            <w:shd w:val="clear" w:color="F5F8FD" w:fill="F5F8FD"/>
            <w:vAlign w:val="center"/>
            <w:hideMark/>
          </w:tcPr>
          <w:p w14:paraId="265D468E"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63688B74"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307A5CB1"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638FB640"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30113</w:t>
            </w:r>
          </w:p>
        </w:tc>
        <w:tc>
          <w:tcPr>
            <w:tcW w:w="2860" w:type="dxa"/>
            <w:tcBorders>
              <w:top w:val="nil"/>
              <w:left w:val="nil"/>
              <w:bottom w:val="single" w:sz="4" w:space="0" w:color="000000"/>
              <w:right w:val="single" w:sz="4" w:space="0" w:color="000000"/>
            </w:tcBorders>
            <w:shd w:val="clear" w:color="F5F8FD" w:fill="F5F8FD"/>
            <w:vAlign w:val="center"/>
            <w:hideMark/>
          </w:tcPr>
          <w:p w14:paraId="1B4F95FC"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住房公积金</w:t>
            </w:r>
          </w:p>
        </w:tc>
        <w:tc>
          <w:tcPr>
            <w:tcW w:w="1320" w:type="dxa"/>
            <w:tcBorders>
              <w:top w:val="nil"/>
              <w:left w:val="nil"/>
              <w:bottom w:val="single" w:sz="4" w:space="0" w:color="000000"/>
              <w:right w:val="single" w:sz="4" w:space="0" w:color="000000"/>
            </w:tcBorders>
            <w:shd w:val="clear" w:color="F5F8FD" w:fill="F5F8FD"/>
            <w:vAlign w:val="center"/>
            <w:hideMark/>
          </w:tcPr>
          <w:p w14:paraId="5739AB21"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11043.07</w:t>
            </w:r>
          </w:p>
        </w:tc>
        <w:tc>
          <w:tcPr>
            <w:tcW w:w="1660" w:type="dxa"/>
            <w:tcBorders>
              <w:top w:val="nil"/>
              <w:left w:val="nil"/>
              <w:bottom w:val="single" w:sz="4" w:space="0" w:color="000000"/>
              <w:right w:val="single" w:sz="4" w:space="0" w:color="000000"/>
            </w:tcBorders>
            <w:shd w:val="clear" w:color="F5F8FD" w:fill="F5F8FD"/>
            <w:vAlign w:val="center"/>
            <w:hideMark/>
          </w:tcPr>
          <w:p w14:paraId="5A66EEDF"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11043.07</w:t>
            </w:r>
          </w:p>
        </w:tc>
        <w:tc>
          <w:tcPr>
            <w:tcW w:w="1352" w:type="dxa"/>
            <w:tcBorders>
              <w:top w:val="nil"/>
              <w:left w:val="nil"/>
              <w:bottom w:val="single" w:sz="4" w:space="0" w:color="000000"/>
              <w:right w:val="single" w:sz="4" w:space="0" w:color="000000"/>
            </w:tcBorders>
            <w:shd w:val="clear" w:color="F5F8FD" w:fill="F5F8FD"/>
            <w:vAlign w:val="center"/>
            <w:hideMark/>
          </w:tcPr>
          <w:p w14:paraId="39E6D1B4"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6707C76C"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60759E1F"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6142BFB3"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30199</w:t>
            </w:r>
          </w:p>
        </w:tc>
        <w:tc>
          <w:tcPr>
            <w:tcW w:w="2860" w:type="dxa"/>
            <w:tcBorders>
              <w:top w:val="nil"/>
              <w:left w:val="nil"/>
              <w:bottom w:val="single" w:sz="4" w:space="0" w:color="000000"/>
              <w:right w:val="single" w:sz="4" w:space="0" w:color="000000"/>
            </w:tcBorders>
            <w:shd w:val="clear" w:color="F5F8FD" w:fill="F5F8FD"/>
            <w:vAlign w:val="center"/>
            <w:hideMark/>
          </w:tcPr>
          <w:p w14:paraId="58C12838"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其他工资福利支出</w:t>
            </w:r>
          </w:p>
        </w:tc>
        <w:tc>
          <w:tcPr>
            <w:tcW w:w="1320" w:type="dxa"/>
            <w:tcBorders>
              <w:top w:val="nil"/>
              <w:left w:val="nil"/>
              <w:bottom w:val="single" w:sz="4" w:space="0" w:color="000000"/>
              <w:right w:val="single" w:sz="4" w:space="0" w:color="000000"/>
            </w:tcBorders>
            <w:shd w:val="clear" w:color="F5F8FD" w:fill="F5F8FD"/>
            <w:vAlign w:val="center"/>
            <w:hideMark/>
          </w:tcPr>
          <w:p w14:paraId="0530BF4B"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33137.74</w:t>
            </w:r>
          </w:p>
        </w:tc>
        <w:tc>
          <w:tcPr>
            <w:tcW w:w="1660" w:type="dxa"/>
            <w:tcBorders>
              <w:top w:val="nil"/>
              <w:left w:val="nil"/>
              <w:bottom w:val="single" w:sz="4" w:space="0" w:color="000000"/>
              <w:right w:val="single" w:sz="4" w:space="0" w:color="000000"/>
            </w:tcBorders>
            <w:shd w:val="clear" w:color="F5F8FD" w:fill="F5F8FD"/>
            <w:vAlign w:val="center"/>
            <w:hideMark/>
          </w:tcPr>
          <w:p w14:paraId="3A2756A5"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33137.74</w:t>
            </w:r>
          </w:p>
        </w:tc>
        <w:tc>
          <w:tcPr>
            <w:tcW w:w="1352" w:type="dxa"/>
            <w:tcBorders>
              <w:top w:val="nil"/>
              <w:left w:val="nil"/>
              <w:bottom w:val="single" w:sz="4" w:space="0" w:color="000000"/>
              <w:right w:val="single" w:sz="4" w:space="0" w:color="000000"/>
            </w:tcBorders>
            <w:shd w:val="clear" w:color="F5F8FD" w:fill="F5F8FD"/>
            <w:vAlign w:val="center"/>
            <w:hideMark/>
          </w:tcPr>
          <w:p w14:paraId="1233CCD7"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6845FFDD"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672E35D8"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1B3FE720"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w:t>
            </w:r>
          </w:p>
        </w:tc>
        <w:tc>
          <w:tcPr>
            <w:tcW w:w="2860" w:type="dxa"/>
            <w:tcBorders>
              <w:top w:val="nil"/>
              <w:left w:val="nil"/>
              <w:bottom w:val="single" w:sz="4" w:space="0" w:color="000000"/>
              <w:right w:val="single" w:sz="4" w:space="0" w:color="000000"/>
            </w:tcBorders>
            <w:shd w:val="clear" w:color="F5F8FD" w:fill="F5F8FD"/>
            <w:vAlign w:val="center"/>
            <w:hideMark/>
          </w:tcPr>
          <w:p w14:paraId="7D92849F"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商品和服务支出</w:t>
            </w:r>
          </w:p>
        </w:tc>
        <w:tc>
          <w:tcPr>
            <w:tcW w:w="1320" w:type="dxa"/>
            <w:tcBorders>
              <w:top w:val="nil"/>
              <w:left w:val="nil"/>
              <w:bottom w:val="single" w:sz="4" w:space="0" w:color="000000"/>
              <w:right w:val="single" w:sz="4" w:space="0" w:color="000000"/>
            </w:tcBorders>
            <w:shd w:val="clear" w:color="F5F8FD" w:fill="F5F8FD"/>
            <w:vAlign w:val="center"/>
            <w:hideMark/>
          </w:tcPr>
          <w:p w14:paraId="78F6CB55"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11023.15</w:t>
            </w:r>
          </w:p>
        </w:tc>
        <w:tc>
          <w:tcPr>
            <w:tcW w:w="1660" w:type="dxa"/>
            <w:tcBorders>
              <w:top w:val="nil"/>
              <w:left w:val="nil"/>
              <w:bottom w:val="single" w:sz="4" w:space="0" w:color="000000"/>
              <w:right w:val="single" w:sz="4" w:space="0" w:color="000000"/>
            </w:tcBorders>
            <w:shd w:val="clear" w:color="F5F8FD" w:fill="F5F8FD"/>
            <w:vAlign w:val="center"/>
            <w:hideMark/>
          </w:tcPr>
          <w:p w14:paraId="2EE37A96"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67E285F6"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11023.15</w:t>
            </w:r>
          </w:p>
        </w:tc>
        <w:tc>
          <w:tcPr>
            <w:tcW w:w="236" w:type="dxa"/>
            <w:vAlign w:val="center"/>
            <w:hideMark/>
          </w:tcPr>
          <w:p w14:paraId="783A146B"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452196E7"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72D48BBD"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30201</w:t>
            </w:r>
          </w:p>
        </w:tc>
        <w:tc>
          <w:tcPr>
            <w:tcW w:w="2860" w:type="dxa"/>
            <w:tcBorders>
              <w:top w:val="nil"/>
              <w:left w:val="nil"/>
              <w:bottom w:val="single" w:sz="4" w:space="0" w:color="000000"/>
              <w:right w:val="single" w:sz="4" w:space="0" w:color="000000"/>
            </w:tcBorders>
            <w:shd w:val="clear" w:color="F5F8FD" w:fill="F5F8FD"/>
            <w:vAlign w:val="center"/>
            <w:hideMark/>
          </w:tcPr>
          <w:p w14:paraId="5F01BD8E"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办公费</w:t>
            </w:r>
          </w:p>
        </w:tc>
        <w:tc>
          <w:tcPr>
            <w:tcW w:w="1320" w:type="dxa"/>
            <w:tcBorders>
              <w:top w:val="nil"/>
              <w:left w:val="nil"/>
              <w:bottom w:val="single" w:sz="4" w:space="0" w:color="000000"/>
              <w:right w:val="single" w:sz="4" w:space="0" w:color="000000"/>
            </w:tcBorders>
            <w:shd w:val="clear" w:color="F5F8FD" w:fill="F5F8FD"/>
            <w:vAlign w:val="center"/>
            <w:hideMark/>
          </w:tcPr>
          <w:p w14:paraId="60D1E001"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1136.79</w:t>
            </w:r>
          </w:p>
        </w:tc>
        <w:tc>
          <w:tcPr>
            <w:tcW w:w="1660" w:type="dxa"/>
            <w:tcBorders>
              <w:top w:val="nil"/>
              <w:left w:val="nil"/>
              <w:bottom w:val="single" w:sz="4" w:space="0" w:color="000000"/>
              <w:right w:val="single" w:sz="4" w:space="0" w:color="000000"/>
            </w:tcBorders>
            <w:shd w:val="clear" w:color="F5F8FD" w:fill="F5F8FD"/>
            <w:vAlign w:val="center"/>
            <w:hideMark/>
          </w:tcPr>
          <w:p w14:paraId="6E8B6405"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748915F7"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1136.79</w:t>
            </w:r>
          </w:p>
        </w:tc>
        <w:tc>
          <w:tcPr>
            <w:tcW w:w="236" w:type="dxa"/>
            <w:vAlign w:val="center"/>
            <w:hideMark/>
          </w:tcPr>
          <w:p w14:paraId="4A1C9233"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7DA66A32"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34A6F6BB"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30202</w:t>
            </w:r>
          </w:p>
        </w:tc>
        <w:tc>
          <w:tcPr>
            <w:tcW w:w="2860" w:type="dxa"/>
            <w:tcBorders>
              <w:top w:val="nil"/>
              <w:left w:val="nil"/>
              <w:bottom w:val="single" w:sz="4" w:space="0" w:color="000000"/>
              <w:right w:val="single" w:sz="4" w:space="0" w:color="000000"/>
            </w:tcBorders>
            <w:shd w:val="clear" w:color="F5F8FD" w:fill="F5F8FD"/>
            <w:vAlign w:val="center"/>
            <w:hideMark/>
          </w:tcPr>
          <w:p w14:paraId="04544379"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印刷费</w:t>
            </w:r>
          </w:p>
        </w:tc>
        <w:tc>
          <w:tcPr>
            <w:tcW w:w="1320" w:type="dxa"/>
            <w:tcBorders>
              <w:top w:val="nil"/>
              <w:left w:val="nil"/>
              <w:bottom w:val="single" w:sz="4" w:space="0" w:color="000000"/>
              <w:right w:val="single" w:sz="4" w:space="0" w:color="000000"/>
            </w:tcBorders>
            <w:shd w:val="clear" w:color="F5F8FD" w:fill="F5F8FD"/>
            <w:vAlign w:val="center"/>
            <w:hideMark/>
          </w:tcPr>
          <w:p w14:paraId="2FAD1CC6"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233.86</w:t>
            </w:r>
          </w:p>
        </w:tc>
        <w:tc>
          <w:tcPr>
            <w:tcW w:w="1660" w:type="dxa"/>
            <w:tcBorders>
              <w:top w:val="nil"/>
              <w:left w:val="nil"/>
              <w:bottom w:val="single" w:sz="4" w:space="0" w:color="000000"/>
              <w:right w:val="single" w:sz="4" w:space="0" w:color="000000"/>
            </w:tcBorders>
            <w:shd w:val="clear" w:color="F5F8FD" w:fill="F5F8FD"/>
            <w:vAlign w:val="center"/>
            <w:hideMark/>
          </w:tcPr>
          <w:p w14:paraId="1F35AB07"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68EEEFE0"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233.86</w:t>
            </w:r>
          </w:p>
        </w:tc>
        <w:tc>
          <w:tcPr>
            <w:tcW w:w="236" w:type="dxa"/>
            <w:vAlign w:val="center"/>
            <w:hideMark/>
          </w:tcPr>
          <w:p w14:paraId="31755764"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085BE33C"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7444FC51"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30203</w:t>
            </w:r>
          </w:p>
        </w:tc>
        <w:tc>
          <w:tcPr>
            <w:tcW w:w="2860" w:type="dxa"/>
            <w:tcBorders>
              <w:top w:val="nil"/>
              <w:left w:val="nil"/>
              <w:bottom w:val="single" w:sz="4" w:space="0" w:color="000000"/>
              <w:right w:val="single" w:sz="4" w:space="0" w:color="000000"/>
            </w:tcBorders>
            <w:shd w:val="clear" w:color="F5F8FD" w:fill="F5F8FD"/>
            <w:vAlign w:val="center"/>
            <w:hideMark/>
          </w:tcPr>
          <w:p w14:paraId="1590AEE2"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咨询费</w:t>
            </w:r>
          </w:p>
        </w:tc>
        <w:tc>
          <w:tcPr>
            <w:tcW w:w="1320" w:type="dxa"/>
            <w:tcBorders>
              <w:top w:val="nil"/>
              <w:left w:val="nil"/>
              <w:bottom w:val="single" w:sz="4" w:space="0" w:color="000000"/>
              <w:right w:val="single" w:sz="4" w:space="0" w:color="000000"/>
            </w:tcBorders>
            <w:shd w:val="clear" w:color="F5F8FD" w:fill="F5F8FD"/>
            <w:vAlign w:val="center"/>
            <w:hideMark/>
          </w:tcPr>
          <w:p w14:paraId="6A91C687"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54.97</w:t>
            </w:r>
          </w:p>
        </w:tc>
        <w:tc>
          <w:tcPr>
            <w:tcW w:w="1660" w:type="dxa"/>
            <w:tcBorders>
              <w:top w:val="nil"/>
              <w:left w:val="nil"/>
              <w:bottom w:val="single" w:sz="4" w:space="0" w:color="000000"/>
              <w:right w:val="single" w:sz="4" w:space="0" w:color="000000"/>
            </w:tcBorders>
            <w:shd w:val="clear" w:color="F5F8FD" w:fill="F5F8FD"/>
            <w:vAlign w:val="center"/>
            <w:hideMark/>
          </w:tcPr>
          <w:p w14:paraId="757A0C3F"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6634B99B"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54.97</w:t>
            </w:r>
          </w:p>
        </w:tc>
        <w:tc>
          <w:tcPr>
            <w:tcW w:w="236" w:type="dxa"/>
            <w:vAlign w:val="center"/>
            <w:hideMark/>
          </w:tcPr>
          <w:p w14:paraId="0FC15EBB"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4E9D1531"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48292A38"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30204</w:t>
            </w:r>
          </w:p>
        </w:tc>
        <w:tc>
          <w:tcPr>
            <w:tcW w:w="2860" w:type="dxa"/>
            <w:tcBorders>
              <w:top w:val="nil"/>
              <w:left w:val="nil"/>
              <w:bottom w:val="single" w:sz="4" w:space="0" w:color="000000"/>
              <w:right w:val="single" w:sz="4" w:space="0" w:color="000000"/>
            </w:tcBorders>
            <w:shd w:val="clear" w:color="F5F8FD" w:fill="F5F8FD"/>
            <w:vAlign w:val="center"/>
            <w:hideMark/>
          </w:tcPr>
          <w:p w14:paraId="6E4593BD"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手续费</w:t>
            </w:r>
          </w:p>
        </w:tc>
        <w:tc>
          <w:tcPr>
            <w:tcW w:w="1320" w:type="dxa"/>
            <w:tcBorders>
              <w:top w:val="nil"/>
              <w:left w:val="nil"/>
              <w:bottom w:val="single" w:sz="4" w:space="0" w:color="000000"/>
              <w:right w:val="single" w:sz="4" w:space="0" w:color="000000"/>
            </w:tcBorders>
            <w:shd w:val="clear" w:color="F5F8FD" w:fill="F5F8FD"/>
            <w:vAlign w:val="center"/>
            <w:hideMark/>
          </w:tcPr>
          <w:p w14:paraId="7E419AFD"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1.56</w:t>
            </w:r>
          </w:p>
        </w:tc>
        <w:tc>
          <w:tcPr>
            <w:tcW w:w="1660" w:type="dxa"/>
            <w:tcBorders>
              <w:top w:val="nil"/>
              <w:left w:val="nil"/>
              <w:bottom w:val="single" w:sz="4" w:space="0" w:color="000000"/>
              <w:right w:val="single" w:sz="4" w:space="0" w:color="000000"/>
            </w:tcBorders>
            <w:shd w:val="clear" w:color="F5F8FD" w:fill="F5F8FD"/>
            <w:vAlign w:val="center"/>
            <w:hideMark/>
          </w:tcPr>
          <w:p w14:paraId="35E3DA51"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013B1964"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1.56</w:t>
            </w:r>
          </w:p>
        </w:tc>
        <w:tc>
          <w:tcPr>
            <w:tcW w:w="236" w:type="dxa"/>
            <w:vAlign w:val="center"/>
            <w:hideMark/>
          </w:tcPr>
          <w:p w14:paraId="5349BB23"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33B265B1"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7B42D82E"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30205</w:t>
            </w:r>
          </w:p>
        </w:tc>
        <w:tc>
          <w:tcPr>
            <w:tcW w:w="2860" w:type="dxa"/>
            <w:tcBorders>
              <w:top w:val="nil"/>
              <w:left w:val="nil"/>
              <w:bottom w:val="single" w:sz="4" w:space="0" w:color="000000"/>
              <w:right w:val="single" w:sz="4" w:space="0" w:color="000000"/>
            </w:tcBorders>
            <w:shd w:val="clear" w:color="F5F8FD" w:fill="F5F8FD"/>
            <w:vAlign w:val="center"/>
            <w:hideMark/>
          </w:tcPr>
          <w:p w14:paraId="4E6C65AE"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水费</w:t>
            </w:r>
          </w:p>
        </w:tc>
        <w:tc>
          <w:tcPr>
            <w:tcW w:w="1320" w:type="dxa"/>
            <w:tcBorders>
              <w:top w:val="nil"/>
              <w:left w:val="nil"/>
              <w:bottom w:val="single" w:sz="4" w:space="0" w:color="000000"/>
              <w:right w:val="single" w:sz="4" w:space="0" w:color="000000"/>
            </w:tcBorders>
            <w:shd w:val="clear" w:color="F5F8FD" w:fill="F5F8FD"/>
            <w:vAlign w:val="center"/>
            <w:hideMark/>
          </w:tcPr>
          <w:p w14:paraId="2F859F8D"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419.78</w:t>
            </w:r>
          </w:p>
        </w:tc>
        <w:tc>
          <w:tcPr>
            <w:tcW w:w="1660" w:type="dxa"/>
            <w:tcBorders>
              <w:top w:val="nil"/>
              <w:left w:val="nil"/>
              <w:bottom w:val="single" w:sz="4" w:space="0" w:color="000000"/>
              <w:right w:val="single" w:sz="4" w:space="0" w:color="000000"/>
            </w:tcBorders>
            <w:shd w:val="clear" w:color="F5F8FD" w:fill="F5F8FD"/>
            <w:vAlign w:val="center"/>
            <w:hideMark/>
          </w:tcPr>
          <w:p w14:paraId="3446A7CF"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15A083E6"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419.78</w:t>
            </w:r>
          </w:p>
        </w:tc>
        <w:tc>
          <w:tcPr>
            <w:tcW w:w="236" w:type="dxa"/>
            <w:vAlign w:val="center"/>
            <w:hideMark/>
          </w:tcPr>
          <w:p w14:paraId="49F0BDE9"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31477656"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5DF40D2B"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3020501</w:t>
            </w:r>
          </w:p>
        </w:tc>
        <w:tc>
          <w:tcPr>
            <w:tcW w:w="2860" w:type="dxa"/>
            <w:tcBorders>
              <w:top w:val="nil"/>
              <w:left w:val="nil"/>
              <w:bottom w:val="single" w:sz="4" w:space="0" w:color="000000"/>
              <w:right w:val="single" w:sz="4" w:space="0" w:color="000000"/>
            </w:tcBorders>
            <w:shd w:val="clear" w:color="F5F8FD" w:fill="F5F8FD"/>
            <w:vAlign w:val="center"/>
            <w:hideMark/>
          </w:tcPr>
          <w:p w14:paraId="76AA0A9A"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办公水费</w:t>
            </w:r>
          </w:p>
        </w:tc>
        <w:tc>
          <w:tcPr>
            <w:tcW w:w="1320" w:type="dxa"/>
            <w:tcBorders>
              <w:top w:val="nil"/>
              <w:left w:val="nil"/>
              <w:bottom w:val="single" w:sz="4" w:space="0" w:color="000000"/>
              <w:right w:val="single" w:sz="4" w:space="0" w:color="000000"/>
            </w:tcBorders>
            <w:shd w:val="clear" w:color="F5F8FD" w:fill="F5F8FD"/>
            <w:vAlign w:val="center"/>
            <w:hideMark/>
          </w:tcPr>
          <w:p w14:paraId="7465A9EE"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121.98</w:t>
            </w:r>
          </w:p>
        </w:tc>
        <w:tc>
          <w:tcPr>
            <w:tcW w:w="1660" w:type="dxa"/>
            <w:tcBorders>
              <w:top w:val="nil"/>
              <w:left w:val="nil"/>
              <w:bottom w:val="single" w:sz="4" w:space="0" w:color="000000"/>
              <w:right w:val="single" w:sz="4" w:space="0" w:color="000000"/>
            </w:tcBorders>
            <w:shd w:val="clear" w:color="F5F8FD" w:fill="F5F8FD"/>
            <w:vAlign w:val="center"/>
            <w:hideMark/>
          </w:tcPr>
          <w:p w14:paraId="7B35168E"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3EAF329B"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121.98</w:t>
            </w:r>
          </w:p>
        </w:tc>
        <w:tc>
          <w:tcPr>
            <w:tcW w:w="236" w:type="dxa"/>
            <w:vAlign w:val="center"/>
            <w:hideMark/>
          </w:tcPr>
          <w:p w14:paraId="6235493C"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456E982F"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1D939E88"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3020502</w:t>
            </w:r>
          </w:p>
        </w:tc>
        <w:tc>
          <w:tcPr>
            <w:tcW w:w="2860" w:type="dxa"/>
            <w:tcBorders>
              <w:top w:val="nil"/>
              <w:left w:val="nil"/>
              <w:bottom w:val="single" w:sz="4" w:space="0" w:color="000000"/>
              <w:right w:val="single" w:sz="4" w:space="0" w:color="000000"/>
            </w:tcBorders>
            <w:shd w:val="clear" w:color="F5F8FD" w:fill="F5F8FD"/>
            <w:vAlign w:val="center"/>
            <w:hideMark/>
          </w:tcPr>
          <w:p w14:paraId="4335805A"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专用水费</w:t>
            </w:r>
          </w:p>
        </w:tc>
        <w:tc>
          <w:tcPr>
            <w:tcW w:w="1320" w:type="dxa"/>
            <w:tcBorders>
              <w:top w:val="nil"/>
              <w:left w:val="nil"/>
              <w:bottom w:val="single" w:sz="4" w:space="0" w:color="000000"/>
              <w:right w:val="single" w:sz="4" w:space="0" w:color="000000"/>
            </w:tcBorders>
            <w:shd w:val="clear" w:color="F5F8FD" w:fill="F5F8FD"/>
            <w:vAlign w:val="center"/>
            <w:hideMark/>
          </w:tcPr>
          <w:p w14:paraId="7689D854"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297.80</w:t>
            </w:r>
          </w:p>
        </w:tc>
        <w:tc>
          <w:tcPr>
            <w:tcW w:w="1660" w:type="dxa"/>
            <w:tcBorders>
              <w:top w:val="nil"/>
              <w:left w:val="nil"/>
              <w:bottom w:val="single" w:sz="4" w:space="0" w:color="000000"/>
              <w:right w:val="single" w:sz="4" w:space="0" w:color="000000"/>
            </w:tcBorders>
            <w:shd w:val="clear" w:color="F5F8FD" w:fill="F5F8FD"/>
            <w:vAlign w:val="center"/>
            <w:hideMark/>
          </w:tcPr>
          <w:p w14:paraId="213D1457"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3F4210F7"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297.80</w:t>
            </w:r>
          </w:p>
        </w:tc>
        <w:tc>
          <w:tcPr>
            <w:tcW w:w="236" w:type="dxa"/>
            <w:vAlign w:val="center"/>
            <w:hideMark/>
          </w:tcPr>
          <w:p w14:paraId="6491B8E2"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7188B329"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3ED113FF"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30206</w:t>
            </w:r>
          </w:p>
        </w:tc>
        <w:tc>
          <w:tcPr>
            <w:tcW w:w="2860" w:type="dxa"/>
            <w:tcBorders>
              <w:top w:val="nil"/>
              <w:left w:val="nil"/>
              <w:bottom w:val="single" w:sz="4" w:space="0" w:color="000000"/>
              <w:right w:val="single" w:sz="4" w:space="0" w:color="000000"/>
            </w:tcBorders>
            <w:shd w:val="clear" w:color="F5F8FD" w:fill="F5F8FD"/>
            <w:vAlign w:val="center"/>
            <w:hideMark/>
          </w:tcPr>
          <w:p w14:paraId="75F8FE11"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电费</w:t>
            </w:r>
          </w:p>
        </w:tc>
        <w:tc>
          <w:tcPr>
            <w:tcW w:w="1320" w:type="dxa"/>
            <w:tcBorders>
              <w:top w:val="nil"/>
              <w:left w:val="nil"/>
              <w:bottom w:val="single" w:sz="4" w:space="0" w:color="000000"/>
              <w:right w:val="single" w:sz="4" w:space="0" w:color="000000"/>
            </w:tcBorders>
            <w:shd w:val="clear" w:color="F5F8FD" w:fill="F5F8FD"/>
            <w:vAlign w:val="center"/>
            <w:hideMark/>
          </w:tcPr>
          <w:p w14:paraId="6C37C99C"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1058.54</w:t>
            </w:r>
          </w:p>
        </w:tc>
        <w:tc>
          <w:tcPr>
            <w:tcW w:w="1660" w:type="dxa"/>
            <w:tcBorders>
              <w:top w:val="nil"/>
              <w:left w:val="nil"/>
              <w:bottom w:val="single" w:sz="4" w:space="0" w:color="000000"/>
              <w:right w:val="single" w:sz="4" w:space="0" w:color="000000"/>
            </w:tcBorders>
            <w:shd w:val="clear" w:color="F5F8FD" w:fill="F5F8FD"/>
            <w:vAlign w:val="center"/>
            <w:hideMark/>
          </w:tcPr>
          <w:p w14:paraId="333E5431"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7930B2A4"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1058.54</w:t>
            </w:r>
          </w:p>
        </w:tc>
        <w:tc>
          <w:tcPr>
            <w:tcW w:w="236" w:type="dxa"/>
            <w:vAlign w:val="center"/>
            <w:hideMark/>
          </w:tcPr>
          <w:p w14:paraId="5C422B6C"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60605265"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244E1F70"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3020601</w:t>
            </w:r>
          </w:p>
        </w:tc>
        <w:tc>
          <w:tcPr>
            <w:tcW w:w="2860" w:type="dxa"/>
            <w:tcBorders>
              <w:top w:val="nil"/>
              <w:left w:val="nil"/>
              <w:bottom w:val="single" w:sz="4" w:space="0" w:color="000000"/>
              <w:right w:val="single" w:sz="4" w:space="0" w:color="000000"/>
            </w:tcBorders>
            <w:shd w:val="clear" w:color="F5F8FD" w:fill="F5F8FD"/>
            <w:vAlign w:val="center"/>
            <w:hideMark/>
          </w:tcPr>
          <w:p w14:paraId="6418C2C2"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办公电费</w:t>
            </w:r>
          </w:p>
        </w:tc>
        <w:tc>
          <w:tcPr>
            <w:tcW w:w="1320" w:type="dxa"/>
            <w:tcBorders>
              <w:top w:val="nil"/>
              <w:left w:val="nil"/>
              <w:bottom w:val="single" w:sz="4" w:space="0" w:color="000000"/>
              <w:right w:val="single" w:sz="4" w:space="0" w:color="000000"/>
            </w:tcBorders>
            <w:shd w:val="clear" w:color="F5F8FD" w:fill="F5F8FD"/>
            <w:vAlign w:val="center"/>
            <w:hideMark/>
          </w:tcPr>
          <w:p w14:paraId="24F479B9"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524.84</w:t>
            </w:r>
          </w:p>
        </w:tc>
        <w:tc>
          <w:tcPr>
            <w:tcW w:w="1660" w:type="dxa"/>
            <w:tcBorders>
              <w:top w:val="nil"/>
              <w:left w:val="nil"/>
              <w:bottom w:val="single" w:sz="4" w:space="0" w:color="000000"/>
              <w:right w:val="single" w:sz="4" w:space="0" w:color="000000"/>
            </w:tcBorders>
            <w:shd w:val="clear" w:color="F5F8FD" w:fill="F5F8FD"/>
            <w:vAlign w:val="center"/>
            <w:hideMark/>
          </w:tcPr>
          <w:p w14:paraId="51EE819A"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45EED127"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524.84</w:t>
            </w:r>
          </w:p>
        </w:tc>
        <w:tc>
          <w:tcPr>
            <w:tcW w:w="236" w:type="dxa"/>
            <w:vAlign w:val="center"/>
            <w:hideMark/>
          </w:tcPr>
          <w:p w14:paraId="75DAA7B2"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08A8F56A"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6A45DAE9"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3020602</w:t>
            </w:r>
          </w:p>
        </w:tc>
        <w:tc>
          <w:tcPr>
            <w:tcW w:w="2860" w:type="dxa"/>
            <w:tcBorders>
              <w:top w:val="nil"/>
              <w:left w:val="nil"/>
              <w:bottom w:val="single" w:sz="4" w:space="0" w:color="000000"/>
              <w:right w:val="single" w:sz="4" w:space="0" w:color="000000"/>
            </w:tcBorders>
            <w:shd w:val="clear" w:color="F5F8FD" w:fill="F5F8FD"/>
            <w:vAlign w:val="center"/>
            <w:hideMark/>
          </w:tcPr>
          <w:p w14:paraId="14EBFDE8"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专用电费</w:t>
            </w:r>
          </w:p>
        </w:tc>
        <w:tc>
          <w:tcPr>
            <w:tcW w:w="1320" w:type="dxa"/>
            <w:tcBorders>
              <w:top w:val="nil"/>
              <w:left w:val="nil"/>
              <w:bottom w:val="single" w:sz="4" w:space="0" w:color="000000"/>
              <w:right w:val="single" w:sz="4" w:space="0" w:color="000000"/>
            </w:tcBorders>
            <w:shd w:val="clear" w:color="F5F8FD" w:fill="F5F8FD"/>
            <w:vAlign w:val="center"/>
            <w:hideMark/>
          </w:tcPr>
          <w:p w14:paraId="3C7857EA"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533.70</w:t>
            </w:r>
          </w:p>
        </w:tc>
        <w:tc>
          <w:tcPr>
            <w:tcW w:w="1660" w:type="dxa"/>
            <w:tcBorders>
              <w:top w:val="nil"/>
              <w:left w:val="nil"/>
              <w:bottom w:val="single" w:sz="4" w:space="0" w:color="000000"/>
              <w:right w:val="single" w:sz="4" w:space="0" w:color="000000"/>
            </w:tcBorders>
            <w:shd w:val="clear" w:color="F5F8FD" w:fill="F5F8FD"/>
            <w:vAlign w:val="center"/>
            <w:hideMark/>
          </w:tcPr>
          <w:p w14:paraId="6FD19368"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5610F018"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533.70</w:t>
            </w:r>
          </w:p>
        </w:tc>
        <w:tc>
          <w:tcPr>
            <w:tcW w:w="236" w:type="dxa"/>
            <w:vAlign w:val="center"/>
            <w:hideMark/>
          </w:tcPr>
          <w:p w14:paraId="62D7B789"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0322FFC1"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54DB9389"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30207</w:t>
            </w:r>
          </w:p>
        </w:tc>
        <w:tc>
          <w:tcPr>
            <w:tcW w:w="2860" w:type="dxa"/>
            <w:tcBorders>
              <w:top w:val="nil"/>
              <w:left w:val="nil"/>
              <w:bottom w:val="single" w:sz="4" w:space="0" w:color="000000"/>
              <w:right w:val="single" w:sz="4" w:space="0" w:color="000000"/>
            </w:tcBorders>
            <w:shd w:val="clear" w:color="F5F8FD" w:fill="F5F8FD"/>
            <w:vAlign w:val="center"/>
            <w:hideMark/>
          </w:tcPr>
          <w:p w14:paraId="06B7D92C"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邮电费</w:t>
            </w:r>
          </w:p>
        </w:tc>
        <w:tc>
          <w:tcPr>
            <w:tcW w:w="1320" w:type="dxa"/>
            <w:tcBorders>
              <w:top w:val="nil"/>
              <w:left w:val="nil"/>
              <w:bottom w:val="single" w:sz="4" w:space="0" w:color="000000"/>
              <w:right w:val="single" w:sz="4" w:space="0" w:color="000000"/>
            </w:tcBorders>
            <w:shd w:val="clear" w:color="F5F8FD" w:fill="F5F8FD"/>
            <w:vAlign w:val="center"/>
            <w:hideMark/>
          </w:tcPr>
          <w:p w14:paraId="56131DC3"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241.13</w:t>
            </w:r>
          </w:p>
        </w:tc>
        <w:tc>
          <w:tcPr>
            <w:tcW w:w="1660" w:type="dxa"/>
            <w:tcBorders>
              <w:top w:val="nil"/>
              <w:left w:val="nil"/>
              <w:bottom w:val="single" w:sz="4" w:space="0" w:color="000000"/>
              <w:right w:val="single" w:sz="4" w:space="0" w:color="000000"/>
            </w:tcBorders>
            <w:shd w:val="clear" w:color="F5F8FD" w:fill="F5F8FD"/>
            <w:vAlign w:val="center"/>
            <w:hideMark/>
          </w:tcPr>
          <w:p w14:paraId="3669A532"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0DF34376"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241.13</w:t>
            </w:r>
          </w:p>
        </w:tc>
        <w:tc>
          <w:tcPr>
            <w:tcW w:w="236" w:type="dxa"/>
            <w:vAlign w:val="center"/>
            <w:hideMark/>
          </w:tcPr>
          <w:p w14:paraId="486FC69B"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2365BD44"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70BA419D"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3020701</w:t>
            </w:r>
          </w:p>
        </w:tc>
        <w:tc>
          <w:tcPr>
            <w:tcW w:w="2860" w:type="dxa"/>
            <w:tcBorders>
              <w:top w:val="nil"/>
              <w:left w:val="nil"/>
              <w:bottom w:val="single" w:sz="4" w:space="0" w:color="000000"/>
              <w:right w:val="single" w:sz="4" w:space="0" w:color="000000"/>
            </w:tcBorders>
            <w:shd w:val="clear" w:color="F5F8FD" w:fill="F5F8FD"/>
            <w:vAlign w:val="center"/>
            <w:hideMark/>
          </w:tcPr>
          <w:p w14:paraId="34740E36"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邮电费</w:t>
            </w:r>
          </w:p>
        </w:tc>
        <w:tc>
          <w:tcPr>
            <w:tcW w:w="1320" w:type="dxa"/>
            <w:tcBorders>
              <w:top w:val="nil"/>
              <w:left w:val="nil"/>
              <w:bottom w:val="single" w:sz="4" w:space="0" w:color="000000"/>
              <w:right w:val="single" w:sz="4" w:space="0" w:color="000000"/>
            </w:tcBorders>
            <w:shd w:val="clear" w:color="F5F8FD" w:fill="F5F8FD"/>
            <w:vAlign w:val="center"/>
            <w:hideMark/>
          </w:tcPr>
          <w:p w14:paraId="635206DB"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192.08</w:t>
            </w:r>
          </w:p>
        </w:tc>
        <w:tc>
          <w:tcPr>
            <w:tcW w:w="1660" w:type="dxa"/>
            <w:tcBorders>
              <w:top w:val="nil"/>
              <w:left w:val="nil"/>
              <w:bottom w:val="single" w:sz="4" w:space="0" w:color="000000"/>
              <w:right w:val="single" w:sz="4" w:space="0" w:color="000000"/>
            </w:tcBorders>
            <w:shd w:val="clear" w:color="F5F8FD" w:fill="F5F8FD"/>
            <w:vAlign w:val="center"/>
            <w:hideMark/>
          </w:tcPr>
          <w:p w14:paraId="5CDDE635"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47D5799D"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192.08</w:t>
            </w:r>
          </w:p>
        </w:tc>
        <w:tc>
          <w:tcPr>
            <w:tcW w:w="236" w:type="dxa"/>
            <w:vAlign w:val="center"/>
            <w:hideMark/>
          </w:tcPr>
          <w:p w14:paraId="63A74743"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CC7B33" w:rsidRPr="00CC7B33" w14:paraId="2520259E" w14:textId="77777777" w:rsidTr="00A22589">
        <w:trPr>
          <w:trHeight w:val="285"/>
          <w:jc w:val="center"/>
        </w:trPr>
        <w:tc>
          <w:tcPr>
            <w:tcW w:w="2380" w:type="dxa"/>
            <w:tcBorders>
              <w:top w:val="nil"/>
              <w:left w:val="single" w:sz="4" w:space="0" w:color="000000"/>
              <w:bottom w:val="single" w:sz="4" w:space="0" w:color="auto"/>
              <w:right w:val="single" w:sz="4" w:space="0" w:color="000000"/>
            </w:tcBorders>
            <w:shd w:val="clear" w:color="F5F8FD" w:fill="F5F8FD"/>
            <w:vAlign w:val="center"/>
            <w:hideMark/>
          </w:tcPr>
          <w:p w14:paraId="111AB113"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3020702</w:t>
            </w:r>
          </w:p>
        </w:tc>
        <w:tc>
          <w:tcPr>
            <w:tcW w:w="2860" w:type="dxa"/>
            <w:tcBorders>
              <w:top w:val="nil"/>
              <w:left w:val="nil"/>
              <w:bottom w:val="single" w:sz="4" w:space="0" w:color="auto"/>
              <w:right w:val="single" w:sz="4" w:space="0" w:color="000000"/>
            </w:tcBorders>
            <w:shd w:val="clear" w:color="F5F8FD" w:fill="F5F8FD"/>
            <w:vAlign w:val="center"/>
            <w:hideMark/>
          </w:tcPr>
          <w:p w14:paraId="4807D16F"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电话通讯费</w:t>
            </w:r>
          </w:p>
        </w:tc>
        <w:tc>
          <w:tcPr>
            <w:tcW w:w="1320" w:type="dxa"/>
            <w:tcBorders>
              <w:top w:val="nil"/>
              <w:left w:val="nil"/>
              <w:bottom w:val="single" w:sz="4" w:space="0" w:color="auto"/>
              <w:right w:val="single" w:sz="4" w:space="0" w:color="000000"/>
            </w:tcBorders>
            <w:shd w:val="clear" w:color="F5F8FD" w:fill="F5F8FD"/>
            <w:vAlign w:val="center"/>
            <w:hideMark/>
          </w:tcPr>
          <w:p w14:paraId="6EFA7D9E"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49.05</w:t>
            </w:r>
          </w:p>
        </w:tc>
        <w:tc>
          <w:tcPr>
            <w:tcW w:w="1660" w:type="dxa"/>
            <w:tcBorders>
              <w:top w:val="nil"/>
              <w:left w:val="nil"/>
              <w:bottom w:val="single" w:sz="4" w:space="0" w:color="auto"/>
              <w:right w:val="single" w:sz="4" w:space="0" w:color="000000"/>
            </w:tcBorders>
            <w:shd w:val="clear" w:color="F5F8FD" w:fill="F5F8FD"/>
            <w:vAlign w:val="center"/>
            <w:hideMark/>
          </w:tcPr>
          <w:p w14:paraId="1AB1FEA0"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auto"/>
              <w:right w:val="single" w:sz="4" w:space="0" w:color="000000"/>
            </w:tcBorders>
            <w:shd w:val="clear" w:color="F5F8FD" w:fill="F5F8FD"/>
            <w:vAlign w:val="center"/>
            <w:hideMark/>
          </w:tcPr>
          <w:p w14:paraId="39820D14" w14:textId="77777777" w:rsidR="00CC7B33" w:rsidRPr="00CC7B33" w:rsidRDefault="00CC7B33" w:rsidP="00CC7B33">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49.05</w:t>
            </w:r>
          </w:p>
        </w:tc>
        <w:tc>
          <w:tcPr>
            <w:tcW w:w="236" w:type="dxa"/>
            <w:vAlign w:val="center"/>
            <w:hideMark/>
          </w:tcPr>
          <w:p w14:paraId="4D3C80A5" w14:textId="77777777" w:rsidR="00CC7B33" w:rsidRPr="00CC7B33" w:rsidRDefault="00CC7B33" w:rsidP="00CC7B33">
            <w:pPr>
              <w:widowControl/>
              <w:jc w:val="left"/>
              <w:rPr>
                <w:rFonts w:ascii="Times New Roman" w:eastAsia="Times New Roman" w:hAnsi="Times New Roman" w:cs="Times New Roman"/>
                <w:kern w:val="0"/>
                <w:sz w:val="20"/>
                <w:szCs w:val="20"/>
              </w:rPr>
            </w:pPr>
          </w:p>
        </w:tc>
      </w:tr>
      <w:tr w:rsidR="00D72482" w:rsidRPr="00CC7B33" w14:paraId="7C8752B2" w14:textId="77777777" w:rsidTr="00A22589">
        <w:trPr>
          <w:trHeight w:val="285"/>
          <w:jc w:val="center"/>
        </w:trPr>
        <w:tc>
          <w:tcPr>
            <w:tcW w:w="9572" w:type="dxa"/>
            <w:gridSpan w:val="5"/>
            <w:tcBorders>
              <w:top w:val="single" w:sz="4" w:space="0" w:color="auto"/>
              <w:left w:val="single" w:sz="4" w:space="0" w:color="auto"/>
              <w:bottom w:val="single" w:sz="4" w:space="0" w:color="auto"/>
              <w:right w:val="single" w:sz="4" w:space="0" w:color="auto"/>
            </w:tcBorders>
            <w:shd w:val="clear" w:color="F5F8FD" w:fill="F5F8FD"/>
            <w:vAlign w:val="center"/>
          </w:tcPr>
          <w:p w14:paraId="25208F0C" w14:textId="6E4C149B" w:rsidR="00D72482" w:rsidRPr="00CC7B33" w:rsidRDefault="00D72482" w:rsidP="00D72482">
            <w:pPr>
              <w:widowControl/>
              <w:jc w:val="center"/>
              <w:rPr>
                <w:rFonts w:ascii="微软雅黑" w:eastAsia="微软雅黑" w:hAnsi="微软雅黑" w:cs="宋体"/>
                <w:kern w:val="0"/>
                <w:sz w:val="18"/>
                <w:szCs w:val="18"/>
              </w:rPr>
            </w:pPr>
            <w:r w:rsidRPr="00CC7B33">
              <w:rPr>
                <w:rFonts w:ascii="黑体" w:eastAsia="黑体" w:hAnsi="黑体" w:cs="宋体" w:hint="eastAsia"/>
                <w:b/>
                <w:bCs/>
                <w:kern w:val="0"/>
                <w:sz w:val="32"/>
                <w:szCs w:val="32"/>
              </w:rPr>
              <w:lastRenderedPageBreak/>
              <w:t>2022年道里区一般公共预算本级基本支出表</w:t>
            </w:r>
          </w:p>
        </w:tc>
        <w:tc>
          <w:tcPr>
            <w:tcW w:w="236" w:type="dxa"/>
            <w:tcBorders>
              <w:left w:val="single" w:sz="4" w:space="0" w:color="auto"/>
            </w:tcBorders>
            <w:vAlign w:val="center"/>
          </w:tcPr>
          <w:p w14:paraId="6D1C94DA"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5E0BB5DC" w14:textId="77777777" w:rsidTr="00D2490E">
        <w:trPr>
          <w:trHeight w:val="779"/>
          <w:jc w:val="center"/>
        </w:trPr>
        <w:tc>
          <w:tcPr>
            <w:tcW w:w="5240" w:type="dxa"/>
            <w:gridSpan w:val="2"/>
            <w:tcBorders>
              <w:top w:val="single" w:sz="4" w:space="0" w:color="auto"/>
              <w:left w:val="single" w:sz="4" w:space="0" w:color="000000"/>
              <w:right w:val="single" w:sz="4" w:space="0" w:color="000000"/>
            </w:tcBorders>
            <w:shd w:val="clear" w:color="F5F8FD" w:fill="F5F8FD"/>
            <w:vAlign w:val="center"/>
          </w:tcPr>
          <w:p w14:paraId="4020DFC9" w14:textId="046E8711" w:rsidR="00D72482" w:rsidRPr="00CC7B33" w:rsidRDefault="00D72482" w:rsidP="0062167B">
            <w:pPr>
              <w:widowControl/>
              <w:jc w:val="center"/>
              <w:rPr>
                <w:rFonts w:ascii="微软雅黑" w:eastAsia="微软雅黑" w:hAnsi="微软雅黑" w:cs="宋体"/>
                <w:kern w:val="0"/>
                <w:sz w:val="18"/>
                <w:szCs w:val="18"/>
              </w:rPr>
            </w:pPr>
            <w:r w:rsidRPr="00CC7B33">
              <w:rPr>
                <w:rFonts w:ascii="宋体" w:eastAsia="宋体" w:hAnsi="宋体" w:cs="宋体" w:hint="eastAsia"/>
                <w:kern w:val="0"/>
                <w:sz w:val="18"/>
                <w:szCs w:val="18"/>
              </w:rPr>
              <w:t>部门/单位：道里区</w:t>
            </w:r>
          </w:p>
        </w:tc>
        <w:tc>
          <w:tcPr>
            <w:tcW w:w="2980" w:type="dxa"/>
            <w:gridSpan w:val="2"/>
            <w:tcBorders>
              <w:top w:val="single" w:sz="4" w:space="0" w:color="auto"/>
              <w:left w:val="nil"/>
              <w:right w:val="single" w:sz="4" w:space="0" w:color="000000"/>
            </w:tcBorders>
            <w:shd w:val="clear" w:color="F5F8FD" w:fill="F5F8FD"/>
            <w:vAlign w:val="center"/>
          </w:tcPr>
          <w:p w14:paraId="588AC9EC" w14:textId="77777777" w:rsidR="00D72482" w:rsidRPr="00CC7B33" w:rsidRDefault="00D72482" w:rsidP="0062167B">
            <w:pPr>
              <w:widowControl/>
              <w:jc w:val="center"/>
              <w:rPr>
                <w:rFonts w:ascii="微软雅黑" w:eastAsia="微软雅黑" w:hAnsi="微软雅黑" w:cs="宋体"/>
                <w:kern w:val="0"/>
                <w:sz w:val="18"/>
                <w:szCs w:val="18"/>
              </w:rPr>
            </w:pPr>
          </w:p>
        </w:tc>
        <w:tc>
          <w:tcPr>
            <w:tcW w:w="1352" w:type="dxa"/>
            <w:tcBorders>
              <w:top w:val="single" w:sz="4" w:space="0" w:color="auto"/>
              <w:left w:val="nil"/>
              <w:right w:val="single" w:sz="4" w:space="0" w:color="000000"/>
            </w:tcBorders>
            <w:shd w:val="clear" w:color="F5F8FD" w:fill="F5F8FD"/>
            <w:vAlign w:val="center"/>
          </w:tcPr>
          <w:p w14:paraId="5F714B42" w14:textId="2AB919EB" w:rsidR="00D72482" w:rsidRPr="00CC7B33" w:rsidRDefault="00D72482" w:rsidP="0062167B">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单位：万元</w:t>
            </w:r>
          </w:p>
        </w:tc>
        <w:tc>
          <w:tcPr>
            <w:tcW w:w="236" w:type="dxa"/>
            <w:vAlign w:val="center"/>
          </w:tcPr>
          <w:p w14:paraId="1840D2B0" w14:textId="77777777" w:rsidR="00D72482" w:rsidRDefault="00D72482" w:rsidP="0062167B">
            <w:pPr>
              <w:widowControl/>
              <w:jc w:val="left"/>
              <w:rPr>
                <w:rFonts w:ascii="Times New Roman" w:hAnsi="Times New Roman" w:cs="Times New Roman"/>
                <w:kern w:val="0"/>
                <w:sz w:val="20"/>
                <w:szCs w:val="20"/>
              </w:rPr>
            </w:pPr>
          </w:p>
          <w:p w14:paraId="5BCFBD7E" w14:textId="77777777" w:rsidR="00D72482" w:rsidRDefault="00D72482" w:rsidP="0062167B">
            <w:pPr>
              <w:widowControl/>
              <w:jc w:val="left"/>
              <w:rPr>
                <w:rFonts w:ascii="Times New Roman" w:hAnsi="Times New Roman" w:cs="Times New Roman"/>
                <w:kern w:val="0"/>
                <w:sz w:val="20"/>
                <w:szCs w:val="20"/>
              </w:rPr>
            </w:pPr>
          </w:p>
          <w:p w14:paraId="18610BBB" w14:textId="77777777" w:rsidR="00D72482" w:rsidRPr="00D72482" w:rsidRDefault="00D72482" w:rsidP="0062167B">
            <w:pPr>
              <w:widowControl/>
              <w:jc w:val="left"/>
              <w:rPr>
                <w:rFonts w:ascii="Times New Roman" w:hAnsi="Times New Roman" w:cs="Times New Roman"/>
                <w:kern w:val="0"/>
                <w:sz w:val="20"/>
                <w:szCs w:val="20"/>
              </w:rPr>
            </w:pPr>
          </w:p>
        </w:tc>
      </w:tr>
      <w:tr w:rsidR="00A22589" w:rsidRPr="00CC7B33" w14:paraId="66078271" w14:textId="77777777" w:rsidTr="00D2490E">
        <w:trPr>
          <w:trHeight w:val="215"/>
          <w:jc w:val="center"/>
        </w:trPr>
        <w:tc>
          <w:tcPr>
            <w:tcW w:w="5240" w:type="dxa"/>
            <w:gridSpan w:val="2"/>
            <w:tcBorders>
              <w:top w:val="nil"/>
              <w:left w:val="single" w:sz="4" w:space="0" w:color="000000"/>
              <w:bottom w:val="single" w:sz="4" w:space="0" w:color="000000"/>
              <w:right w:val="single" w:sz="4" w:space="0" w:color="000000"/>
            </w:tcBorders>
            <w:shd w:val="clear" w:color="auto" w:fill="8DB3E2" w:themeFill="text2" w:themeFillTint="66"/>
            <w:vAlign w:val="center"/>
          </w:tcPr>
          <w:p w14:paraId="38318621" w14:textId="3FC3373C" w:rsidR="00A22589" w:rsidRPr="00CC7B33" w:rsidRDefault="00A22589"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b/>
                <w:bCs/>
                <w:kern w:val="0"/>
                <w:sz w:val="18"/>
                <w:szCs w:val="18"/>
              </w:rPr>
              <w:t>部门预算支出经济分类科目</w:t>
            </w:r>
          </w:p>
        </w:tc>
        <w:tc>
          <w:tcPr>
            <w:tcW w:w="4332" w:type="dxa"/>
            <w:gridSpan w:val="3"/>
            <w:tcBorders>
              <w:top w:val="nil"/>
              <w:left w:val="nil"/>
              <w:bottom w:val="single" w:sz="4" w:space="0" w:color="000000"/>
              <w:right w:val="single" w:sz="4" w:space="0" w:color="000000"/>
            </w:tcBorders>
            <w:shd w:val="clear" w:color="auto" w:fill="8DB3E2" w:themeFill="text2" w:themeFillTint="66"/>
            <w:vAlign w:val="center"/>
          </w:tcPr>
          <w:p w14:paraId="1D692364" w14:textId="5E50970E" w:rsidR="00A22589" w:rsidRPr="00CC7B33" w:rsidRDefault="00A22589"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b/>
                <w:bCs/>
                <w:kern w:val="0"/>
                <w:sz w:val="18"/>
                <w:szCs w:val="18"/>
              </w:rPr>
              <w:t>一般公共预算基本支出</w:t>
            </w:r>
          </w:p>
        </w:tc>
        <w:tc>
          <w:tcPr>
            <w:tcW w:w="236" w:type="dxa"/>
            <w:shd w:val="clear" w:color="auto" w:fill="auto"/>
            <w:vAlign w:val="center"/>
          </w:tcPr>
          <w:p w14:paraId="657F7710" w14:textId="77777777" w:rsidR="00A22589" w:rsidRPr="00CC7B33" w:rsidRDefault="00A22589" w:rsidP="00D72482">
            <w:pPr>
              <w:widowControl/>
              <w:jc w:val="left"/>
              <w:rPr>
                <w:rFonts w:ascii="Times New Roman" w:eastAsia="Times New Roman" w:hAnsi="Times New Roman" w:cs="Times New Roman"/>
                <w:kern w:val="0"/>
                <w:sz w:val="20"/>
                <w:szCs w:val="20"/>
              </w:rPr>
            </w:pPr>
          </w:p>
        </w:tc>
      </w:tr>
      <w:tr w:rsidR="00A22589" w:rsidRPr="00CC7B33" w14:paraId="0C04BEFD" w14:textId="77777777" w:rsidTr="00D2490E">
        <w:trPr>
          <w:trHeight w:val="285"/>
          <w:jc w:val="center"/>
        </w:trPr>
        <w:tc>
          <w:tcPr>
            <w:tcW w:w="2380" w:type="dxa"/>
            <w:tcBorders>
              <w:top w:val="nil"/>
              <w:left w:val="single" w:sz="4" w:space="0" w:color="000000"/>
              <w:bottom w:val="single" w:sz="4" w:space="0" w:color="000000"/>
              <w:right w:val="single" w:sz="4" w:space="0" w:color="000000"/>
            </w:tcBorders>
            <w:shd w:val="clear" w:color="auto" w:fill="8DB3E2" w:themeFill="text2" w:themeFillTint="66"/>
            <w:vAlign w:val="center"/>
          </w:tcPr>
          <w:p w14:paraId="471E9361" w14:textId="7614A2EB" w:rsidR="00A22589" w:rsidRPr="00CC7B33" w:rsidRDefault="00A22589"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b/>
                <w:bCs/>
                <w:kern w:val="0"/>
                <w:sz w:val="18"/>
                <w:szCs w:val="18"/>
              </w:rPr>
              <w:t>科目编码</w:t>
            </w:r>
          </w:p>
        </w:tc>
        <w:tc>
          <w:tcPr>
            <w:tcW w:w="2860" w:type="dxa"/>
            <w:tcBorders>
              <w:top w:val="nil"/>
              <w:left w:val="nil"/>
              <w:bottom w:val="single" w:sz="4" w:space="0" w:color="000000"/>
              <w:right w:val="single" w:sz="4" w:space="0" w:color="000000"/>
            </w:tcBorders>
            <w:shd w:val="clear" w:color="auto" w:fill="8DB3E2" w:themeFill="text2" w:themeFillTint="66"/>
            <w:vAlign w:val="center"/>
          </w:tcPr>
          <w:p w14:paraId="7B08D41D" w14:textId="2218FF1B" w:rsidR="00A22589" w:rsidRPr="00CC7B33" w:rsidRDefault="00A22589" w:rsidP="00D72482">
            <w:pPr>
              <w:widowControl/>
              <w:jc w:val="center"/>
              <w:rPr>
                <w:rFonts w:ascii="微软雅黑" w:eastAsia="微软雅黑" w:hAnsi="微软雅黑" w:cs="宋体"/>
                <w:kern w:val="0"/>
                <w:sz w:val="18"/>
                <w:szCs w:val="18"/>
              </w:rPr>
            </w:pPr>
            <w:r w:rsidRPr="00A22589">
              <w:rPr>
                <w:rFonts w:ascii="微软雅黑" w:eastAsia="微软雅黑" w:hAnsi="微软雅黑" w:cs="宋体" w:hint="eastAsia"/>
                <w:b/>
                <w:bCs/>
                <w:kern w:val="0"/>
                <w:sz w:val="18"/>
                <w:szCs w:val="18"/>
              </w:rPr>
              <w:t>科目名称</w:t>
            </w:r>
          </w:p>
        </w:tc>
        <w:tc>
          <w:tcPr>
            <w:tcW w:w="1320" w:type="dxa"/>
            <w:tcBorders>
              <w:top w:val="nil"/>
              <w:left w:val="nil"/>
              <w:bottom w:val="single" w:sz="4" w:space="0" w:color="000000"/>
              <w:right w:val="single" w:sz="4" w:space="0" w:color="000000"/>
            </w:tcBorders>
            <w:shd w:val="clear" w:color="auto" w:fill="8DB3E2" w:themeFill="text2" w:themeFillTint="66"/>
            <w:vAlign w:val="center"/>
          </w:tcPr>
          <w:p w14:paraId="1CBE619C" w14:textId="50DE29D2" w:rsidR="00A22589" w:rsidRPr="00CC7B33" w:rsidRDefault="00F85434"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b/>
                <w:bCs/>
                <w:kern w:val="0"/>
                <w:sz w:val="18"/>
                <w:szCs w:val="18"/>
              </w:rPr>
              <w:t>合计</w:t>
            </w:r>
          </w:p>
        </w:tc>
        <w:tc>
          <w:tcPr>
            <w:tcW w:w="1660" w:type="dxa"/>
            <w:tcBorders>
              <w:top w:val="nil"/>
              <w:left w:val="nil"/>
              <w:bottom w:val="single" w:sz="4" w:space="0" w:color="000000"/>
              <w:right w:val="single" w:sz="4" w:space="0" w:color="000000"/>
            </w:tcBorders>
            <w:shd w:val="clear" w:color="auto" w:fill="8DB3E2" w:themeFill="text2" w:themeFillTint="66"/>
            <w:vAlign w:val="center"/>
          </w:tcPr>
          <w:p w14:paraId="4EB367ED" w14:textId="57BF5335" w:rsidR="00A22589" w:rsidRPr="00CC7B33" w:rsidRDefault="00A22589"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b/>
                <w:bCs/>
                <w:kern w:val="0"/>
                <w:sz w:val="18"/>
                <w:szCs w:val="18"/>
              </w:rPr>
              <w:t>人员经费</w:t>
            </w:r>
          </w:p>
        </w:tc>
        <w:tc>
          <w:tcPr>
            <w:tcW w:w="1352" w:type="dxa"/>
            <w:tcBorders>
              <w:top w:val="nil"/>
              <w:left w:val="nil"/>
              <w:bottom w:val="single" w:sz="4" w:space="0" w:color="000000"/>
              <w:right w:val="single" w:sz="4" w:space="0" w:color="000000"/>
            </w:tcBorders>
            <w:shd w:val="clear" w:color="auto" w:fill="8DB3E2" w:themeFill="text2" w:themeFillTint="66"/>
            <w:vAlign w:val="center"/>
          </w:tcPr>
          <w:p w14:paraId="53A6C929" w14:textId="374CC00B" w:rsidR="00A22589" w:rsidRPr="00CC7B33" w:rsidRDefault="00A22589"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b/>
                <w:bCs/>
                <w:kern w:val="0"/>
                <w:sz w:val="18"/>
                <w:szCs w:val="18"/>
              </w:rPr>
              <w:t>公用经费</w:t>
            </w:r>
          </w:p>
        </w:tc>
        <w:tc>
          <w:tcPr>
            <w:tcW w:w="236" w:type="dxa"/>
            <w:shd w:val="clear" w:color="auto" w:fill="auto"/>
            <w:vAlign w:val="center"/>
          </w:tcPr>
          <w:p w14:paraId="40801079" w14:textId="77777777" w:rsidR="00A22589" w:rsidRPr="00CC7B33" w:rsidRDefault="00A22589" w:rsidP="00D72482">
            <w:pPr>
              <w:widowControl/>
              <w:jc w:val="left"/>
              <w:rPr>
                <w:rFonts w:ascii="Times New Roman" w:eastAsia="Times New Roman" w:hAnsi="Times New Roman" w:cs="Times New Roman"/>
                <w:kern w:val="0"/>
                <w:sz w:val="20"/>
                <w:szCs w:val="20"/>
              </w:rPr>
            </w:pPr>
          </w:p>
        </w:tc>
      </w:tr>
      <w:tr w:rsidR="00D72482" w:rsidRPr="00CC7B33" w14:paraId="003F4884"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5D4FD28C"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30208</w:t>
            </w:r>
          </w:p>
        </w:tc>
        <w:tc>
          <w:tcPr>
            <w:tcW w:w="2860" w:type="dxa"/>
            <w:tcBorders>
              <w:top w:val="nil"/>
              <w:left w:val="nil"/>
              <w:bottom w:val="single" w:sz="4" w:space="0" w:color="000000"/>
              <w:right w:val="single" w:sz="4" w:space="0" w:color="000000"/>
            </w:tcBorders>
            <w:shd w:val="clear" w:color="F5F8FD" w:fill="F5F8FD"/>
            <w:vAlign w:val="center"/>
            <w:hideMark/>
          </w:tcPr>
          <w:p w14:paraId="5A4D2EE2"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取暖费</w:t>
            </w:r>
          </w:p>
        </w:tc>
        <w:tc>
          <w:tcPr>
            <w:tcW w:w="1320" w:type="dxa"/>
            <w:tcBorders>
              <w:top w:val="nil"/>
              <w:left w:val="nil"/>
              <w:bottom w:val="single" w:sz="4" w:space="0" w:color="000000"/>
              <w:right w:val="single" w:sz="4" w:space="0" w:color="000000"/>
            </w:tcBorders>
            <w:shd w:val="clear" w:color="F5F8FD" w:fill="F5F8FD"/>
            <w:vAlign w:val="center"/>
            <w:hideMark/>
          </w:tcPr>
          <w:p w14:paraId="5E0C6EC3"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1979.51</w:t>
            </w:r>
          </w:p>
        </w:tc>
        <w:tc>
          <w:tcPr>
            <w:tcW w:w="1660" w:type="dxa"/>
            <w:tcBorders>
              <w:top w:val="nil"/>
              <w:left w:val="nil"/>
              <w:bottom w:val="single" w:sz="4" w:space="0" w:color="000000"/>
              <w:right w:val="single" w:sz="4" w:space="0" w:color="000000"/>
            </w:tcBorders>
            <w:shd w:val="clear" w:color="F5F8FD" w:fill="F5F8FD"/>
            <w:vAlign w:val="center"/>
            <w:hideMark/>
          </w:tcPr>
          <w:p w14:paraId="1E0226CD"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539758E5"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1979.51</w:t>
            </w:r>
          </w:p>
        </w:tc>
        <w:tc>
          <w:tcPr>
            <w:tcW w:w="236" w:type="dxa"/>
            <w:vAlign w:val="center"/>
            <w:hideMark/>
          </w:tcPr>
          <w:p w14:paraId="703A1B89"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7F9DAE09"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16CD993E"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3020801</w:t>
            </w:r>
          </w:p>
        </w:tc>
        <w:tc>
          <w:tcPr>
            <w:tcW w:w="2860" w:type="dxa"/>
            <w:tcBorders>
              <w:top w:val="nil"/>
              <w:left w:val="nil"/>
              <w:bottom w:val="single" w:sz="4" w:space="0" w:color="000000"/>
              <w:right w:val="single" w:sz="4" w:space="0" w:color="000000"/>
            </w:tcBorders>
            <w:shd w:val="clear" w:color="F5F8FD" w:fill="F5F8FD"/>
            <w:vAlign w:val="center"/>
            <w:hideMark/>
          </w:tcPr>
          <w:p w14:paraId="687C9638"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办公用房取暖费</w:t>
            </w:r>
          </w:p>
        </w:tc>
        <w:tc>
          <w:tcPr>
            <w:tcW w:w="1320" w:type="dxa"/>
            <w:tcBorders>
              <w:top w:val="nil"/>
              <w:left w:val="nil"/>
              <w:bottom w:val="single" w:sz="4" w:space="0" w:color="000000"/>
              <w:right w:val="single" w:sz="4" w:space="0" w:color="000000"/>
            </w:tcBorders>
            <w:shd w:val="clear" w:color="F5F8FD" w:fill="F5F8FD"/>
            <w:vAlign w:val="center"/>
            <w:hideMark/>
          </w:tcPr>
          <w:p w14:paraId="0E9BE17B"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1979.51</w:t>
            </w:r>
          </w:p>
        </w:tc>
        <w:tc>
          <w:tcPr>
            <w:tcW w:w="1660" w:type="dxa"/>
            <w:tcBorders>
              <w:top w:val="nil"/>
              <w:left w:val="nil"/>
              <w:bottom w:val="single" w:sz="4" w:space="0" w:color="000000"/>
              <w:right w:val="single" w:sz="4" w:space="0" w:color="000000"/>
            </w:tcBorders>
            <w:shd w:val="clear" w:color="F5F8FD" w:fill="F5F8FD"/>
            <w:vAlign w:val="center"/>
            <w:hideMark/>
          </w:tcPr>
          <w:p w14:paraId="0D25F065"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03841BD3"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1979.51</w:t>
            </w:r>
          </w:p>
        </w:tc>
        <w:tc>
          <w:tcPr>
            <w:tcW w:w="236" w:type="dxa"/>
            <w:vAlign w:val="center"/>
            <w:hideMark/>
          </w:tcPr>
          <w:p w14:paraId="7E2C2BEA"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00A218B1"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5F2A7D30"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30209</w:t>
            </w:r>
          </w:p>
        </w:tc>
        <w:tc>
          <w:tcPr>
            <w:tcW w:w="2860" w:type="dxa"/>
            <w:tcBorders>
              <w:top w:val="nil"/>
              <w:left w:val="nil"/>
              <w:bottom w:val="single" w:sz="4" w:space="0" w:color="000000"/>
              <w:right w:val="single" w:sz="4" w:space="0" w:color="000000"/>
            </w:tcBorders>
            <w:shd w:val="clear" w:color="F5F8FD" w:fill="F5F8FD"/>
            <w:vAlign w:val="center"/>
            <w:hideMark/>
          </w:tcPr>
          <w:p w14:paraId="7C118642"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物业管理费</w:t>
            </w:r>
          </w:p>
        </w:tc>
        <w:tc>
          <w:tcPr>
            <w:tcW w:w="1320" w:type="dxa"/>
            <w:tcBorders>
              <w:top w:val="nil"/>
              <w:left w:val="nil"/>
              <w:bottom w:val="single" w:sz="4" w:space="0" w:color="000000"/>
              <w:right w:val="single" w:sz="4" w:space="0" w:color="000000"/>
            </w:tcBorders>
            <w:shd w:val="clear" w:color="F5F8FD" w:fill="F5F8FD"/>
            <w:vAlign w:val="center"/>
            <w:hideMark/>
          </w:tcPr>
          <w:p w14:paraId="47587A6D"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384.17</w:t>
            </w:r>
          </w:p>
        </w:tc>
        <w:tc>
          <w:tcPr>
            <w:tcW w:w="1660" w:type="dxa"/>
            <w:tcBorders>
              <w:top w:val="nil"/>
              <w:left w:val="nil"/>
              <w:bottom w:val="single" w:sz="4" w:space="0" w:color="000000"/>
              <w:right w:val="single" w:sz="4" w:space="0" w:color="000000"/>
            </w:tcBorders>
            <w:shd w:val="clear" w:color="F5F8FD" w:fill="F5F8FD"/>
            <w:vAlign w:val="center"/>
            <w:hideMark/>
          </w:tcPr>
          <w:p w14:paraId="285D8988"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2771E965"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384.17</w:t>
            </w:r>
          </w:p>
        </w:tc>
        <w:tc>
          <w:tcPr>
            <w:tcW w:w="236" w:type="dxa"/>
            <w:vAlign w:val="center"/>
            <w:hideMark/>
          </w:tcPr>
          <w:p w14:paraId="58138A00"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1A976E58"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6599E6FC"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30211</w:t>
            </w:r>
          </w:p>
        </w:tc>
        <w:tc>
          <w:tcPr>
            <w:tcW w:w="2860" w:type="dxa"/>
            <w:tcBorders>
              <w:top w:val="nil"/>
              <w:left w:val="nil"/>
              <w:bottom w:val="single" w:sz="4" w:space="0" w:color="000000"/>
              <w:right w:val="single" w:sz="4" w:space="0" w:color="000000"/>
            </w:tcBorders>
            <w:shd w:val="clear" w:color="F5F8FD" w:fill="F5F8FD"/>
            <w:vAlign w:val="center"/>
            <w:hideMark/>
          </w:tcPr>
          <w:p w14:paraId="5C3F4396"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差旅费</w:t>
            </w:r>
          </w:p>
        </w:tc>
        <w:tc>
          <w:tcPr>
            <w:tcW w:w="1320" w:type="dxa"/>
            <w:tcBorders>
              <w:top w:val="nil"/>
              <w:left w:val="nil"/>
              <w:bottom w:val="single" w:sz="4" w:space="0" w:color="000000"/>
              <w:right w:val="single" w:sz="4" w:space="0" w:color="000000"/>
            </w:tcBorders>
            <w:shd w:val="clear" w:color="F5F8FD" w:fill="F5F8FD"/>
            <w:vAlign w:val="center"/>
            <w:hideMark/>
          </w:tcPr>
          <w:p w14:paraId="0210C855"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133.40</w:t>
            </w:r>
          </w:p>
        </w:tc>
        <w:tc>
          <w:tcPr>
            <w:tcW w:w="1660" w:type="dxa"/>
            <w:tcBorders>
              <w:top w:val="nil"/>
              <w:left w:val="nil"/>
              <w:bottom w:val="single" w:sz="4" w:space="0" w:color="000000"/>
              <w:right w:val="single" w:sz="4" w:space="0" w:color="000000"/>
            </w:tcBorders>
            <w:shd w:val="clear" w:color="F5F8FD" w:fill="F5F8FD"/>
            <w:vAlign w:val="center"/>
            <w:hideMark/>
          </w:tcPr>
          <w:p w14:paraId="58E21B80"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7545E74C"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133.40</w:t>
            </w:r>
          </w:p>
        </w:tc>
        <w:tc>
          <w:tcPr>
            <w:tcW w:w="236" w:type="dxa"/>
            <w:vAlign w:val="center"/>
            <w:hideMark/>
          </w:tcPr>
          <w:p w14:paraId="15C751BD"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2D793133"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3E70DFAA"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3021301</w:t>
            </w:r>
          </w:p>
        </w:tc>
        <w:tc>
          <w:tcPr>
            <w:tcW w:w="2860" w:type="dxa"/>
            <w:tcBorders>
              <w:top w:val="nil"/>
              <w:left w:val="nil"/>
              <w:bottom w:val="single" w:sz="4" w:space="0" w:color="000000"/>
              <w:right w:val="single" w:sz="4" w:space="0" w:color="000000"/>
            </w:tcBorders>
            <w:shd w:val="clear" w:color="F5F8FD" w:fill="F5F8FD"/>
            <w:vAlign w:val="center"/>
            <w:hideMark/>
          </w:tcPr>
          <w:p w14:paraId="0B41515B"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一般维修费</w:t>
            </w:r>
          </w:p>
        </w:tc>
        <w:tc>
          <w:tcPr>
            <w:tcW w:w="1320" w:type="dxa"/>
            <w:tcBorders>
              <w:top w:val="nil"/>
              <w:left w:val="nil"/>
              <w:bottom w:val="single" w:sz="4" w:space="0" w:color="000000"/>
              <w:right w:val="single" w:sz="4" w:space="0" w:color="000000"/>
            </w:tcBorders>
            <w:shd w:val="clear" w:color="F5F8FD" w:fill="F5F8FD"/>
            <w:vAlign w:val="center"/>
            <w:hideMark/>
          </w:tcPr>
          <w:p w14:paraId="63DAC64E"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749.11</w:t>
            </w:r>
          </w:p>
        </w:tc>
        <w:tc>
          <w:tcPr>
            <w:tcW w:w="1660" w:type="dxa"/>
            <w:tcBorders>
              <w:top w:val="nil"/>
              <w:left w:val="nil"/>
              <w:bottom w:val="single" w:sz="4" w:space="0" w:color="000000"/>
              <w:right w:val="single" w:sz="4" w:space="0" w:color="000000"/>
            </w:tcBorders>
            <w:shd w:val="clear" w:color="F5F8FD" w:fill="F5F8FD"/>
            <w:vAlign w:val="center"/>
            <w:hideMark/>
          </w:tcPr>
          <w:p w14:paraId="5AF68BA8"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3F588665"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749.11</w:t>
            </w:r>
          </w:p>
        </w:tc>
        <w:tc>
          <w:tcPr>
            <w:tcW w:w="236" w:type="dxa"/>
            <w:vAlign w:val="center"/>
            <w:hideMark/>
          </w:tcPr>
          <w:p w14:paraId="4228ACC7"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75ABB1E3"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1D614261"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3021302</w:t>
            </w:r>
          </w:p>
        </w:tc>
        <w:tc>
          <w:tcPr>
            <w:tcW w:w="2860" w:type="dxa"/>
            <w:tcBorders>
              <w:top w:val="nil"/>
              <w:left w:val="nil"/>
              <w:bottom w:val="single" w:sz="4" w:space="0" w:color="000000"/>
              <w:right w:val="single" w:sz="4" w:space="0" w:color="000000"/>
            </w:tcBorders>
            <w:shd w:val="clear" w:color="F5F8FD" w:fill="F5F8FD"/>
            <w:vAlign w:val="center"/>
            <w:hideMark/>
          </w:tcPr>
          <w:p w14:paraId="373C3657"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专用房屋维修费</w:t>
            </w:r>
          </w:p>
        </w:tc>
        <w:tc>
          <w:tcPr>
            <w:tcW w:w="1320" w:type="dxa"/>
            <w:tcBorders>
              <w:top w:val="nil"/>
              <w:left w:val="nil"/>
              <w:bottom w:val="single" w:sz="4" w:space="0" w:color="000000"/>
              <w:right w:val="single" w:sz="4" w:space="0" w:color="000000"/>
            </w:tcBorders>
            <w:shd w:val="clear" w:color="F5F8FD" w:fill="F5F8FD"/>
            <w:vAlign w:val="center"/>
            <w:hideMark/>
          </w:tcPr>
          <w:p w14:paraId="1BFD7CCD"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2.50</w:t>
            </w:r>
          </w:p>
        </w:tc>
        <w:tc>
          <w:tcPr>
            <w:tcW w:w="1660" w:type="dxa"/>
            <w:tcBorders>
              <w:top w:val="nil"/>
              <w:left w:val="nil"/>
              <w:bottom w:val="single" w:sz="4" w:space="0" w:color="000000"/>
              <w:right w:val="single" w:sz="4" w:space="0" w:color="000000"/>
            </w:tcBorders>
            <w:shd w:val="clear" w:color="F5F8FD" w:fill="F5F8FD"/>
            <w:vAlign w:val="center"/>
            <w:hideMark/>
          </w:tcPr>
          <w:p w14:paraId="66A98C1A"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1170B42A"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2.50</w:t>
            </w:r>
          </w:p>
        </w:tc>
        <w:tc>
          <w:tcPr>
            <w:tcW w:w="236" w:type="dxa"/>
            <w:vAlign w:val="center"/>
            <w:hideMark/>
          </w:tcPr>
          <w:p w14:paraId="2BBC6642"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733DAD27"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56D44F58"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30216</w:t>
            </w:r>
          </w:p>
        </w:tc>
        <w:tc>
          <w:tcPr>
            <w:tcW w:w="2860" w:type="dxa"/>
            <w:tcBorders>
              <w:top w:val="nil"/>
              <w:left w:val="nil"/>
              <w:bottom w:val="single" w:sz="4" w:space="0" w:color="000000"/>
              <w:right w:val="single" w:sz="4" w:space="0" w:color="000000"/>
            </w:tcBorders>
            <w:shd w:val="clear" w:color="F5F8FD" w:fill="F5F8FD"/>
            <w:vAlign w:val="center"/>
            <w:hideMark/>
          </w:tcPr>
          <w:p w14:paraId="29F4C2CE"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培训费</w:t>
            </w:r>
          </w:p>
        </w:tc>
        <w:tc>
          <w:tcPr>
            <w:tcW w:w="1320" w:type="dxa"/>
            <w:tcBorders>
              <w:top w:val="nil"/>
              <w:left w:val="nil"/>
              <w:bottom w:val="single" w:sz="4" w:space="0" w:color="000000"/>
              <w:right w:val="single" w:sz="4" w:space="0" w:color="000000"/>
            </w:tcBorders>
            <w:shd w:val="clear" w:color="F5F8FD" w:fill="F5F8FD"/>
            <w:vAlign w:val="center"/>
            <w:hideMark/>
          </w:tcPr>
          <w:p w14:paraId="2DE21887"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80.41</w:t>
            </w:r>
          </w:p>
        </w:tc>
        <w:tc>
          <w:tcPr>
            <w:tcW w:w="1660" w:type="dxa"/>
            <w:tcBorders>
              <w:top w:val="nil"/>
              <w:left w:val="nil"/>
              <w:bottom w:val="single" w:sz="4" w:space="0" w:color="000000"/>
              <w:right w:val="single" w:sz="4" w:space="0" w:color="000000"/>
            </w:tcBorders>
            <w:shd w:val="clear" w:color="F5F8FD" w:fill="F5F8FD"/>
            <w:vAlign w:val="center"/>
            <w:hideMark/>
          </w:tcPr>
          <w:p w14:paraId="55D3B5A7"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35ECB3DE"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80.41</w:t>
            </w:r>
          </w:p>
        </w:tc>
        <w:tc>
          <w:tcPr>
            <w:tcW w:w="236" w:type="dxa"/>
            <w:vAlign w:val="center"/>
            <w:hideMark/>
          </w:tcPr>
          <w:p w14:paraId="54BD0A36"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206B1447"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2028B4D2"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30226</w:t>
            </w:r>
          </w:p>
        </w:tc>
        <w:tc>
          <w:tcPr>
            <w:tcW w:w="2860" w:type="dxa"/>
            <w:tcBorders>
              <w:top w:val="nil"/>
              <w:left w:val="nil"/>
              <w:bottom w:val="single" w:sz="4" w:space="0" w:color="000000"/>
              <w:right w:val="single" w:sz="4" w:space="0" w:color="000000"/>
            </w:tcBorders>
            <w:shd w:val="clear" w:color="F5F8FD" w:fill="F5F8FD"/>
            <w:vAlign w:val="center"/>
            <w:hideMark/>
          </w:tcPr>
          <w:p w14:paraId="54AD954F"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劳务费</w:t>
            </w:r>
          </w:p>
        </w:tc>
        <w:tc>
          <w:tcPr>
            <w:tcW w:w="1320" w:type="dxa"/>
            <w:tcBorders>
              <w:top w:val="nil"/>
              <w:left w:val="nil"/>
              <w:bottom w:val="single" w:sz="4" w:space="0" w:color="000000"/>
              <w:right w:val="single" w:sz="4" w:space="0" w:color="000000"/>
            </w:tcBorders>
            <w:shd w:val="clear" w:color="F5F8FD" w:fill="F5F8FD"/>
            <w:vAlign w:val="center"/>
            <w:hideMark/>
          </w:tcPr>
          <w:p w14:paraId="2245DA4F"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1145.87</w:t>
            </w:r>
          </w:p>
        </w:tc>
        <w:tc>
          <w:tcPr>
            <w:tcW w:w="1660" w:type="dxa"/>
            <w:tcBorders>
              <w:top w:val="nil"/>
              <w:left w:val="nil"/>
              <w:bottom w:val="single" w:sz="4" w:space="0" w:color="000000"/>
              <w:right w:val="single" w:sz="4" w:space="0" w:color="000000"/>
            </w:tcBorders>
            <w:shd w:val="clear" w:color="F5F8FD" w:fill="F5F8FD"/>
            <w:vAlign w:val="center"/>
            <w:hideMark/>
          </w:tcPr>
          <w:p w14:paraId="6CD4BDAC"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387D596F"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1145.87</w:t>
            </w:r>
          </w:p>
        </w:tc>
        <w:tc>
          <w:tcPr>
            <w:tcW w:w="236" w:type="dxa"/>
            <w:vAlign w:val="center"/>
            <w:hideMark/>
          </w:tcPr>
          <w:p w14:paraId="3BDCCB2B"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7184C3CA"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46F5B199"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30228</w:t>
            </w:r>
          </w:p>
        </w:tc>
        <w:tc>
          <w:tcPr>
            <w:tcW w:w="2860" w:type="dxa"/>
            <w:tcBorders>
              <w:top w:val="nil"/>
              <w:left w:val="nil"/>
              <w:bottom w:val="single" w:sz="4" w:space="0" w:color="000000"/>
              <w:right w:val="single" w:sz="4" w:space="0" w:color="000000"/>
            </w:tcBorders>
            <w:shd w:val="clear" w:color="F5F8FD" w:fill="F5F8FD"/>
            <w:vAlign w:val="center"/>
            <w:hideMark/>
          </w:tcPr>
          <w:p w14:paraId="5AAB1133"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工会经费</w:t>
            </w:r>
          </w:p>
        </w:tc>
        <w:tc>
          <w:tcPr>
            <w:tcW w:w="1320" w:type="dxa"/>
            <w:tcBorders>
              <w:top w:val="nil"/>
              <w:left w:val="nil"/>
              <w:bottom w:val="single" w:sz="4" w:space="0" w:color="000000"/>
              <w:right w:val="single" w:sz="4" w:space="0" w:color="000000"/>
            </w:tcBorders>
            <w:shd w:val="clear" w:color="F5F8FD" w:fill="F5F8FD"/>
            <w:vAlign w:val="center"/>
            <w:hideMark/>
          </w:tcPr>
          <w:p w14:paraId="6FBFAA77"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968.48</w:t>
            </w:r>
          </w:p>
        </w:tc>
        <w:tc>
          <w:tcPr>
            <w:tcW w:w="1660" w:type="dxa"/>
            <w:tcBorders>
              <w:top w:val="nil"/>
              <w:left w:val="nil"/>
              <w:bottom w:val="single" w:sz="4" w:space="0" w:color="000000"/>
              <w:right w:val="single" w:sz="4" w:space="0" w:color="000000"/>
            </w:tcBorders>
            <w:shd w:val="clear" w:color="F5F8FD" w:fill="F5F8FD"/>
            <w:vAlign w:val="center"/>
            <w:hideMark/>
          </w:tcPr>
          <w:p w14:paraId="26FB8860"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1AAB8925"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968.48</w:t>
            </w:r>
          </w:p>
        </w:tc>
        <w:tc>
          <w:tcPr>
            <w:tcW w:w="236" w:type="dxa"/>
            <w:vAlign w:val="center"/>
            <w:hideMark/>
          </w:tcPr>
          <w:p w14:paraId="41B901BF"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5C27E4F8"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0D58208F"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30229</w:t>
            </w:r>
          </w:p>
        </w:tc>
        <w:tc>
          <w:tcPr>
            <w:tcW w:w="2860" w:type="dxa"/>
            <w:tcBorders>
              <w:top w:val="nil"/>
              <w:left w:val="nil"/>
              <w:bottom w:val="single" w:sz="4" w:space="0" w:color="000000"/>
              <w:right w:val="single" w:sz="4" w:space="0" w:color="000000"/>
            </w:tcBorders>
            <w:shd w:val="clear" w:color="F5F8FD" w:fill="F5F8FD"/>
            <w:vAlign w:val="center"/>
            <w:hideMark/>
          </w:tcPr>
          <w:p w14:paraId="08E5D150"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福利费</w:t>
            </w:r>
          </w:p>
        </w:tc>
        <w:tc>
          <w:tcPr>
            <w:tcW w:w="1320" w:type="dxa"/>
            <w:tcBorders>
              <w:top w:val="nil"/>
              <w:left w:val="nil"/>
              <w:bottom w:val="single" w:sz="4" w:space="0" w:color="000000"/>
              <w:right w:val="single" w:sz="4" w:space="0" w:color="000000"/>
            </w:tcBorders>
            <w:shd w:val="clear" w:color="F5F8FD" w:fill="F5F8FD"/>
            <w:vAlign w:val="center"/>
            <w:hideMark/>
          </w:tcPr>
          <w:p w14:paraId="739BA8D9"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650.25</w:t>
            </w:r>
          </w:p>
        </w:tc>
        <w:tc>
          <w:tcPr>
            <w:tcW w:w="1660" w:type="dxa"/>
            <w:tcBorders>
              <w:top w:val="nil"/>
              <w:left w:val="nil"/>
              <w:bottom w:val="single" w:sz="4" w:space="0" w:color="000000"/>
              <w:right w:val="single" w:sz="4" w:space="0" w:color="000000"/>
            </w:tcBorders>
            <w:shd w:val="clear" w:color="F5F8FD" w:fill="F5F8FD"/>
            <w:vAlign w:val="center"/>
            <w:hideMark/>
          </w:tcPr>
          <w:p w14:paraId="35A99547"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45D095CA"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650.25</w:t>
            </w:r>
          </w:p>
        </w:tc>
        <w:tc>
          <w:tcPr>
            <w:tcW w:w="236" w:type="dxa"/>
            <w:vAlign w:val="center"/>
            <w:hideMark/>
          </w:tcPr>
          <w:p w14:paraId="6E0F4DC8"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6C0268DB"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0187ECEB"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3022901</w:t>
            </w:r>
          </w:p>
        </w:tc>
        <w:tc>
          <w:tcPr>
            <w:tcW w:w="2860" w:type="dxa"/>
            <w:tcBorders>
              <w:top w:val="nil"/>
              <w:left w:val="nil"/>
              <w:bottom w:val="single" w:sz="4" w:space="0" w:color="000000"/>
              <w:right w:val="single" w:sz="4" w:space="0" w:color="000000"/>
            </w:tcBorders>
            <w:shd w:val="clear" w:color="F5F8FD" w:fill="F5F8FD"/>
            <w:vAlign w:val="center"/>
            <w:hideMark/>
          </w:tcPr>
          <w:p w14:paraId="56989949"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福利费</w:t>
            </w:r>
          </w:p>
        </w:tc>
        <w:tc>
          <w:tcPr>
            <w:tcW w:w="1320" w:type="dxa"/>
            <w:tcBorders>
              <w:top w:val="nil"/>
              <w:left w:val="nil"/>
              <w:bottom w:val="single" w:sz="4" w:space="0" w:color="000000"/>
              <w:right w:val="single" w:sz="4" w:space="0" w:color="000000"/>
            </w:tcBorders>
            <w:shd w:val="clear" w:color="F5F8FD" w:fill="F5F8FD"/>
            <w:vAlign w:val="center"/>
            <w:hideMark/>
          </w:tcPr>
          <w:p w14:paraId="373D5BEA"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645.25</w:t>
            </w:r>
          </w:p>
        </w:tc>
        <w:tc>
          <w:tcPr>
            <w:tcW w:w="1660" w:type="dxa"/>
            <w:tcBorders>
              <w:top w:val="nil"/>
              <w:left w:val="nil"/>
              <w:bottom w:val="single" w:sz="4" w:space="0" w:color="000000"/>
              <w:right w:val="single" w:sz="4" w:space="0" w:color="000000"/>
            </w:tcBorders>
            <w:shd w:val="clear" w:color="F5F8FD" w:fill="F5F8FD"/>
            <w:vAlign w:val="center"/>
            <w:hideMark/>
          </w:tcPr>
          <w:p w14:paraId="47FBEF82"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27201D5A"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645.25</w:t>
            </w:r>
          </w:p>
        </w:tc>
        <w:tc>
          <w:tcPr>
            <w:tcW w:w="236" w:type="dxa"/>
            <w:vAlign w:val="center"/>
            <w:hideMark/>
          </w:tcPr>
          <w:p w14:paraId="1612D858"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2FB607E7"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337D7EF0"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3022902</w:t>
            </w:r>
          </w:p>
        </w:tc>
        <w:tc>
          <w:tcPr>
            <w:tcW w:w="2860" w:type="dxa"/>
            <w:tcBorders>
              <w:top w:val="nil"/>
              <w:left w:val="nil"/>
              <w:bottom w:val="single" w:sz="4" w:space="0" w:color="000000"/>
              <w:right w:val="single" w:sz="4" w:space="0" w:color="000000"/>
            </w:tcBorders>
            <w:shd w:val="clear" w:color="F5F8FD" w:fill="F5F8FD"/>
            <w:vAlign w:val="center"/>
            <w:hideMark/>
          </w:tcPr>
          <w:p w14:paraId="707B8DE2"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体检费（在职）</w:t>
            </w:r>
          </w:p>
        </w:tc>
        <w:tc>
          <w:tcPr>
            <w:tcW w:w="1320" w:type="dxa"/>
            <w:tcBorders>
              <w:top w:val="nil"/>
              <w:left w:val="nil"/>
              <w:bottom w:val="single" w:sz="4" w:space="0" w:color="000000"/>
              <w:right w:val="single" w:sz="4" w:space="0" w:color="000000"/>
            </w:tcBorders>
            <w:shd w:val="clear" w:color="F5F8FD" w:fill="F5F8FD"/>
            <w:vAlign w:val="center"/>
            <w:hideMark/>
          </w:tcPr>
          <w:p w14:paraId="4EFF08FE"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5.00</w:t>
            </w:r>
          </w:p>
        </w:tc>
        <w:tc>
          <w:tcPr>
            <w:tcW w:w="1660" w:type="dxa"/>
            <w:tcBorders>
              <w:top w:val="nil"/>
              <w:left w:val="nil"/>
              <w:bottom w:val="single" w:sz="4" w:space="0" w:color="000000"/>
              <w:right w:val="single" w:sz="4" w:space="0" w:color="000000"/>
            </w:tcBorders>
            <w:shd w:val="clear" w:color="F5F8FD" w:fill="F5F8FD"/>
            <w:vAlign w:val="center"/>
            <w:hideMark/>
          </w:tcPr>
          <w:p w14:paraId="2908D5B6"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52FB6E00"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5.00</w:t>
            </w:r>
          </w:p>
        </w:tc>
        <w:tc>
          <w:tcPr>
            <w:tcW w:w="236" w:type="dxa"/>
            <w:vAlign w:val="center"/>
            <w:hideMark/>
          </w:tcPr>
          <w:p w14:paraId="12B7C966"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73CD5EC3"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7559E515"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30231</w:t>
            </w:r>
          </w:p>
        </w:tc>
        <w:tc>
          <w:tcPr>
            <w:tcW w:w="2860" w:type="dxa"/>
            <w:tcBorders>
              <w:top w:val="nil"/>
              <w:left w:val="nil"/>
              <w:bottom w:val="single" w:sz="4" w:space="0" w:color="000000"/>
              <w:right w:val="single" w:sz="4" w:space="0" w:color="000000"/>
            </w:tcBorders>
            <w:shd w:val="clear" w:color="F5F8FD" w:fill="F5F8FD"/>
            <w:vAlign w:val="center"/>
            <w:hideMark/>
          </w:tcPr>
          <w:p w14:paraId="14B6515D"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公务用车运行维护费</w:t>
            </w:r>
          </w:p>
        </w:tc>
        <w:tc>
          <w:tcPr>
            <w:tcW w:w="1320" w:type="dxa"/>
            <w:tcBorders>
              <w:top w:val="nil"/>
              <w:left w:val="nil"/>
              <w:bottom w:val="single" w:sz="4" w:space="0" w:color="000000"/>
              <w:right w:val="single" w:sz="4" w:space="0" w:color="000000"/>
            </w:tcBorders>
            <w:shd w:val="clear" w:color="F5F8FD" w:fill="F5F8FD"/>
            <w:vAlign w:val="center"/>
            <w:hideMark/>
          </w:tcPr>
          <w:p w14:paraId="315C24A5"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481.35</w:t>
            </w:r>
          </w:p>
        </w:tc>
        <w:tc>
          <w:tcPr>
            <w:tcW w:w="1660" w:type="dxa"/>
            <w:tcBorders>
              <w:top w:val="nil"/>
              <w:left w:val="nil"/>
              <w:bottom w:val="single" w:sz="4" w:space="0" w:color="000000"/>
              <w:right w:val="single" w:sz="4" w:space="0" w:color="000000"/>
            </w:tcBorders>
            <w:shd w:val="clear" w:color="F5F8FD" w:fill="F5F8FD"/>
            <w:vAlign w:val="center"/>
            <w:hideMark/>
          </w:tcPr>
          <w:p w14:paraId="36F688D6"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2AEC4ABE"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481.35</w:t>
            </w:r>
          </w:p>
        </w:tc>
        <w:tc>
          <w:tcPr>
            <w:tcW w:w="236" w:type="dxa"/>
            <w:vAlign w:val="center"/>
            <w:hideMark/>
          </w:tcPr>
          <w:p w14:paraId="45FC1C10"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610D4C08"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28B94D96"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30239</w:t>
            </w:r>
          </w:p>
        </w:tc>
        <w:tc>
          <w:tcPr>
            <w:tcW w:w="2860" w:type="dxa"/>
            <w:tcBorders>
              <w:top w:val="nil"/>
              <w:left w:val="nil"/>
              <w:bottom w:val="single" w:sz="4" w:space="0" w:color="000000"/>
              <w:right w:val="single" w:sz="4" w:space="0" w:color="000000"/>
            </w:tcBorders>
            <w:shd w:val="clear" w:color="F5F8FD" w:fill="F5F8FD"/>
            <w:vAlign w:val="center"/>
            <w:hideMark/>
          </w:tcPr>
          <w:p w14:paraId="67E238F3"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其他交通费用</w:t>
            </w:r>
          </w:p>
        </w:tc>
        <w:tc>
          <w:tcPr>
            <w:tcW w:w="1320" w:type="dxa"/>
            <w:tcBorders>
              <w:top w:val="nil"/>
              <w:left w:val="nil"/>
              <w:bottom w:val="single" w:sz="4" w:space="0" w:color="000000"/>
              <w:right w:val="single" w:sz="4" w:space="0" w:color="000000"/>
            </w:tcBorders>
            <w:shd w:val="clear" w:color="F5F8FD" w:fill="F5F8FD"/>
            <w:vAlign w:val="center"/>
            <w:hideMark/>
          </w:tcPr>
          <w:p w14:paraId="6CAFAABA"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1301.47</w:t>
            </w:r>
          </w:p>
        </w:tc>
        <w:tc>
          <w:tcPr>
            <w:tcW w:w="1660" w:type="dxa"/>
            <w:tcBorders>
              <w:top w:val="nil"/>
              <w:left w:val="nil"/>
              <w:bottom w:val="single" w:sz="4" w:space="0" w:color="000000"/>
              <w:right w:val="single" w:sz="4" w:space="0" w:color="000000"/>
            </w:tcBorders>
            <w:shd w:val="clear" w:color="F5F8FD" w:fill="F5F8FD"/>
            <w:vAlign w:val="center"/>
            <w:hideMark/>
          </w:tcPr>
          <w:p w14:paraId="2A35835A"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1352" w:type="dxa"/>
            <w:tcBorders>
              <w:top w:val="nil"/>
              <w:left w:val="nil"/>
              <w:bottom w:val="single" w:sz="4" w:space="0" w:color="000000"/>
              <w:right w:val="single" w:sz="4" w:space="0" w:color="000000"/>
            </w:tcBorders>
            <w:shd w:val="clear" w:color="F5F8FD" w:fill="F5F8FD"/>
            <w:vAlign w:val="center"/>
            <w:hideMark/>
          </w:tcPr>
          <w:p w14:paraId="61FCEF2E"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1301.47</w:t>
            </w:r>
          </w:p>
        </w:tc>
        <w:tc>
          <w:tcPr>
            <w:tcW w:w="236" w:type="dxa"/>
            <w:vAlign w:val="center"/>
            <w:hideMark/>
          </w:tcPr>
          <w:p w14:paraId="3F70AF99"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252E3B08"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562ACBBC"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w:t>
            </w:r>
          </w:p>
        </w:tc>
        <w:tc>
          <w:tcPr>
            <w:tcW w:w="2860" w:type="dxa"/>
            <w:tcBorders>
              <w:top w:val="nil"/>
              <w:left w:val="nil"/>
              <w:bottom w:val="single" w:sz="4" w:space="0" w:color="000000"/>
              <w:right w:val="single" w:sz="4" w:space="0" w:color="000000"/>
            </w:tcBorders>
            <w:shd w:val="clear" w:color="F5F8FD" w:fill="F5F8FD"/>
            <w:vAlign w:val="center"/>
            <w:hideMark/>
          </w:tcPr>
          <w:p w14:paraId="42D6DCAA"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对个人和家庭的补助</w:t>
            </w:r>
          </w:p>
        </w:tc>
        <w:tc>
          <w:tcPr>
            <w:tcW w:w="1320" w:type="dxa"/>
            <w:tcBorders>
              <w:top w:val="nil"/>
              <w:left w:val="nil"/>
              <w:bottom w:val="single" w:sz="4" w:space="0" w:color="000000"/>
              <w:right w:val="single" w:sz="4" w:space="0" w:color="000000"/>
            </w:tcBorders>
            <w:shd w:val="clear" w:color="F5F8FD" w:fill="F5F8FD"/>
            <w:vAlign w:val="center"/>
            <w:hideMark/>
          </w:tcPr>
          <w:p w14:paraId="47DC38C7"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25845.81</w:t>
            </w:r>
          </w:p>
        </w:tc>
        <w:tc>
          <w:tcPr>
            <w:tcW w:w="1660" w:type="dxa"/>
            <w:tcBorders>
              <w:top w:val="nil"/>
              <w:left w:val="nil"/>
              <w:bottom w:val="single" w:sz="4" w:space="0" w:color="000000"/>
              <w:right w:val="single" w:sz="4" w:space="0" w:color="000000"/>
            </w:tcBorders>
            <w:shd w:val="clear" w:color="F5F8FD" w:fill="F5F8FD"/>
            <w:vAlign w:val="center"/>
            <w:hideMark/>
          </w:tcPr>
          <w:p w14:paraId="667B0E05"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25845.81</w:t>
            </w:r>
          </w:p>
        </w:tc>
        <w:tc>
          <w:tcPr>
            <w:tcW w:w="1352" w:type="dxa"/>
            <w:tcBorders>
              <w:top w:val="nil"/>
              <w:left w:val="nil"/>
              <w:bottom w:val="single" w:sz="4" w:space="0" w:color="000000"/>
              <w:right w:val="single" w:sz="4" w:space="0" w:color="000000"/>
            </w:tcBorders>
            <w:shd w:val="clear" w:color="F5F8FD" w:fill="F5F8FD"/>
            <w:vAlign w:val="center"/>
            <w:hideMark/>
          </w:tcPr>
          <w:p w14:paraId="19D5CCF4"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3A247F23"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2FF2B634"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799B6929"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30301</w:t>
            </w:r>
          </w:p>
        </w:tc>
        <w:tc>
          <w:tcPr>
            <w:tcW w:w="2860" w:type="dxa"/>
            <w:tcBorders>
              <w:top w:val="nil"/>
              <w:left w:val="nil"/>
              <w:bottom w:val="single" w:sz="4" w:space="0" w:color="000000"/>
              <w:right w:val="single" w:sz="4" w:space="0" w:color="000000"/>
            </w:tcBorders>
            <w:shd w:val="clear" w:color="F5F8FD" w:fill="F5F8FD"/>
            <w:vAlign w:val="center"/>
            <w:hideMark/>
          </w:tcPr>
          <w:p w14:paraId="5A1E4021"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离休费</w:t>
            </w:r>
          </w:p>
        </w:tc>
        <w:tc>
          <w:tcPr>
            <w:tcW w:w="1320" w:type="dxa"/>
            <w:tcBorders>
              <w:top w:val="nil"/>
              <w:left w:val="nil"/>
              <w:bottom w:val="single" w:sz="4" w:space="0" w:color="000000"/>
              <w:right w:val="single" w:sz="4" w:space="0" w:color="000000"/>
            </w:tcBorders>
            <w:shd w:val="clear" w:color="F5F8FD" w:fill="F5F8FD"/>
            <w:vAlign w:val="center"/>
            <w:hideMark/>
          </w:tcPr>
          <w:p w14:paraId="558F241A"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706.39</w:t>
            </w:r>
          </w:p>
        </w:tc>
        <w:tc>
          <w:tcPr>
            <w:tcW w:w="1660" w:type="dxa"/>
            <w:tcBorders>
              <w:top w:val="nil"/>
              <w:left w:val="nil"/>
              <w:bottom w:val="single" w:sz="4" w:space="0" w:color="000000"/>
              <w:right w:val="single" w:sz="4" w:space="0" w:color="000000"/>
            </w:tcBorders>
            <w:shd w:val="clear" w:color="F5F8FD" w:fill="F5F8FD"/>
            <w:vAlign w:val="center"/>
            <w:hideMark/>
          </w:tcPr>
          <w:p w14:paraId="6F68EBC9"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706.39</w:t>
            </w:r>
          </w:p>
        </w:tc>
        <w:tc>
          <w:tcPr>
            <w:tcW w:w="1352" w:type="dxa"/>
            <w:tcBorders>
              <w:top w:val="nil"/>
              <w:left w:val="nil"/>
              <w:bottom w:val="single" w:sz="4" w:space="0" w:color="000000"/>
              <w:right w:val="single" w:sz="4" w:space="0" w:color="000000"/>
            </w:tcBorders>
            <w:shd w:val="clear" w:color="F5F8FD" w:fill="F5F8FD"/>
            <w:vAlign w:val="center"/>
            <w:hideMark/>
          </w:tcPr>
          <w:p w14:paraId="272A5EE7"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1F879884"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5C7BD595"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0D44AFDA"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3030101</w:t>
            </w:r>
          </w:p>
        </w:tc>
        <w:tc>
          <w:tcPr>
            <w:tcW w:w="2860" w:type="dxa"/>
            <w:tcBorders>
              <w:top w:val="nil"/>
              <w:left w:val="nil"/>
              <w:bottom w:val="single" w:sz="4" w:space="0" w:color="000000"/>
              <w:right w:val="single" w:sz="4" w:space="0" w:color="000000"/>
            </w:tcBorders>
            <w:shd w:val="clear" w:color="F5F8FD" w:fill="F5F8FD"/>
            <w:vAlign w:val="center"/>
            <w:hideMark/>
          </w:tcPr>
          <w:p w14:paraId="1F1AF233"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离休工资</w:t>
            </w:r>
          </w:p>
        </w:tc>
        <w:tc>
          <w:tcPr>
            <w:tcW w:w="1320" w:type="dxa"/>
            <w:tcBorders>
              <w:top w:val="nil"/>
              <w:left w:val="nil"/>
              <w:bottom w:val="single" w:sz="4" w:space="0" w:color="000000"/>
              <w:right w:val="single" w:sz="4" w:space="0" w:color="000000"/>
            </w:tcBorders>
            <w:shd w:val="clear" w:color="F5F8FD" w:fill="F5F8FD"/>
            <w:vAlign w:val="center"/>
            <w:hideMark/>
          </w:tcPr>
          <w:p w14:paraId="67CA4440"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688.33</w:t>
            </w:r>
          </w:p>
        </w:tc>
        <w:tc>
          <w:tcPr>
            <w:tcW w:w="1660" w:type="dxa"/>
            <w:tcBorders>
              <w:top w:val="nil"/>
              <w:left w:val="nil"/>
              <w:bottom w:val="single" w:sz="4" w:space="0" w:color="000000"/>
              <w:right w:val="single" w:sz="4" w:space="0" w:color="000000"/>
            </w:tcBorders>
            <w:shd w:val="clear" w:color="F5F8FD" w:fill="F5F8FD"/>
            <w:vAlign w:val="center"/>
            <w:hideMark/>
          </w:tcPr>
          <w:p w14:paraId="55A92E28"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688.33</w:t>
            </w:r>
          </w:p>
        </w:tc>
        <w:tc>
          <w:tcPr>
            <w:tcW w:w="1352" w:type="dxa"/>
            <w:tcBorders>
              <w:top w:val="nil"/>
              <w:left w:val="nil"/>
              <w:bottom w:val="single" w:sz="4" w:space="0" w:color="000000"/>
              <w:right w:val="single" w:sz="4" w:space="0" w:color="000000"/>
            </w:tcBorders>
            <w:shd w:val="clear" w:color="F5F8FD" w:fill="F5F8FD"/>
            <w:vAlign w:val="center"/>
            <w:hideMark/>
          </w:tcPr>
          <w:p w14:paraId="565C8561"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3675B3B4"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0B256804"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15BDA320"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3030102</w:t>
            </w:r>
          </w:p>
        </w:tc>
        <w:tc>
          <w:tcPr>
            <w:tcW w:w="2860" w:type="dxa"/>
            <w:tcBorders>
              <w:top w:val="nil"/>
              <w:left w:val="nil"/>
              <w:bottom w:val="single" w:sz="4" w:space="0" w:color="000000"/>
              <w:right w:val="single" w:sz="4" w:space="0" w:color="000000"/>
            </w:tcBorders>
            <w:shd w:val="clear" w:color="F5F8FD" w:fill="F5F8FD"/>
            <w:vAlign w:val="center"/>
            <w:hideMark/>
          </w:tcPr>
          <w:p w14:paraId="2727CEFB"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采暖补贴（离休）</w:t>
            </w:r>
          </w:p>
        </w:tc>
        <w:tc>
          <w:tcPr>
            <w:tcW w:w="1320" w:type="dxa"/>
            <w:tcBorders>
              <w:top w:val="nil"/>
              <w:left w:val="nil"/>
              <w:bottom w:val="single" w:sz="4" w:space="0" w:color="000000"/>
              <w:right w:val="single" w:sz="4" w:space="0" w:color="000000"/>
            </w:tcBorders>
            <w:shd w:val="clear" w:color="F5F8FD" w:fill="F5F8FD"/>
            <w:vAlign w:val="center"/>
            <w:hideMark/>
          </w:tcPr>
          <w:p w14:paraId="3D3C2A2E"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18.06</w:t>
            </w:r>
          </w:p>
        </w:tc>
        <w:tc>
          <w:tcPr>
            <w:tcW w:w="1660" w:type="dxa"/>
            <w:tcBorders>
              <w:top w:val="nil"/>
              <w:left w:val="nil"/>
              <w:bottom w:val="single" w:sz="4" w:space="0" w:color="000000"/>
              <w:right w:val="single" w:sz="4" w:space="0" w:color="000000"/>
            </w:tcBorders>
            <w:shd w:val="clear" w:color="F5F8FD" w:fill="F5F8FD"/>
            <w:vAlign w:val="center"/>
            <w:hideMark/>
          </w:tcPr>
          <w:p w14:paraId="482B0CFD"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18.06</w:t>
            </w:r>
          </w:p>
        </w:tc>
        <w:tc>
          <w:tcPr>
            <w:tcW w:w="1352" w:type="dxa"/>
            <w:tcBorders>
              <w:top w:val="nil"/>
              <w:left w:val="nil"/>
              <w:bottom w:val="single" w:sz="4" w:space="0" w:color="000000"/>
              <w:right w:val="single" w:sz="4" w:space="0" w:color="000000"/>
            </w:tcBorders>
            <w:shd w:val="clear" w:color="F5F8FD" w:fill="F5F8FD"/>
            <w:vAlign w:val="center"/>
            <w:hideMark/>
          </w:tcPr>
          <w:p w14:paraId="369E1D6D"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6ADBBE6E"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47F992FF"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35142437"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30302</w:t>
            </w:r>
          </w:p>
        </w:tc>
        <w:tc>
          <w:tcPr>
            <w:tcW w:w="2860" w:type="dxa"/>
            <w:tcBorders>
              <w:top w:val="nil"/>
              <w:left w:val="nil"/>
              <w:bottom w:val="single" w:sz="4" w:space="0" w:color="000000"/>
              <w:right w:val="single" w:sz="4" w:space="0" w:color="000000"/>
            </w:tcBorders>
            <w:shd w:val="clear" w:color="F5F8FD" w:fill="F5F8FD"/>
            <w:vAlign w:val="center"/>
            <w:hideMark/>
          </w:tcPr>
          <w:p w14:paraId="60BE25C0"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退休费</w:t>
            </w:r>
          </w:p>
        </w:tc>
        <w:tc>
          <w:tcPr>
            <w:tcW w:w="1320" w:type="dxa"/>
            <w:tcBorders>
              <w:top w:val="nil"/>
              <w:left w:val="nil"/>
              <w:bottom w:val="single" w:sz="4" w:space="0" w:color="000000"/>
              <w:right w:val="single" w:sz="4" w:space="0" w:color="000000"/>
            </w:tcBorders>
            <w:shd w:val="clear" w:color="F5F8FD" w:fill="F5F8FD"/>
            <w:vAlign w:val="center"/>
            <w:hideMark/>
          </w:tcPr>
          <w:p w14:paraId="79BB136F"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18529.83</w:t>
            </w:r>
          </w:p>
        </w:tc>
        <w:tc>
          <w:tcPr>
            <w:tcW w:w="1660" w:type="dxa"/>
            <w:tcBorders>
              <w:top w:val="nil"/>
              <w:left w:val="nil"/>
              <w:bottom w:val="single" w:sz="4" w:space="0" w:color="000000"/>
              <w:right w:val="single" w:sz="4" w:space="0" w:color="000000"/>
            </w:tcBorders>
            <w:shd w:val="clear" w:color="F5F8FD" w:fill="F5F8FD"/>
            <w:vAlign w:val="center"/>
            <w:hideMark/>
          </w:tcPr>
          <w:p w14:paraId="18E57D9E"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18529.83</w:t>
            </w:r>
          </w:p>
        </w:tc>
        <w:tc>
          <w:tcPr>
            <w:tcW w:w="1352" w:type="dxa"/>
            <w:tcBorders>
              <w:top w:val="nil"/>
              <w:left w:val="nil"/>
              <w:bottom w:val="single" w:sz="4" w:space="0" w:color="000000"/>
              <w:right w:val="single" w:sz="4" w:space="0" w:color="000000"/>
            </w:tcBorders>
            <w:shd w:val="clear" w:color="F5F8FD" w:fill="F5F8FD"/>
            <w:vAlign w:val="center"/>
            <w:hideMark/>
          </w:tcPr>
          <w:p w14:paraId="3710C647"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19936E42"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4497903B"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4C89233E"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3030201</w:t>
            </w:r>
          </w:p>
        </w:tc>
        <w:tc>
          <w:tcPr>
            <w:tcW w:w="2860" w:type="dxa"/>
            <w:tcBorders>
              <w:top w:val="nil"/>
              <w:left w:val="nil"/>
              <w:bottom w:val="single" w:sz="4" w:space="0" w:color="000000"/>
              <w:right w:val="single" w:sz="4" w:space="0" w:color="000000"/>
            </w:tcBorders>
            <w:shd w:val="clear" w:color="F5F8FD" w:fill="F5F8FD"/>
            <w:vAlign w:val="center"/>
            <w:hideMark/>
          </w:tcPr>
          <w:p w14:paraId="4419DCDC"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退休工资</w:t>
            </w:r>
          </w:p>
        </w:tc>
        <w:tc>
          <w:tcPr>
            <w:tcW w:w="1320" w:type="dxa"/>
            <w:tcBorders>
              <w:top w:val="nil"/>
              <w:left w:val="nil"/>
              <w:bottom w:val="single" w:sz="4" w:space="0" w:color="000000"/>
              <w:right w:val="single" w:sz="4" w:space="0" w:color="000000"/>
            </w:tcBorders>
            <w:shd w:val="clear" w:color="F5F8FD" w:fill="F5F8FD"/>
            <w:vAlign w:val="center"/>
            <w:hideMark/>
          </w:tcPr>
          <w:p w14:paraId="2F3ACDDF"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15504.85</w:t>
            </w:r>
          </w:p>
        </w:tc>
        <w:tc>
          <w:tcPr>
            <w:tcW w:w="1660" w:type="dxa"/>
            <w:tcBorders>
              <w:top w:val="nil"/>
              <w:left w:val="nil"/>
              <w:bottom w:val="single" w:sz="4" w:space="0" w:color="000000"/>
              <w:right w:val="single" w:sz="4" w:space="0" w:color="000000"/>
            </w:tcBorders>
            <w:shd w:val="clear" w:color="F5F8FD" w:fill="F5F8FD"/>
            <w:vAlign w:val="center"/>
            <w:hideMark/>
          </w:tcPr>
          <w:p w14:paraId="7DF8B7B4"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15504.85</w:t>
            </w:r>
          </w:p>
        </w:tc>
        <w:tc>
          <w:tcPr>
            <w:tcW w:w="1352" w:type="dxa"/>
            <w:tcBorders>
              <w:top w:val="nil"/>
              <w:left w:val="nil"/>
              <w:bottom w:val="single" w:sz="4" w:space="0" w:color="000000"/>
              <w:right w:val="single" w:sz="4" w:space="0" w:color="000000"/>
            </w:tcBorders>
            <w:shd w:val="clear" w:color="F5F8FD" w:fill="F5F8FD"/>
            <w:vAlign w:val="center"/>
            <w:hideMark/>
          </w:tcPr>
          <w:p w14:paraId="49AC7079"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7763A400"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1B06150F"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05850792"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3030202</w:t>
            </w:r>
          </w:p>
        </w:tc>
        <w:tc>
          <w:tcPr>
            <w:tcW w:w="2860" w:type="dxa"/>
            <w:tcBorders>
              <w:top w:val="nil"/>
              <w:left w:val="nil"/>
              <w:bottom w:val="single" w:sz="4" w:space="0" w:color="000000"/>
              <w:right w:val="single" w:sz="4" w:space="0" w:color="000000"/>
            </w:tcBorders>
            <w:shd w:val="clear" w:color="F5F8FD" w:fill="F5F8FD"/>
            <w:vAlign w:val="center"/>
            <w:hideMark/>
          </w:tcPr>
          <w:p w14:paraId="5B80213D"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采暖补贴（退休）</w:t>
            </w:r>
          </w:p>
        </w:tc>
        <w:tc>
          <w:tcPr>
            <w:tcW w:w="1320" w:type="dxa"/>
            <w:tcBorders>
              <w:top w:val="nil"/>
              <w:left w:val="nil"/>
              <w:bottom w:val="single" w:sz="4" w:space="0" w:color="000000"/>
              <w:right w:val="single" w:sz="4" w:space="0" w:color="000000"/>
            </w:tcBorders>
            <w:shd w:val="clear" w:color="F5F8FD" w:fill="F5F8FD"/>
            <w:vAlign w:val="center"/>
            <w:hideMark/>
          </w:tcPr>
          <w:p w14:paraId="5D87F9A6"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2043.96</w:t>
            </w:r>
          </w:p>
        </w:tc>
        <w:tc>
          <w:tcPr>
            <w:tcW w:w="1660" w:type="dxa"/>
            <w:tcBorders>
              <w:top w:val="nil"/>
              <w:left w:val="nil"/>
              <w:bottom w:val="single" w:sz="4" w:space="0" w:color="000000"/>
              <w:right w:val="single" w:sz="4" w:space="0" w:color="000000"/>
            </w:tcBorders>
            <w:shd w:val="clear" w:color="F5F8FD" w:fill="F5F8FD"/>
            <w:vAlign w:val="center"/>
            <w:hideMark/>
          </w:tcPr>
          <w:p w14:paraId="44814300"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2043.96</w:t>
            </w:r>
          </w:p>
        </w:tc>
        <w:tc>
          <w:tcPr>
            <w:tcW w:w="1352" w:type="dxa"/>
            <w:tcBorders>
              <w:top w:val="nil"/>
              <w:left w:val="nil"/>
              <w:bottom w:val="single" w:sz="4" w:space="0" w:color="000000"/>
              <w:right w:val="single" w:sz="4" w:space="0" w:color="000000"/>
            </w:tcBorders>
            <w:shd w:val="clear" w:color="F5F8FD" w:fill="F5F8FD"/>
            <w:vAlign w:val="center"/>
            <w:hideMark/>
          </w:tcPr>
          <w:p w14:paraId="2DF42DD8"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0B8F7EF4"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1A7EE2A4"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53629FB0"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3030203</w:t>
            </w:r>
          </w:p>
        </w:tc>
        <w:tc>
          <w:tcPr>
            <w:tcW w:w="2860" w:type="dxa"/>
            <w:tcBorders>
              <w:top w:val="nil"/>
              <w:left w:val="nil"/>
              <w:bottom w:val="single" w:sz="4" w:space="0" w:color="000000"/>
              <w:right w:val="single" w:sz="4" w:space="0" w:color="000000"/>
            </w:tcBorders>
            <w:shd w:val="clear" w:color="F5F8FD" w:fill="F5F8FD"/>
            <w:vAlign w:val="center"/>
            <w:hideMark/>
          </w:tcPr>
          <w:p w14:paraId="09950878"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购房补贴（退休）</w:t>
            </w:r>
          </w:p>
        </w:tc>
        <w:tc>
          <w:tcPr>
            <w:tcW w:w="1320" w:type="dxa"/>
            <w:tcBorders>
              <w:top w:val="nil"/>
              <w:left w:val="nil"/>
              <w:bottom w:val="single" w:sz="4" w:space="0" w:color="000000"/>
              <w:right w:val="single" w:sz="4" w:space="0" w:color="000000"/>
            </w:tcBorders>
            <w:shd w:val="clear" w:color="F5F8FD" w:fill="F5F8FD"/>
            <w:vAlign w:val="center"/>
            <w:hideMark/>
          </w:tcPr>
          <w:p w14:paraId="35729BCA"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981.02</w:t>
            </w:r>
          </w:p>
        </w:tc>
        <w:tc>
          <w:tcPr>
            <w:tcW w:w="1660" w:type="dxa"/>
            <w:tcBorders>
              <w:top w:val="nil"/>
              <w:left w:val="nil"/>
              <w:bottom w:val="single" w:sz="4" w:space="0" w:color="000000"/>
              <w:right w:val="single" w:sz="4" w:space="0" w:color="000000"/>
            </w:tcBorders>
            <w:shd w:val="clear" w:color="F5F8FD" w:fill="F5F8FD"/>
            <w:vAlign w:val="center"/>
            <w:hideMark/>
          </w:tcPr>
          <w:p w14:paraId="08CF7711"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981.02</w:t>
            </w:r>
          </w:p>
        </w:tc>
        <w:tc>
          <w:tcPr>
            <w:tcW w:w="1352" w:type="dxa"/>
            <w:tcBorders>
              <w:top w:val="nil"/>
              <w:left w:val="nil"/>
              <w:bottom w:val="single" w:sz="4" w:space="0" w:color="000000"/>
              <w:right w:val="single" w:sz="4" w:space="0" w:color="000000"/>
            </w:tcBorders>
            <w:shd w:val="clear" w:color="F5F8FD" w:fill="F5F8FD"/>
            <w:vAlign w:val="center"/>
            <w:hideMark/>
          </w:tcPr>
          <w:p w14:paraId="1A17831F"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130DFBBB"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7E6A55AA"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10C97FC7"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30304</w:t>
            </w:r>
          </w:p>
        </w:tc>
        <w:tc>
          <w:tcPr>
            <w:tcW w:w="2860" w:type="dxa"/>
            <w:tcBorders>
              <w:top w:val="nil"/>
              <w:left w:val="nil"/>
              <w:bottom w:val="single" w:sz="4" w:space="0" w:color="000000"/>
              <w:right w:val="single" w:sz="4" w:space="0" w:color="000000"/>
            </w:tcBorders>
            <w:shd w:val="clear" w:color="F5F8FD" w:fill="F5F8FD"/>
            <w:vAlign w:val="center"/>
            <w:hideMark/>
          </w:tcPr>
          <w:p w14:paraId="1D37B2BD"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抚恤金</w:t>
            </w:r>
          </w:p>
        </w:tc>
        <w:tc>
          <w:tcPr>
            <w:tcW w:w="1320" w:type="dxa"/>
            <w:tcBorders>
              <w:top w:val="nil"/>
              <w:left w:val="nil"/>
              <w:bottom w:val="single" w:sz="4" w:space="0" w:color="000000"/>
              <w:right w:val="single" w:sz="4" w:space="0" w:color="000000"/>
            </w:tcBorders>
            <w:shd w:val="clear" w:color="F5F8FD" w:fill="F5F8FD"/>
            <w:vAlign w:val="center"/>
            <w:hideMark/>
          </w:tcPr>
          <w:p w14:paraId="7CD0AE09"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8.09</w:t>
            </w:r>
          </w:p>
        </w:tc>
        <w:tc>
          <w:tcPr>
            <w:tcW w:w="1660" w:type="dxa"/>
            <w:tcBorders>
              <w:top w:val="nil"/>
              <w:left w:val="nil"/>
              <w:bottom w:val="single" w:sz="4" w:space="0" w:color="000000"/>
              <w:right w:val="single" w:sz="4" w:space="0" w:color="000000"/>
            </w:tcBorders>
            <w:shd w:val="clear" w:color="F5F8FD" w:fill="F5F8FD"/>
            <w:vAlign w:val="center"/>
            <w:hideMark/>
          </w:tcPr>
          <w:p w14:paraId="6CB18401"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8.09</w:t>
            </w:r>
          </w:p>
        </w:tc>
        <w:tc>
          <w:tcPr>
            <w:tcW w:w="1352" w:type="dxa"/>
            <w:tcBorders>
              <w:top w:val="nil"/>
              <w:left w:val="nil"/>
              <w:bottom w:val="single" w:sz="4" w:space="0" w:color="000000"/>
              <w:right w:val="single" w:sz="4" w:space="0" w:color="000000"/>
            </w:tcBorders>
            <w:shd w:val="clear" w:color="F5F8FD" w:fill="F5F8FD"/>
            <w:vAlign w:val="center"/>
            <w:hideMark/>
          </w:tcPr>
          <w:p w14:paraId="71221A90"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4461FE6C"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79BF7E15"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50655231"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3030401</w:t>
            </w:r>
          </w:p>
        </w:tc>
        <w:tc>
          <w:tcPr>
            <w:tcW w:w="2860" w:type="dxa"/>
            <w:tcBorders>
              <w:top w:val="nil"/>
              <w:left w:val="nil"/>
              <w:bottom w:val="single" w:sz="4" w:space="0" w:color="000000"/>
              <w:right w:val="single" w:sz="4" w:space="0" w:color="000000"/>
            </w:tcBorders>
            <w:shd w:val="clear" w:color="F5F8FD" w:fill="F5F8FD"/>
            <w:vAlign w:val="center"/>
            <w:hideMark/>
          </w:tcPr>
          <w:p w14:paraId="5A0F1052"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抚恤金</w:t>
            </w:r>
          </w:p>
        </w:tc>
        <w:tc>
          <w:tcPr>
            <w:tcW w:w="1320" w:type="dxa"/>
            <w:tcBorders>
              <w:top w:val="nil"/>
              <w:left w:val="nil"/>
              <w:bottom w:val="single" w:sz="4" w:space="0" w:color="000000"/>
              <w:right w:val="single" w:sz="4" w:space="0" w:color="000000"/>
            </w:tcBorders>
            <w:shd w:val="clear" w:color="F5F8FD" w:fill="F5F8FD"/>
            <w:vAlign w:val="center"/>
            <w:hideMark/>
          </w:tcPr>
          <w:p w14:paraId="0EF1F08F"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7.89</w:t>
            </w:r>
          </w:p>
        </w:tc>
        <w:tc>
          <w:tcPr>
            <w:tcW w:w="1660" w:type="dxa"/>
            <w:tcBorders>
              <w:top w:val="nil"/>
              <w:left w:val="nil"/>
              <w:bottom w:val="single" w:sz="4" w:space="0" w:color="000000"/>
              <w:right w:val="single" w:sz="4" w:space="0" w:color="000000"/>
            </w:tcBorders>
            <w:shd w:val="clear" w:color="F5F8FD" w:fill="F5F8FD"/>
            <w:vAlign w:val="center"/>
            <w:hideMark/>
          </w:tcPr>
          <w:p w14:paraId="72A65E76"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7.89</w:t>
            </w:r>
          </w:p>
        </w:tc>
        <w:tc>
          <w:tcPr>
            <w:tcW w:w="1352" w:type="dxa"/>
            <w:tcBorders>
              <w:top w:val="nil"/>
              <w:left w:val="nil"/>
              <w:bottom w:val="single" w:sz="4" w:space="0" w:color="000000"/>
              <w:right w:val="single" w:sz="4" w:space="0" w:color="000000"/>
            </w:tcBorders>
            <w:shd w:val="clear" w:color="F5F8FD" w:fill="F5F8FD"/>
            <w:vAlign w:val="center"/>
            <w:hideMark/>
          </w:tcPr>
          <w:p w14:paraId="7382BDC4"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79B6ED6E"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394E5699"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4254E5D6"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3030402</w:t>
            </w:r>
          </w:p>
        </w:tc>
        <w:tc>
          <w:tcPr>
            <w:tcW w:w="2860" w:type="dxa"/>
            <w:tcBorders>
              <w:top w:val="nil"/>
              <w:left w:val="nil"/>
              <w:bottom w:val="single" w:sz="4" w:space="0" w:color="000000"/>
              <w:right w:val="single" w:sz="4" w:space="0" w:color="000000"/>
            </w:tcBorders>
            <w:shd w:val="clear" w:color="F5F8FD" w:fill="F5F8FD"/>
            <w:vAlign w:val="center"/>
            <w:hideMark/>
          </w:tcPr>
          <w:p w14:paraId="4E022679"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丧葬补助费</w:t>
            </w:r>
          </w:p>
        </w:tc>
        <w:tc>
          <w:tcPr>
            <w:tcW w:w="1320" w:type="dxa"/>
            <w:tcBorders>
              <w:top w:val="nil"/>
              <w:left w:val="nil"/>
              <w:bottom w:val="single" w:sz="4" w:space="0" w:color="000000"/>
              <w:right w:val="single" w:sz="4" w:space="0" w:color="000000"/>
            </w:tcBorders>
            <w:shd w:val="clear" w:color="F5F8FD" w:fill="F5F8FD"/>
            <w:vAlign w:val="center"/>
            <w:hideMark/>
          </w:tcPr>
          <w:p w14:paraId="438AC0BB"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0.20</w:t>
            </w:r>
          </w:p>
        </w:tc>
        <w:tc>
          <w:tcPr>
            <w:tcW w:w="1660" w:type="dxa"/>
            <w:tcBorders>
              <w:top w:val="nil"/>
              <w:left w:val="nil"/>
              <w:bottom w:val="single" w:sz="4" w:space="0" w:color="000000"/>
              <w:right w:val="single" w:sz="4" w:space="0" w:color="000000"/>
            </w:tcBorders>
            <w:shd w:val="clear" w:color="F5F8FD" w:fill="F5F8FD"/>
            <w:vAlign w:val="center"/>
            <w:hideMark/>
          </w:tcPr>
          <w:p w14:paraId="3D10986E"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0.20</w:t>
            </w:r>
          </w:p>
        </w:tc>
        <w:tc>
          <w:tcPr>
            <w:tcW w:w="1352" w:type="dxa"/>
            <w:tcBorders>
              <w:top w:val="nil"/>
              <w:left w:val="nil"/>
              <w:bottom w:val="single" w:sz="4" w:space="0" w:color="000000"/>
              <w:right w:val="single" w:sz="4" w:space="0" w:color="000000"/>
            </w:tcBorders>
            <w:shd w:val="clear" w:color="F5F8FD" w:fill="F5F8FD"/>
            <w:vAlign w:val="center"/>
            <w:hideMark/>
          </w:tcPr>
          <w:p w14:paraId="40B48D47"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699CA40C"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1605B273"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0D5CF730"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30305</w:t>
            </w:r>
          </w:p>
        </w:tc>
        <w:tc>
          <w:tcPr>
            <w:tcW w:w="2860" w:type="dxa"/>
            <w:tcBorders>
              <w:top w:val="nil"/>
              <w:left w:val="nil"/>
              <w:bottom w:val="single" w:sz="4" w:space="0" w:color="000000"/>
              <w:right w:val="single" w:sz="4" w:space="0" w:color="000000"/>
            </w:tcBorders>
            <w:shd w:val="clear" w:color="F5F8FD" w:fill="F5F8FD"/>
            <w:vAlign w:val="center"/>
            <w:hideMark/>
          </w:tcPr>
          <w:p w14:paraId="4283AA7A"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生活补助</w:t>
            </w:r>
          </w:p>
        </w:tc>
        <w:tc>
          <w:tcPr>
            <w:tcW w:w="1320" w:type="dxa"/>
            <w:tcBorders>
              <w:top w:val="nil"/>
              <w:left w:val="nil"/>
              <w:bottom w:val="single" w:sz="4" w:space="0" w:color="000000"/>
              <w:right w:val="single" w:sz="4" w:space="0" w:color="000000"/>
            </w:tcBorders>
            <w:shd w:val="clear" w:color="F5F8FD" w:fill="F5F8FD"/>
            <w:vAlign w:val="center"/>
            <w:hideMark/>
          </w:tcPr>
          <w:p w14:paraId="502FF372"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2329.08</w:t>
            </w:r>
          </w:p>
        </w:tc>
        <w:tc>
          <w:tcPr>
            <w:tcW w:w="1660" w:type="dxa"/>
            <w:tcBorders>
              <w:top w:val="nil"/>
              <w:left w:val="nil"/>
              <w:bottom w:val="single" w:sz="4" w:space="0" w:color="000000"/>
              <w:right w:val="single" w:sz="4" w:space="0" w:color="000000"/>
            </w:tcBorders>
            <w:shd w:val="clear" w:color="F5F8FD" w:fill="F5F8FD"/>
            <w:vAlign w:val="center"/>
            <w:hideMark/>
          </w:tcPr>
          <w:p w14:paraId="5A9B302F"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2329.08</w:t>
            </w:r>
          </w:p>
        </w:tc>
        <w:tc>
          <w:tcPr>
            <w:tcW w:w="1352" w:type="dxa"/>
            <w:tcBorders>
              <w:top w:val="nil"/>
              <w:left w:val="nil"/>
              <w:bottom w:val="single" w:sz="4" w:space="0" w:color="000000"/>
              <w:right w:val="single" w:sz="4" w:space="0" w:color="000000"/>
            </w:tcBorders>
            <w:shd w:val="clear" w:color="F5F8FD" w:fill="F5F8FD"/>
            <w:vAlign w:val="center"/>
            <w:hideMark/>
          </w:tcPr>
          <w:p w14:paraId="0E9457C4"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6BF7A1C3"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297E63C4"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739B9BF3"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3030501</w:t>
            </w:r>
          </w:p>
        </w:tc>
        <w:tc>
          <w:tcPr>
            <w:tcW w:w="2860" w:type="dxa"/>
            <w:tcBorders>
              <w:top w:val="nil"/>
              <w:left w:val="nil"/>
              <w:bottom w:val="single" w:sz="4" w:space="0" w:color="000000"/>
              <w:right w:val="single" w:sz="4" w:space="0" w:color="000000"/>
            </w:tcBorders>
            <w:shd w:val="clear" w:color="F5F8FD" w:fill="F5F8FD"/>
            <w:vAlign w:val="center"/>
            <w:hideMark/>
          </w:tcPr>
          <w:p w14:paraId="33BA9FA1"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遗属生活补助</w:t>
            </w:r>
          </w:p>
        </w:tc>
        <w:tc>
          <w:tcPr>
            <w:tcW w:w="1320" w:type="dxa"/>
            <w:tcBorders>
              <w:top w:val="nil"/>
              <w:left w:val="nil"/>
              <w:bottom w:val="single" w:sz="4" w:space="0" w:color="000000"/>
              <w:right w:val="single" w:sz="4" w:space="0" w:color="000000"/>
            </w:tcBorders>
            <w:shd w:val="clear" w:color="F5F8FD" w:fill="F5F8FD"/>
            <w:vAlign w:val="center"/>
            <w:hideMark/>
          </w:tcPr>
          <w:p w14:paraId="198AC220"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173.10</w:t>
            </w:r>
          </w:p>
        </w:tc>
        <w:tc>
          <w:tcPr>
            <w:tcW w:w="1660" w:type="dxa"/>
            <w:tcBorders>
              <w:top w:val="nil"/>
              <w:left w:val="nil"/>
              <w:bottom w:val="single" w:sz="4" w:space="0" w:color="000000"/>
              <w:right w:val="single" w:sz="4" w:space="0" w:color="000000"/>
            </w:tcBorders>
            <w:shd w:val="clear" w:color="F5F8FD" w:fill="F5F8FD"/>
            <w:vAlign w:val="center"/>
            <w:hideMark/>
          </w:tcPr>
          <w:p w14:paraId="7B4608E8"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173.10</w:t>
            </w:r>
          </w:p>
        </w:tc>
        <w:tc>
          <w:tcPr>
            <w:tcW w:w="1352" w:type="dxa"/>
            <w:tcBorders>
              <w:top w:val="nil"/>
              <w:left w:val="nil"/>
              <w:bottom w:val="single" w:sz="4" w:space="0" w:color="000000"/>
              <w:right w:val="single" w:sz="4" w:space="0" w:color="000000"/>
            </w:tcBorders>
            <w:shd w:val="clear" w:color="F5F8FD" w:fill="F5F8FD"/>
            <w:vAlign w:val="center"/>
            <w:hideMark/>
          </w:tcPr>
          <w:p w14:paraId="48D0B0D4"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091C9B4C"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4D7D2547"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70C60FAC"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3030502</w:t>
            </w:r>
          </w:p>
        </w:tc>
        <w:tc>
          <w:tcPr>
            <w:tcW w:w="2860" w:type="dxa"/>
            <w:tcBorders>
              <w:top w:val="nil"/>
              <w:left w:val="nil"/>
              <w:bottom w:val="single" w:sz="4" w:space="0" w:color="000000"/>
              <w:right w:val="single" w:sz="4" w:space="0" w:color="000000"/>
            </w:tcBorders>
            <w:shd w:val="clear" w:color="F5F8FD" w:fill="F5F8FD"/>
            <w:vAlign w:val="center"/>
            <w:hideMark/>
          </w:tcPr>
          <w:p w14:paraId="79541F89"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非编制人员补助</w:t>
            </w:r>
          </w:p>
        </w:tc>
        <w:tc>
          <w:tcPr>
            <w:tcW w:w="1320" w:type="dxa"/>
            <w:tcBorders>
              <w:top w:val="nil"/>
              <w:left w:val="nil"/>
              <w:bottom w:val="single" w:sz="4" w:space="0" w:color="000000"/>
              <w:right w:val="single" w:sz="4" w:space="0" w:color="000000"/>
            </w:tcBorders>
            <w:shd w:val="clear" w:color="F5F8FD" w:fill="F5F8FD"/>
            <w:vAlign w:val="center"/>
            <w:hideMark/>
          </w:tcPr>
          <w:p w14:paraId="2B4AB3E5"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2155.98</w:t>
            </w:r>
          </w:p>
        </w:tc>
        <w:tc>
          <w:tcPr>
            <w:tcW w:w="1660" w:type="dxa"/>
            <w:tcBorders>
              <w:top w:val="nil"/>
              <w:left w:val="nil"/>
              <w:bottom w:val="single" w:sz="4" w:space="0" w:color="000000"/>
              <w:right w:val="single" w:sz="4" w:space="0" w:color="000000"/>
            </w:tcBorders>
            <w:shd w:val="clear" w:color="F5F8FD" w:fill="F5F8FD"/>
            <w:vAlign w:val="center"/>
            <w:hideMark/>
          </w:tcPr>
          <w:p w14:paraId="6BE42C09"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2155.98</w:t>
            </w:r>
          </w:p>
        </w:tc>
        <w:tc>
          <w:tcPr>
            <w:tcW w:w="1352" w:type="dxa"/>
            <w:tcBorders>
              <w:top w:val="nil"/>
              <w:left w:val="nil"/>
              <w:bottom w:val="single" w:sz="4" w:space="0" w:color="000000"/>
              <w:right w:val="single" w:sz="4" w:space="0" w:color="000000"/>
            </w:tcBorders>
            <w:shd w:val="clear" w:color="F5F8FD" w:fill="F5F8FD"/>
            <w:vAlign w:val="center"/>
            <w:hideMark/>
          </w:tcPr>
          <w:p w14:paraId="2B7A38ED"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0AE6A60E"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1627633A"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550BE57D"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30307</w:t>
            </w:r>
          </w:p>
        </w:tc>
        <w:tc>
          <w:tcPr>
            <w:tcW w:w="2860" w:type="dxa"/>
            <w:tcBorders>
              <w:top w:val="nil"/>
              <w:left w:val="nil"/>
              <w:bottom w:val="single" w:sz="4" w:space="0" w:color="000000"/>
              <w:right w:val="single" w:sz="4" w:space="0" w:color="000000"/>
            </w:tcBorders>
            <w:shd w:val="clear" w:color="F5F8FD" w:fill="F5F8FD"/>
            <w:vAlign w:val="center"/>
            <w:hideMark/>
          </w:tcPr>
          <w:p w14:paraId="446FDE4D"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医疗费补助</w:t>
            </w:r>
          </w:p>
        </w:tc>
        <w:tc>
          <w:tcPr>
            <w:tcW w:w="1320" w:type="dxa"/>
            <w:tcBorders>
              <w:top w:val="nil"/>
              <w:left w:val="nil"/>
              <w:bottom w:val="single" w:sz="4" w:space="0" w:color="000000"/>
              <w:right w:val="single" w:sz="4" w:space="0" w:color="000000"/>
            </w:tcBorders>
            <w:shd w:val="clear" w:color="F5F8FD" w:fill="F5F8FD"/>
            <w:vAlign w:val="center"/>
            <w:hideMark/>
          </w:tcPr>
          <w:p w14:paraId="12B00D69"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2274.21</w:t>
            </w:r>
          </w:p>
        </w:tc>
        <w:tc>
          <w:tcPr>
            <w:tcW w:w="1660" w:type="dxa"/>
            <w:tcBorders>
              <w:top w:val="nil"/>
              <w:left w:val="nil"/>
              <w:bottom w:val="single" w:sz="4" w:space="0" w:color="000000"/>
              <w:right w:val="single" w:sz="4" w:space="0" w:color="000000"/>
            </w:tcBorders>
            <w:shd w:val="clear" w:color="F5F8FD" w:fill="F5F8FD"/>
            <w:vAlign w:val="center"/>
            <w:hideMark/>
          </w:tcPr>
          <w:p w14:paraId="06FF3C08"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2274.21</w:t>
            </w:r>
          </w:p>
        </w:tc>
        <w:tc>
          <w:tcPr>
            <w:tcW w:w="1352" w:type="dxa"/>
            <w:tcBorders>
              <w:top w:val="nil"/>
              <w:left w:val="nil"/>
              <w:bottom w:val="single" w:sz="4" w:space="0" w:color="000000"/>
              <w:right w:val="single" w:sz="4" w:space="0" w:color="000000"/>
            </w:tcBorders>
            <w:shd w:val="clear" w:color="F5F8FD" w:fill="F5F8FD"/>
            <w:vAlign w:val="center"/>
            <w:hideMark/>
          </w:tcPr>
          <w:p w14:paraId="08AEABF1"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3006F666"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40367A1F"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00165615"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3030701</w:t>
            </w:r>
          </w:p>
        </w:tc>
        <w:tc>
          <w:tcPr>
            <w:tcW w:w="2860" w:type="dxa"/>
            <w:tcBorders>
              <w:top w:val="nil"/>
              <w:left w:val="nil"/>
              <w:bottom w:val="single" w:sz="4" w:space="0" w:color="000000"/>
              <w:right w:val="single" w:sz="4" w:space="0" w:color="000000"/>
            </w:tcBorders>
            <w:shd w:val="clear" w:color="F5F8FD" w:fill="F5F8FD"/>
            <w:vAlign w:val="center"/>
            <w:hideMark/>
          </w:tcPr>
          <w:p w14:paraId="73F104F8"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离休人员医疗费</w:t>
            </w:r>
          </w:p>
        </w:tc>
        <w:tc>
          <w:tcPr>
            <w:tcW w:w="1320" w:type="dxa"/>
            <w:tcBorders>
              <w:top w:val="nil"/>
              <w:left w:val="nil"/>
              <w:bottom w:val="single" w:sz="4" w:space="0" w:color="000000"/>
              <w:right w:val="single" w:sz="4" w:space="0" w:color="000000"/>
            </w:tcBorders>
            <w:shd w:val="clear" w:color="F5F8FD" w:fill="F5F8FD"/>
            <w:vAlign w:val="center"/>
            <w:hideMark/>
          </w:tcPr>
          <w:p w14:paraId="005897C8"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139.40</w:t>
            </w:r>
          </w:p>
        </w:tc>
        <w:tc>
          <w:tcPr>
            <w:tcW w:w="1660" w:type="dxa"/>
            <w:tcBorders>
              <w:top w:val="nil"/>
              <w:left w:val="nil"/>
              <w:bottom w:val="single" w:sz="4" w:space="0" w:color="000000"/>
              <w:right w:val="single" w:sz="4" w:space="0" w:color="000000"/>
            </w:tcBorders>
            <w:shd w:val="clear" w:color="F5F8FD" w:fill="F5F8FD"/>
            <w:vAlign w:val="center"/>
            <w:hideMark/>
          </w:tcPr>
          <w:p w14:paraId="61C39451"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139.40</w:t>
            </w:r>
          </w:p>
        </w:tc>
        <w:tc>
          <w:tcPr>
            <w:tcW w:w="1352" w:type="dxa"/>
            <w:tcBorders>
              <w:top w:val="nil"/>
              <w:left w:val="nil"/>
              <w:bottom w:val="single" w:sz="4" w:space="0" w:color="000000"/>
              <w:right w:val="single" w:sz="4" w:space="0" w:color="000000"/>
            </w:tcBorders>
            <w:shd w:val="clear" w:color="F5F8FD" w:fill="F5F8FD"/>
            <w:vAlign w:val="center"/>
            <w:hideMark/>
          </w:tcPr>
          <w:p w14:paraId="271DDE44"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3FE49BB6"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5244880C"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04F7CB69"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3030702</w:t>
            </w:r>
          </w:p>
        </w:tc>
        <w:tc>
          <w:tcPr>
            <w:tcW w:w="2860" w:type="dxa"/>
            <w:tcBorders>
              <w:top w:val="nil"/>
              <w:left w:val="nil"/>
              <w:bottom w:val="single" w:sz="4" w:space="0" w:color="000000"/>
              <w:right w:val="single" w:sz="4" w:space="0" w:color="000000"/>
            </w:tcBorders>
            <w:shd w:val="clear" w:color="F5F8FD" w:fill="F5F8FD"/>
            <w:vAlign w:val="center"/>
            <w:hideMark/>
          </w:tcPr>
          <w:p w14:paraId="31432DF2"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基本医疗保险缴费（退休）</w:t>
            </w:r>
          </w:p>
        </w:tc>
        <w:tc>
          <w:tcPr>
            <w:tcW w:w="1320" w:type="dxa"/>
            <w:tcBorders>
              <w:top w:val="nil"/>
              <w:left w:val="nil"/>
              <w:bottom w:val="single" w:sz="4" w:space="0" w:color="000000"/>
              <w:right w:val="single" w:sz="4" w:space="0" w:color="000000"/>
            </w:tcBorders>
            <w:shd w:val="clear" w:color="F5F8FD" w:fill="F5F8FD"/>
            <w:vAlign w:val="center"/>
            <w:hideMark/>
          </w:tcPr>
          <w:p w14:paraId="79467C98"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1.08</w:t>
            </w:r>
          </w:p>
        </w:tc>
        <w:tc>
          <w:tcPr>
            <w:tcW w:w="1660" w:type="dxa"/>
            <w:tcBorders>
              <w:top w:val="nil"/>
              <w:left w:val="nil"/>
              <w:bottom w:val="single" w:sz="4" w:space="0" w:color="000000"/>
              <w:right w:val="single" w:sz="4" w:space="0" w:color="000000"/>
            </w:tcBorders>
            <w:shd w:val="clear" w:color="F5F8FD" w:fill="F5F8FD"/>
            <w:vAlign w:val="center"/>
            <w:hideMark/>
          </w:tcPr>
          <w:p w14:paraId="2026D1B3"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1.08</w:t>
            </w:r>
          </w:p>
        </w:tc>
        <w:tc>
          <w:tcPr>
            <w:tcW w:w="1352" w:type="dxa"/>
            <w:tcBorders>
              <w:top w:val="nil"/>
              <w:left w:val="nil"/>
              <w:bottom w:val="single" w:sz="4" w:space="0" w:color="000000"/>
              <w:right w:val="single" w:sz="4" w:space="0" w:color="000000"/>
            </w:tcBorders>
            <w:shd w:val="clear" w:color="F5F8FD" w:fill="F5F8FD"/>
            <w:vAlign w:val="center"/>
            <w:hideMark/>
          </w:tcPr>
          <w:p w14:paraId="0C478AE2"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2FA7C530"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1DC286FF"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2A240462"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3030703</w:t>
            </w:r>
          </w:p>
        </w:tc>
        <w:tc>
          <w:tcPr>
            <w:tcW w:w="2860" w:type="dxa"/>
            <w:tcBorders>
              <w:top w:val="nil"/>
              <w:left w:val="nil"/>
              <w:bottom w:val="single" w:sz="4" w:space="0" w:color="000000"/>
              <w:right w:val="single" w:sz="4" w:space="0" w:color="000000"/>
            </w:tcBorders>
            <w:shd w:val="clear" w:color="F5F8FD" w:fill="F5F8FD"/>
            <w:vAlign w:val="center"/>
            <w:hideMark/>
          </w:tcPr>
          <w:p w14:paraId="42C8FD24"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大额医疗费用补助（退休）</w:t>
            </w:r>
          </w:p>
        </w:tc>
        <w:tc>
          <w:tcPr>
            <w:tcW w:w="1320" w:type="dxa"/>
            <w:tcBorders>
              <w:top w:val="nil"/>
              <w:left w:val="nil"/>
              <w:bottom w:val="single" w:sz="4" w:space="0" w:color="000000"/>
              <w:right w:val="single" w:sz="4" w:space="0" w:color="000000"/>
            </w:tcBorders>
            <w:shd w:val="clear" w:color="F5F8FD" w:fill="F5F8FD"/>
            <w:vAlign w:val="center"/>
            <w:hideMark/>
          </w:tcPr>
          <w:p w14:paraId="33A42A3E"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9.12</w:t>
            </w:r>
          </w:p>
        </w:tc>
        <w:tc>
          <w:tcPr>
            <w:tcW w:w="1660" w:type="dxa"/>
            <w:tcBorders>
              <w:top w:val="nil"/>
              <w:left w:val="nil"/>
              <w:bottom w:val="single" w:sz="4" w:space="0" w:color="000000"/>
              <w:right w:val="single" w:sz="4" w:space="0" w:color="000000"/>
            </w:tcBorders>
            <w:shd w:val="clear" w:color="F5F8FD" w:fill="F5F8FD"/>
            <w:vAlign w:val="center"/>
            <w:hideMark/>
          </w:tcPr>
          <w:p w14:paraId="3BF55009"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9.12</w:t>
            </w:r>
          </w:p>
        </w:tc>
        <w:tc>
          <w:tcPr>
            <w:tcW w:w="1352" w:type="dxa"/>
            <w:tcBorders>
              <w:top w:val="nil"/>
              <w:left w:val="nil"/>
              <w:bottom w:val="single" w:sz="4" w:space="0" w:color="000000"/>
              <w:right w:val="single" w:sz="4" w:space="0" w:color="000000"/>
            </w:tcBorders>
            <w:shd w:val="clear" w:color="F5F8FD" w:fill="F5F8FD"/>
            <w:vAlign w:val="center"/>
            <w:hideMark/>
          </w:tcPr>
          <w:p w14:paraId="4D0C35FF"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68805179"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7679AC3E"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4AC197AA"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3030704</w:t>
            </w:r>
          </w:p>
        </w:tc>
        <w:tc>
          <w:tcPr>
            <w:tcW w:w="2860" w:type="dxa"/>
            <w:tcBorders>
              <w:top w:val="nil"/>
              <w:left w:val="nil"/>
              <w:bottom w:val="single" w:sz="4" w:space="0" w:color="000000"/>
              <w:right w:val="single" w:sz="4" w:space="0" w:color="000000"/>
            </w:tcBorders>
            <w:shd w:val="clear" w:color="F5F8FD" w:fill="F5F8FD"/>
            <w:vAlign w:val="center"/>
            <w:hideMark/>
          </w:tcPr>
          <w:p w14:paraId="7FE422FB"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公务员医疗补助缴费（退休）</w:t>
            </w:r>
          </w:p>
        </w:tc>
        <w:tc>
          <w:tcPr>
            <w:tcW w:w="1320" w:type="dxa"/>
            <w:tcBorders>
              <w:top w:val="nil"/>
              <w:left w:val="nil"/>
              <w:bottom w:val="single" w:sz="4" w:space="0" w:color="000000"/>
              <w:right w:val="single" w:sz="4" w:space="0" w:color="000000"/>
            </w:tcBorders>
            <w:shd w:val="clear" w:color="F5F8FD" w:fill="F5F8FD"/>
            <w:vAlign w:val="center"/>
            <w:hideMark/>
          </w:tcPr>
          <w:p w14:paraId="6E1EE94C"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2124.61</w:t>
            </w:r>
          </w:p>
        </w:tc>
        <w:tc>
          <w:tcPr>
            <w:tcW w:w="1660" w:type="dxa"/>
            <w:tcBorders>
              <w:top w:val="nil"/>
              <w:left w:val="nil"/>
              <w:bottom w:val="single" w:sz="4" w:space="0" w:color="000000"/>
              <w:right w:val="single" w:sz="4" w:space="0" w:color="000000"/>
            </w:tcBorders>
            <w:shd w:val="clear" w:color="F5F8FD" w:fill="F5F8FD"/>
            <w:vAlign w:val="center"/>
            <w:hideMark/>
          </w:tcPr>
          <w:p w14:paraId="32E8FB07"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2124.61</w:t>
            </w:r>
          </w:p>
        </w:tc>
        <w:tc>
          <w:tcPr>
            <w:tcW w:w="1352" w:type="dxa"/>
            <w:tcBorders>
              <w:top w:val="nil"/>
              <w:left w:val="nil"/>
              <w:bottom w:val="single" w:sz="4" w:space="0" w:color="000000"/>
              <w:right w:val="single" w:sz="4" w:space="0" w:color="000000"/>
            </w:tcBorders>
            <w:shd w:val="clear" w:color="F5F8FD" w:fill="F5F8FD"/>
            <w:vAlign w:val="center"/>
            <w:hideMark/>
          </w:tcPr>
          <w:p w14:paraId="2EF2FD1B"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3AE4CC2D"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5AA1CBE6"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34D1B4D2"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30308</w:t>
            </w:r>
          </w:p>
        </w:tc>
        <w:tc>
          <w:tcPr>
            <w:tcW w:w="2860" w:type="dxa"/>
            <w:tcBorders>
              <w:top w:val="nil"/>
              <w:left w:val="nil"/>
              <w:bottom w:val="single" w:sz="4" w:space="0" w:color="000000"/>
              <w:right w:val="single" w:sz="4" w:space="0" w:color="000000"/>
            </w:tcBorders>
            <w:shd w:val="clear" w:color="F5F8FD" w:fill="F5F8FD"/>
            <w:vAlign w:val="center"/>
            <w:hideMark/>
          </w:tcPr>
          <w:p w14:paraId="6C129E26"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助学金</w:t>
            </w:r>
          </w:p>
        </w:tc>
        <w:tc>
          <w:tcPr>
            <w:tcW w:w="1320" w:type="dxa"/>
            <w:tcBorders>
              <w:top w:val="nil"/>
              <w:left w:val="nil"/>
              <w:bottom w:val="single" w:sz="4" w:space="0" w:color="000000"/>
              <w:right w:val="single" w:sz="4" w:space="0" w:color="000000"/>
            </w:tcBorders>
            <w:shd w:val="clear" w:color="F5F8FD" w:fill="F5F8FD"/>
            <w:vAlign w:val="center"/>
            <w:hideMark/>
          </w:tcPr>
          <w:p w14:paraId="214A0B0C"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16.00</w:t>
            </w:r>
          </w:p>
        </w:tc>
        <w:tc>
          <w:tcPr>
            <w:tcW w:w="1660" w:type="dxa"/>
            <w:tcBorders>
              <w:top w:val="nil"/>
              <w:left w:val="nil"/>
              <w:bottom w:val="single" w:sz="4" w:space="0" w:color="000000"/>
              <w:right w:val="single" w:sz="4" w:space="0" w:color="000000"/>
            </w:tcBorders>
            <w:shd w:val="clear" w:color="F5F8FD" w:fill="F5F8FD"/>
            <w:vAlign w:val="center"/>
            <w:hideMark/>
          </w:tcPr>
          <w:p w14:paraId="30968CEC"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16.00</w:t>
            </w:r>
          </w:p>
        </w:tc>
        <w:tc>
          <w:tcPr>
            <w:tcW w:w="1352" w:type="dxa"/>
            <w:tcBorders>
              <w:top w:val="nil"/>
              <w:left w:val="nil"/>
              <w:bottom w:val="single" w:sz="4" w:space="0" w:color="000000"/>
              <w:right w:val="single" w:sz="4" w:space="0" w:color="000000"/>
            </w:tcBorders>
            <w:shd w:val="clear" w:color="F5F8FD" w:fill="F5F8FD"/>
            <w:vAlign w:val="center"/>
            <w:hideMark/>
          </w:tcPr>
          <w:p w14:paraId="1AA9111A"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6301E457"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3AFA4810" w14:textId="77777777" w:rsidTr="00CE57FA">
        <w:trPr>
          <w:trHeight w:val="285"/>
          <w:jc w:val="center"/>
        </w:trPr>
        <w:tc>
          <w:tcPr>
            <w:tcW w:w="2380" w:type="dxa"/>
            <w:tcBorders>
              <w:top w:val="nil"/>
              <w:left w:val="single" w:sz="4" w:space="0" w:color="000000"/>
              <w:bottom w:val="single" w:sz="4" w:space="0" w:color="000000"/>
              <w:right w:val="single" w:sz="4" w:space="0" w:color="000000"/>
            </w:tcBorders>
            <w:shd w:val="clear" w:color="F5F8FD" w:fill="F5F8FD"/>
            <w:vAlign w:val="center"/>
            <w:hideMark/>
          </w:tcPr>
          <w:p w14:paraId="0C181EC9"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30309</w:t>
            </w:r>
          </w:p>
        </w:tc>
        <w:tc>
          <w:tcPr>
            <w:tcW w:w="2860" w:type="dxa"/>
            <w:tcBorders>
              <w:top w:val="nil"/>
              <w:left w:val="nil"/>
              <w:bottom w:val="single" w:sz="4" w:space="0" w:color="000000"/>
              <w:right w:val="single" w:sz="4" w:space="0" w:color="000000"/>
            </w:tcBorders>
            <w:shd w:val="clear" w:color="F5F8FD" w:fill="F5F8FD"/>
            <w:vAlign w:val="center"/>
            <w:hideMark/>
          </w:tcPr>
          <w:p w14:paraId="1461AB89"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奖励金</w:t>
            </w:r>
          </w:p>
        </w:tc>
        <w:tc>
          <w:tcPr>
            <w:tcW w:w="1320" w:type="dxa"/>
            <w:tcBorders>
              <w:top w:val="nil"/>
              <w:left w:val="nil"/>
              <w:bottom w:val="single" w:sz="4" w:space="0" w:color="000000"/>
              <w:right w:val="single" w:sz="4" w:space="0" w:color="000000"/>
            </w:tcBorders>
            <w:shd w:val="clear" w:color="F5F8FD" w:fill="F5F8FD"/>
            <w:vAlign w:val="center"/>
            <w:hideMark/>
          </w:tcPr>
          <w:p w14:paraId="01FE6830"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21.80</w:t>
            </w:r>
          </w:p>
        </w:tc>
        <w:tc>
          <w:tcPr>
            <w:tcW w:w="1660" w:type="dxa"/>
            <w:tcBorders>
              <w:top w:val="nil"/>
              <w:left w:val="nil"/>
              <w:bottom w:val="single" w:sz="4" w:space="0" w:color="000000"/>
              <w:right w:val="single" w:sz="4" w:space="0" w:color="000000"/>
            </w:tcBorders>
            <w:shd w:val="clear" w:color="F5F8FD" w:fill="F5F8FD"/>
            <w:vAlign w:val="center"/>
            <w:hideMark/>
          </w:tcPr>
          <w:p w14:paraId="17EF9C82"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21.80</w:t>
            </w:r>
          </w:p>
        </w:tc>
        <w:tc>
          <w:tcPr>
            <w:tcW w:w="1352" w:type="dxa"/>
            <w:tcBorders>
              <w:top w:val="nil"/>
              <w:left w:val="nil"/>
              <w:bottom w:val="single" w:sz="4" w:space="0" w:color="000000"/>
              <w:right w:val="single" w:sz="4" w:space="0" w:color="000000"/>
            </w:tcBorders>
            <w:shd w:val="clear" w:color="F5F8FD" w:fill="F5F8FD"/>
            <w:vAlign w:val="center"/>
            <w:hideMark/>
          </w:tcPr>
          <w:p w14:paraId="5E53DB01"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5205938C"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D72482" w:rsidRPr="00CC7B33" w14:paraId="51CA14AE" w14:textId="77777777" w:rsidTr="0062167B">
        <w:trPr>
          <w:trHeight w:val="285"/>
          <w:jc w:val="center"/>
        </w:trPr>
        <w:tc>
          <w:tcPr>
            <w:tcW w:w="2380" w:type="dxa"/>
            <w:tcBorders>
              <w:top w:val="nil"/>
              <w:left w:val="single" w:sz="4" w:space="0" w:color="000000"/>
              <w:bottom w:val="single" w:sz="4" w:space="0" w:color="auto"/>
              <w:right w:val="single" w:sz="4" w:space="0" w:color="000000"/>
            </w:tcBorders>
            <w:shd w:val="clear" w:color="F5F8FD" w:fill="F5F8FD"/>
            <w:vAlign w:val="center"/>
            <w:hideMark/>
          </w:tcPr>
          <w:p w14:paraId="2EAB5E5D"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30399</w:t>
            </w:r>
          </w:p>
        </w:tc>
        <w:tc>
          <w:tcPr>
            <w:tcW w:w="2860" w:type="dxa"/>
            <w:tcBorders>
              <w:top w:val="nil"/>
              <w:left w:val="nil"/>
              <w:bottom w:val="single" w:sz="4" w:space="0" w:color="auto"/>
              <w:right w:val="single" w:sz="4" w:space="0" w:color="000000"/>
            </w:tcBorders>
            <w:shd w:val="clear" w:color="F5F8FD" w:fill="F5F8FD"/>
            <w:vAlign w:val="center"/>
            <w:hideMark/>
          </w:tcPr>
          <w:p w14:paraId="7F4FD35F"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其他对个人和家庭的补助</w:t>
            </w:r>
          </w:p>
        </w:tc>
        <w:tc>
          <w:tcPr>
            <w:tcW w:w="1320" w:type="dxa"/>
            <w:tcBorders>
              <w:top w:val="nil"/>
              <w:left w:val="nil"/>
              <w:bottom w:val="single" w:sz="4" w:space="0" w:color="auto"/>
              <w:right w:val="single" w:sz="4" w:space="0" w:color="000000"/>
            </w:tcBorders>
            <w:shd w:val="clear" w:color="F5F8FD" w:fill="F5F8FD"/>
            <w:vAlign w:val="center"/>
            <w:hideMark/>
          </w:tcPr>
          <w:p w14:paraId="346CEF8E"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1960.41</w:t>
            </w:r>
          </w:p>
        </w:tc>
        <w:tc>
          <w:tcPr>
            <w:tcW w:w="1660" w:type="dxa"/>
            <w:tcBorders>
              <w:top w:val="nil"/>
              <w:left w:val="nil"/>
              <w:bottom w:val="single" w:sz="4" w:space="0" w:color="auto"/>
              <w:right w:val="single" w:sz="4" w:space="0" w:color="000000"/>
            </w:tcBorders>
            <w:shd w:val="clear" w:color="F5F8FD" w:fill="F5F8FD"/>
            <w:vAlign w:val="center"/>
            <w:hideMark/>
          </w:tcPr>
          <w:p w14:paraId="522EE0CB"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1960.41</w:t>
            </w:r>
          </w:p>
        </w:tc>
        <w:tc>
          <w:tcPr>
            <w:tcW w:w="1352" w:type="dxa"/>
            <w:tcBorders>
              <w:top w:val="nil"/>
              <w:left w:val="nil"/>
              <w:bottom w:val="single" w:sz="4" w:space="0" w:color="auto"/>
              <w:right w:val="single" w:sz="4" w:space="0" w:color="000000"/>
            </w:tcBorders>
            <w:shd w:val="clear" w:color="F5F8FD" w:fill="F5F8FD"/>
            <w:vAlign w:val="center"/>
            <w:hideMark/>
          </w:tcPr>
          <w:p w14:paraId="6B72AD27" w14:textId="77777777" w:rsidR="00D72482" w:rsidRPr="00CC7B33" w:rsidRDefault="00D72482" w:rsidP="00D72482">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 xml:space="preserve">　</w:t>
            </w:r>
          </w:p>
        </w:tc>
        <w:tc>
          <w:tcPr>
            <w:tcW w:w="236" w:type="dxa"/>
            <w:vAlign w:val="center"/>
            <w:hideMark/>
          </w:tcPr>
          <w:p w14:paraId="2969901B" w14:textId="77777777" w:rsidR="00D72482" w:rsidRPr="00CC7B33" w:rsidRDefault="00D72482" w:rsidP="00D72482">
            <w:pPr>
              <w:widowControl/>
              <w:jc w:val="left"/>
              <w:rPr>
                <w:rFonts w:ascii="Times New Roman" w:eastAsia="Times New Roman" w:hAnsi="Times New Roman" w:cs="Times New Roman"/>
                <w:kern w:val="0"/>
                <w:sz w:val="20"/>
                <w:szCs w:val="20"/>
              </w:rPr>
            </w:pPr>
          </w:p>
        </w:tc>
      </w:tr>
      <w:tr w:rsidR="0062167B" w:rsidRPr="00CC7B33" w14:paraId="509A76E2" w14:textId="77777777" w:rsidTr="0062167B">
        <w:trPr>
          <w:trHeight w:val="285"/>
          <w:jc w:val="center"/>
        </w:trPr>
        <w:tc>
          <w:tcPr>
            <w:tcW w:w="9572" w:type="dxa"/>
            <w:gridSpan w:val="5"/>
            <w:tcBorders>
              <w:top w:val="single" w:sz="4" w:space="0" w:color="auto"/>
              <w:left w:val="single" w:sz="4" w:space="0" w:color="auto"/>
              <w:bottom w:val="single" w:sz="4" w:space="0" w:color="auto"/>
              <w:right w:val="single" w:sz="4" w:space="0" w:color="auto"/>
            </w:tcBorders>
            <w:shd w:val="clear" w:color="F5F8FD" w:fill="F5F8FD"/>
            <w:vAlign w:val="center"/>
          </w:tcPr>
          <w:p w14:paraId="78245649" w14:textId="321FE4C9" w:rsidR="0062167B" w:rsidRPr="00CC7B33" w:rsidRDefault="0062167B" w:rsidP="00D72482">
            <w:pPr>
              <w:widowControl/>
              <w:jc w:val="center"/>
              <w:rPr>
                <w:rFonts w:ascii="微软雅黑" w:eastAsia="微软雅黑" w:hAnsi="微软雅黑" w:cs="宋体"/>
                <w:kern w:val="0"/>
                <w:sz w:val="18"/>
                <w:szCs w:val="18"/>
              </w:rPr>
            </w:pPr>
            <w:r w:rsidRPr="00CC7B33">
              <w:rPr>
                <w:rFonts w:ascii="黑体" w:eastAsia="黑体" w:hAnsi="黑体" w:cs="宋体" w:hint="eastAsia"/>
                <w:b/>
                <w:bCs/>
                <w:kern w:val="0"/>
                <w:sz w:val="32"/>
                <w:szCs w:val="32"/>
              </w:rPr>
              <w:lastRenderedPageBreak/>
              <w:t>2022年道里区一般公共预算本级基本支出表</w:t>
            </w:r>
          </w:p>
        </w:tc>
        <w:tc>
          <w:tcPr>
            <w:tcW w:w="236" w:type="dxa"/>
            <w:tcBorders>
              <w:left w:val="single" w:sz="4" w:space="0" w:color="auto"/>
            </w:tcBorders>
            <w:vAlign w:val="center"/>
          </w:tcPr>
          <w:p w14:paraId="250F2210" w14:textId="77777777" w:rsidR="0062167B" w:rsidRPr="00CC7B33" w:rsidRDefault="0062167B" w:rsidP="00D72482">
            <w:pPr>
              <w:widowControl/>
              <w:jc w:val="left"/>
              <w:rPr>
                <w:rFonts w:ascii="Times New Roman" w:eastAsia="Times New Roman" w:hAnsi="Times New Roman" w:cs="Times New Roman"/>
                <w:kern w:val="0"/>
                <w:sz w:val="20"/>
                <w:szCs w:val="20"/>
              </w:rPr>
            </w:pPr>
          </w:p>
        </w:tc>
      </w:tr>
      <w:tr w:rsidR="00F85434" w:rsidRPr="00CC7B33" w14:paraId="0FBCE1A6" w14:textId="77777777" w:rsidTr="00A44F07">
        <w:trPr>
          <w:trHeight w:val="285"/>
          <w:jc w:val="center"/>
        </w:trPr>
        <w:tc>
          <w:tcPr>
            <w:tcW w:w="5240" w:type="dxa"/>
            <w:gridSpan w:val="2"/>
            <w:tcBorders>
              <w:top w:val="single" w:sz="4" w:space="0" w:color="auto"/>
              <w:left w:val="single" w:sz="4" w:space="0" w:color="000000"/>
              <w:bottom w:val="single" w:sz="4" w:space="0" w:color="auto"/>
              <w:right w:val="single" w:sz="4" w:space="0" w:color="000000"/>
            </w:tcBorders>
            <w:shd w:val="clear" w:color="F5F8FD" w:fill="F5F8FD"/>
            <w:vAlign w:val="center"/>
          </w:tcPr>
          <w:p w14:paraId="50882BE1" w14:textId="1C680325" w:rsidR="00F85434" w:rsidRPr="00CC7B33" w:rsidRDefault="00F85434" w:rsidP="00F85434">
            <w:pPr>
              <w:widowControl/>
              <w:jc w:val="center"/>
              <w:rPr>
                <w:rFonts w:ascii="微软雅黑" w:eastAsia="微软雅黑" w:hAnsi="微软雅黑" w:cs="宋体"/>
                <w:b/>
                <w:bCs/>
                <w:kern w:val="0"/>
                <w:sz w:val="18"/>
                <w:szCs w:val="18"/>
              </w:rPr>
            </w:pPr>
          </w:p>
        </w:tc>
        <w:tc>
          <w:tcPr>
            <w:tcW w:w="4332" w:type="dxa"/>
            <w:gridSpan w:val="3"/>
            <w:tcBorders>
              <w:top w:val="single" w:sz="4" w:space="0" w:color="auto"/>
              <w:left w:val="nil"/>
              <w:bottom w:val="single" w:sz="4" w:space="0" w:color="auto"/>
              <w:right w:val="single" w:sz="4" w:space="0" w:color="000000"/>
            </w:tcBorders>
            <w:shd w:val="clear" w:color="F5F8FD" w:fill="F5F8FD"/>
            <w:vAlign w:val="center"/>
          </w:tcPr>
          <w:p w14:paraId="754DBADC" w14:textId="3DA2FFE1" w:rsidR="00F85434" w:rsidRPr="00CC7B33" w:rsidRDefault="00F85434" w:rsidP="00F85434">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b/>
                <w:bCs/>
                <w:kern w:val="0"/>
                <w:sz w:val="18"/>
                <w:szCs w:val="18"/>
              </w:rPr>
              <w:t>一般公共预算基本支出</w:t>
            </w:r>
          </w:p>
        </w:tc>
        <w:tc>
          <w:tcPr>
            <w:tcW w:w="236" w:type="dxa"/>
            <w:vAlign w:val="center"/>
            <w:hideMark/>
          </w:tcPr>
          <w:p w14:paraId="420688DA" w14:textId="77777777" w:rsidR="00F85434" w:rsidRPr="00CC7B33" w:rsidRDefault="00F85434" w:rsidP="00F85434">
            <w:pPr>
              <w:widowControl/>
              <w:jc w:val="left"/>
              <w:rPr>
                <w:rFonts w:ascii="Times New Roman" w:eastAsia="Times New Roman" w:hAnsi="Times New Roman" w:cs="Times New Roman"/>
                <w:kern w:val="0"/>
                <w:sz w:val="20"/>
                <w:szCs w:val="20"/>
              </w:rPr>
            </w:pPr>
          </w:p>
        </w:tc>
      </w:tr>
      <w:tr w:rsidR="00F85434" w:rsidRPr="00CC7B33" w14:paraId="2FCB3A9A" w14:textId="77777777" w:rsidTr="00F85434">
        <w:trPr>
          <w:trHeight w:val="285"/>
          <w:jc w:val="center"/>
        </w:trPr>
        <w:tc>
          <w:tcPr>
            <w:tcW w:w="5240" w:type="dxa"/>
            <w:gridSpan w:val="2"/>
            <w:tcBorders>
              <w:top w:val="single" w:sz="4" w:space="0" w:color="auto"/>
              <w:left w:val="single" w:sz="4" w:space="0" w:color="000000"/>
              <w:bottom w:val="single" w:sz="4" w:space="0" w:color="auto"/>
              <w:right w:val="single" w:sz="4" w:space="0" w:color="000000"/>
            </w:tcBorders>
            <w:shd w:val="clear" w:color="F5F8FD" w:fill="F5F8FD"/>
            <w:vAlign w:val="center"/>
          </w:tcPr>
          <w:p w14:paraId="6B22B8F4" w14:textId="77777777" w:rsidR="00F85434" w:rsidRPr="00CC7B33" w:rsidRDefault="00F85434" w:rsidP="00F85434">
            <w:pPr>
              <w:widowControl/>
              <w:jc w:val="center"/>
              <w:rPr>
                <w:rFonts w:ascii="微软雅黑" w:eastAsia="微软雅黑" w:hAnsi="微软雅黑" w:cs="宋体"/>
                <w:b/>
                <w:bCs/>
                <w:kern w:val="0"/>
                <w:sz w:val="18"/>
                <w:szCs w:val="18"/>
              </w:rPr>
            </w:pPr>
          </w:p>
        </w:tc>
        <w:tc>
          <w:tcPr>
            <w:tcW w:w="1320" w:type="dxa"/>
            <w:tcBorders>
              <w:top w:val="single" w:sz="4" w:space="0" w:color="auto"/>
              <w:left w:val="nil"/>
              <w:bottom w:val="single" w:sz="4" w:space="0" w:color="auto"/>
              <w:right w:val="single" w:sz="4" w:space="0" w:color="000000"/>
            </w:tcBorders>
            <w:shd w:val="clear" w:color="F5F8FD" w:fill="F5F8FD"/>
            <w:vAlign w:val="center"/>
          </w:tcPr>
          <w:p w14:paraId="2E1E6878" w14:textId="4F3301F0" w:rsidR="00F85434" w:rsidRPr="00CC7B33" w:rsidRDefault="00F85434" w:rsidP="00F85434">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b/>
                <w:bCs/>
                <w:kern w:val="0"/>
                <w:sz w:val="18"/>
                <w:szCs w:val="18"/>
              </w:rPr>
              <w:t>合计</w:t>
            </w:r>
          </w:p>
        </w:tc>
        <w:tc>
          <w:tcPr>
            <w:tcW w:w="1660" w:type="dxa"/>
            <w:tcBorders>
              <w:top w:val="single" w:sz="4" w:space="0" w:color="auto"/>
              <w:left w:val="nil"/>
              <w:bottom w:val="single" w:sz="4" w:space="0" w:color="auto"/>
              <w:right w:val="single" w:sz="4" w:space="0" w:color="000000"/>
            </w:tcBorders>
            <w:shd w:val="clear" w:color="F5F8FD" w:fill="F5F8FD"/>
            <w:vAlign w:val="center"/>
          </w:tcPr>
          <w:p w14:paraId="5F9A98EF" w14:textId="2E5B3C22" w:rsidR="00F85434" w:rsidRPr="00CC7B33" w:rsidRDefault="00F85434" w:rsidP="00F85434">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b/>
                <w:bCs/>
                <w:kern w:val="0"/>
                <w:sz w:val="18"/>
                <w:szCs w:val="18"/>
              </w:rPr>
              <w:t>人员经费</w:t>
            </w:r>
          </w:p>
        </w:tc>
        <w:tc>
          <w:tcPr>
            <w:tcW w:w="1352" w:type="dxa"/>
            <w:tcBorders>
              <w:top w:val="single" w:sz="4" w:space="0" w:color="auto"/>
              <w:left w:val="nil"/>
              <w:bottom w:val="single" w:sz="4" w:space="0" w:color="auto"/>
              <w:right w:val="single" w:sz="4" w:space="0" w:color="000000"/>
            </w:tcBorders>
            <w:shd w:val="clear" w:color="F5F8FD" w:fill="F5F8FD"/>
            <w:vAlign w:val="center"/>
          </w:tcPr>
          <w:p w14:paraId="48EA04C1" w14:textId="7D1EBDF6" w:rsidR="00F85434" w:rsidRPr="00CC7B33" w:rsidRDefault="00F85434" w:rsidP="00F85434">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b/>
                <w:bCs/>
                <w:kern w:val="0"/>
                <w:sz w:val="18"/>
                <w:szCs w:val="18"/>
              </w:rPr>
              <w:t>公用经费</w:t>
            </w:r>
          </w:p>
        </w:tc>
        <w:tc>
          <w:tcPr>
            <w:tcW w:w="236" w:type="dxa"/>
            <w:vAlign w:val="center"/>
          </w:tcPr>
          <w:p w14:paraId="54C54A96" w14:textId="77777777" w:rsidR="00F85434" w:rsidRPr="00CC7B33" w:rsidRDefault="00F85434" w:rsidP="00F85434">
            <w:pPr>
              <w:widowControl/>
              <w:jc w:val="left"/>
              <w:rPr>
                <w:rFonts w:ascii="Times New Roman" w:eastAsia="Times New Roman" w:hAnsi="Times New Roman" w:cs="Times New Roman"/>
                <w:kern w:val="0"/>
                <w:sz w:val="20"/>
                <w:szCs w:val="20"/>
              </w:rPr>
            </w:pPr>
          </w:p>
        </w:tc>
      </w:tr>
      <w:tr w:rsidR="00F85434" w:rsidRPr="00CC7B33" w14:paraId="4AD0CAFD" w14:textId="77777777" w:rsidTr="0062167B">
        <w:trPr>
          <w:trHeight w:val="285"/>
          <w:jc w:val="center"/>
        </w:trPr>
        <w:tc>
          <w:tcPr>
            <w:tcW w:w="5240" w:type="dxa"/>
            <w:gridSpan w:val="2"/>
            <w:tcBorders>
              <w:top w:val="single" w:sz="4" w:space="0" w:color="auto"/>
              <w:left w:val="single" w:sz="4" w:space="0" w:color="000000"/>
              <w:bottom w:val="single" w:sz="4" w:space="0" w:color="000000"/>
              <w:right w:val="single" w:sz="4" w:space="0" w:color="000000"/>
            </w:tcBorders>
            <w:shd w:val="clear" w:color="F5F8FD" w:fill="F5F8FD"/>
            <w:vAlign w:val="center"/>
          </w:tcPr>
          <w:p w14:paraId="387E7263" w14:textId="119E1ABE" w:rsidR="00F85434" w:rsidRPr="00CC7B33" w:rsidRDefault="00F85434" w:rsidP="00F85434">
            <w:pPr>
              <w:widowControl/>
              <w:jc w:val="center"/>
              <w:rPr>
                <w:rFonts w:ascii="微软雅黑" w:eastAsia="微软雅黑" w:hAnsi="微软雅黑" w:cs="宋体"/>
                <w:b/>
                <w:bCs/>
                <w:kern w:val="0"/>
                <w:sz w:val="18"/>
                <w:szCs w:val="18"/>
              </w:rPr>
            </w:pPr>
            <w:r w:rsidRPr="00CC7B33">
              <w:rPr>
                <w:rFonts w:ascii="微软雅黑" w:eastAsia="微软雅黑" w:hAnsi="微软雅黑" w:cs="宋体" w:hint="eastAsia"/>
                <w:b/>
                <w:bCs/>
                <w:kern w:val="0"/>
                <w:sz w:val="18"/>
                <w:szCs w:val="18"/>
              </w:rPr>
              <w:t>合        计</w:t>
            </w:r>
          </w:p>
        </w:tc>
        <w:tc>
          <w:tcPr>
            <w:tcW w:w="1320" w:type="dxa"/>
            <w:tcBorders>
              <w:top w:val="single" w:sz="4" w:space="0" w:color="auto"/>
              <w:left w:val="nil"/>
              <w:bottom w:val="single" w:sz="4" w:space="0" w:color="000000"/>
              <w:right w:val="single" w:sz="4" w:space="0" w:color="000000"/>
            </w:tcBorders>
            <w:shd w:val="clear" w:color="F5F8FD" w:fill="F5F8FD"/>
            <w:vAlign w:val="center"/>
          </w:tcPr>
          <w:p w14:paraId="65F705B9" w14:textId="79749F65" w:rsidR="00F85434" w:rsidRPr="00CC7B33" w:rsidRDefault="00F85434" w:rsidP="00F85434">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180506.73</w:t>
            </w:r>
          </w:p>
        </w:tc>
        <w:tc>
          <w:tcPr>
            <w:tcW w:w="1660" w:type="dxa"/>
            <w:tcBorders>
              <w:top w:val="single" w:sz="4" w:space="0" w:color="auto"/>
              <w:left w:val="nil"/>
              <w:bottom w:val="single" w:sz="4" w:space="0" w:color="000000"/>
              <w:right w:val="single" w:sz="4" w:space="0" w:color="000000"/>
            </w:tcBorders>
            <w:shd w:val="clear" w:color="F5F8FD" w:fill="F5F8FD"/>
            <w:vAlign w:val="center"/>
          </w:tcPr>
          <w:p w14:paraId="50A3682B" w14:textId="0A13E4A0" w:rsidR="00F85434" w:rsidRPr="00CC7B33" w:rsidRDefault="00F85434" w:rsidP="00F85434">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169483.58</w:t>
            </w:r>
          </w:p>
        </w:tc>
        <w:tc>
          <w:tcPr>
            <w:tcW w:w="1352" w:type="dxa"/>
            <w:tcBorders>
              <w:top w:val="single" w:sz="4" w:space="0" w:color="auto"/>
              <w:left w:val="nil"/>
              <w:bottom w:val="single" w:sz="4" w:space="0" w:color="000000"/>
              <w:right w:val="single" w:sz="4" w:space="0" w:color="000000"/>
            </w:tcBorders>
            <w:shd w:val="clear" w:color="F5F8FD" w:fill="F5F8FD"/>
            <w:vAlign w:val="center"/>
          </w:tcPr>
          <w:p w14:paraId="27E00AEC" w14:textId="38367636" w:rsidR="00F85434" w:rsidRPr="00CC7B33" w:rsidRDefault="00F85434" w:rsidP="00F85434">
            <w:pPr>
              <w:widowControl/>
              <w:jc w:val="center"/>
              <w:rPr>
                <w:rFonts w:ascii="微软雅黑" w:eastAsia="微软雅黑" w:hAnsi="微软雅黑" w:cs="宋体"/>
                <w:kern w:val="0"/>
                <w:sz w:val="18"/>
                <w:szCs w:val="18"/>
              </w:rPr>
            </w:pPr>
            <w:r w:rsidRPr="00CC7B33">
              <w:rPr>
                <w:rFonts w:ascii="微软雅黑" w:eastAsia="微软雅黑" w:hAnsi="微软雅黑" w:cs="宋体" w:hint="eastAsia"/>
                <w:kern w:val="0"/>
                <w:sz w:val="18"/>
                <w:szCs w:val="18"/>
              </w:rPr>
              <w:t>11023.15</w:t>
            </w:r>
          </w:p>
        </w:tc>
        <w:tc>
          <w:tcPr>
            <w:tcW w:w="236" w:type="dxa"/>
            <w:vAlign w:val="center"/>
          </w:tcPr>
          <w:p w14:paraId="590FB648" w14:textId="77777777" w:rsidR="00F85434" w:rsidRPr="00CC7B33" w:rsidRDefault="00F85434" w:rsidP="00F85434">
            <w:pPr>
              <w:widowControl/>
              <w:jc w:val="left"/>
              <w:rPr>
                <w:rFonts w:ascii="Times New Roman" w:eastAsia="Times New Roman" w:hAnsi="Times New Roman" w:cs="Times New Roman"/>
                <w:kern w:val="0"/>
                <w:sz w:val="20"/>
                <w:szCs w:val="20"/>
              </w:rPr>
            </w:pPr>
          </w:p>
        </w:tc>
      </w:tr>
    </w:tbl>
    <w:p w14:paraId="36ABD1CB" w14:textId="77777777" w:rsidR="00CC7B33" w:rsidRDefault="00CC7B33" w:rsidP="00A03690">
      <w:pPr>
        <w:jc w:val="center"/>
        <w:rPr>
          <w:rFonts w:asciiTheme="minorEastAsia" w:hAnsiTheme="minorEastAsia"/>
          <w:sz w:val="44"/>
          <w:szCs w:val="44"/>
        </w:rPr>
      </w:pPr>
    </w:p>
    <w:p w14:paraId="64A8D29C" w14:textId="77777777" w:rsidR="00CE57FA" w:rsidRDefault="00CE57FA" w:rsidP="00A03690">
      <w:pPr>
        <w:jc w:val="center"/>
        <w:rPr>
          <w:rFonts w:asciiTheme="minorEastAsia" w:hAnsiTheme="minorEastAsia"/>
          <w:sz w:val="44"/>
          <w:szCs w:val="44"/>
        </w:rPr>
      </w:pPr>
    </w:p>
    <w:p w14:paraId="36562F65" w14:textId="77777777" w:rsidR="00CE57FA" w:rsidRDefault="00CE57FA" w:rsidP="00A03690">
      <w:pPr>
        <w:jc w:val="center"/>
        <w:rPr>
          <w:rFonts w:asciiTheme="minorEastAsia" w:hAnsiTheme="minorEastAsia"/>
          <w:sz w:val="44"/>
          <w:szCs w:val="44"/>
        </w:rPr>
      </w:pPr>
    </w:p>
    <w:p w14:paraId="5CE0E6A0" w14:textId="77777777" w:rsidR="0062167B" w:rsidRDefault="0062167B" w:rsidP="00A03690">
      <w:pPr>
        <w:jc w:val="center"/>
        <w:rPr>
          <w:rFonts w:asciiTheme="minorEastAsia" w:hAnsiTheme="minorEastAsia"/>
          <w:sz w:val="44"/>
          <w:szCs w:val="44"/>
        </w:rPr>
      </w:pPr>
    </w:p>
    <w:p w14:paraId="04269A47" w14:textId="77777777" w:rsidR="0062167B" w:rsidRDefault="0062167B" w:rsidP="00A03690">
      <w:pPr>
        <w:jc w:val="center"/>
        <w:rPr>
          <w:rFonts w:asciiTheme="minorEastAsia" w:hAnsiTheme="minorEastAsia"/>
          <w:sz w:val="44"/>
          <w:szCs w:val="44"/>
        </w:rPr>
      </w:pPr>
    </w:p>
    <w:p w14:paraId="5B337811" w14:textId="77777777" w:rsidR="0062167B" w:rsidRDefault="0062167B" w:rsidP="00A03690">
      <w:pPr>
        <w:jc w:val="center"/>
        <w:rPr>
          <w:rFonts w:asciiTheme="minorEastAsia" w:hAnsiTheme="minorEastAsia"/>
          <w:sz w:val="44"/>
          <w:szCs w:val="44"/>
        </w:rPr>
      </w:pPr>
    </w:p>
    <w:p w14:paraId="4E02789C" w14:textId="77777777" w:rsidR="0062167B" w:rsidRDefault="0062167B" w:rsidP="00A03690">
      <w:pPr>
        <w:jc w:val="center"/>
        <w:rPr>
          <w:rFonts w:asciiTheme="minorEastAsia" w:hAnsiTheme="minorEastAsia"/>
          <w:sz w:val="44"/>
          <w:szCs w:val="44"/>
        </w:rPr>
      </w:pPr>
    </w:p>
    <w:p w14:paraId="450EF10B" w14:textId="77777777" w:rsidR="0062167B" w:rsidRDefault="0062167B" w:rsidP="00A03690">
      <w:pPr>
        <w:jc w:val="center"/>
        <w:rPr>
          <w:rFonts w:asciiTheme="minorEastAsia" w:hAnsiTheme="minorEastAsia"/>
          <w:sz w:val="44"/>
          <w:szCs w:val="44"/>
        </w:rPr>
      </w:pPr>
    </w:p>
    <w:p w14:paraId="0E246A37" w14:textId="77777777" w:rsidR="0062167B" w:rsidRDefault="0062167B" w:rsidP="00A03690">
      <w:pPr>
        <w:jc w:val="center"/>
        <w:rPr>
          <w:rFonts w:asciiTheme="minorEastAsia" w:hAnsiTheme="minorEastAsia"/>
          <w:sz w:val="44"/>
          <w:szCs w:val="44"/>
        </w:rPr>
      </w:pPr>
    </w:p>
    <w:p w14:paraId="3456F45A" w14:textId="77777777" w:rsidR="0062167B" w:rsidRDefault="0062167B" w:rsidP="00A03690">
      <w:pPr>
        <w:jc w:val="center"/>
        <w:rPr>
          <w:rFonts w:asciiTheme="minorEastAsia" w:hAnsiTheme="minorEastAsia"/>
          <w:sz w:val="44"/>
          <w:szCs w:val="44"/>
        </w:rPr>
      </w:pPr>
    </w:p>
    <w:p w14:paraId="3F2C2DEF" w14:textId="77777777" w:rsidR="0062167B" w:rsidRDefault="0062167B" w:rsidP="00A03690">
      <w:pPr>
        <w:jc w:val="center"/>
        <w:rPr>
          <w:rFonts w:asciiTheme="minorEastAsia" w:hAnsiTheme="minorEastAsia"/>
          <w:sz w:val="44"/>
          <w:szCs w:val="44"/>
        </w:rPr>
      </w:pPr>
    </w:p>
    <w:p w14:paraId="11BD8E92" w14:textId="77777777" w:rsidR="0062167B" w:rsidRDefault="0062167B" w:rsidP="00A03690">
      <w:pPr>
        <w:jc w:val="center"/>
        <w:rPr>
          <w:rFonts w:asciiTheme="minorEastAsia" w:hAnsiTheme="minorEastAsia"/>
          <w:sz w:val="44"/>
          <w:szCs w:val="44"/>
        </w:rPr>
      </w:pPr>
    </w:p>
    <w:p w14:paraId="0269407B" w14:textId="77777777" w:rsidR="0062167B" w:rsidRDefault="0062167B" w:rsidP="00A03690">
      <w:pPr>
        <w:jc w:val="center"/>
        <w:rPr>
          <w:rFonts w:asciiTheme="minorEastAsia" w:hAnsiTheme="minorEastAsia"/>
          <w:sz w:val="44"/>
          <w:szCs w:val="44"/>
        </w:rPr>
      </w:pPr>
    </w:p>
    <w:p w14:paraId="1DE70FF4" w14:textId="77777777" w:rsidR="0062167B" w:rsidRDefault="0062167B" w:rsidP="00A03690">
      <w:pPr>
        <w:jc w:val="center"/>
        <w:rPr>
          <w:rFonts w:asciiTheme="minorEastAsia" w:hAnsiTheme="minorEastAsia"/>
          <w:sz w:val="44"/>
          <w:szCs w:val="44"/>
        </w:rPr>
      </w:pPr>
    </w:p>
    <w:p w14:paraId="0ED3BCD0" w14:textId="77777777" w:rsidR="0062167B" w:rsidRDefault="0062167B" w:rsidP="00A03690">
      <w:pPr>
        <w:jc w:val="center"/>
        <w:rPr>
          <w:rFonts w:asciiTheme="minorEastAsia" w:hAnsiTheme="minorEastAsia"/>
          <w:sz w:val="44"/>
          <w:szCs w:val="44"/>
        </w:rPr>
      </w:pPr>
    </w:p>
    <w:p w14:paraId="18C25070" w14:textId="77777777" w:rsidR="0062167B" w:rsidRDefault="0062167B" w:rsidP="00A03690">
      <w:pPr>
        <w:jc w:val="center"/>
        <w:rPr>
          <w:rFonts w:asciiTheme="minorEastAsia" w:hAnsiTheme="minorEastAsia"/>
          <w:sz w:val="44"/>
          <w:szCs w:val="44"/>
        </w:rPr>
      </w:pPr>
    </w:p>
    <w:p w14:paraId="21E0A00E" w14:textId="77777777" w:rsidR="0062167B" w:rsidRDefault="0062167B" w:rsidP="00A03690">
      <w:pPr>
        <w:jc w:val="center"/>
        <w:rPr>
          <w:rFonts w:asciiTheme="minorEastAsia" w:hAnsiTheme="minorEastAsia"/>
          <w:sz w:val="44"/>
          <w:szCs w:val="44"/>
        </w:rPr>
      </w:pPr>
    </w:p>
    <w:p w14:paraId="2EC88F27" w14:textId="77777777" w:rsidR="0062167B" w:rsidRDefault="0062167B" w:rsidP="00A03690">
      <w:pPr>
        <w:jc w:val="center"/>
        <w:rPr>
          <w:rFonts w:asciiTheme="minorEastAsia" w:hAnsiTheme="minorEastAsia"/>
          <w:sz w:val="44"/>
          <w:szCs w:val="44"/>
        </w:rPr>
      </w:pPr>
    </w:p>
    <w:p w14:paraId="599A525A" w14:textId="77777777" w:rsidR="0062167B" w:rsidRDefault="0062167B" w:rsidP="00A03690">
      <w:pPr>
        <w:jc w:val="center"/>
        <w:rPr>
          <w:rFonts w:asciiTheme="minorEastAsia" w:hAnsiTheme="minorEastAsia"/>
          <w:sz w:val="44"/>
          <w:szCs w:val="44"/>
        </w:rPr>
      </w:pPr>
    </w:p>
    <w:p w14:paraId="4B08EBF5" w14:textId="77777777" w:rsidR="0062167B" w:rsidRDefault="0062167B" w:rsidP="00A03690">
      <w:pPr>
        <w:jc w:val="center"/>
        <w:rPr>
          <w:rFonts w:asciiTheme="minorEastAsia" w:hAnsiTheme="minorEastAsia"/>
          <w:sz w:val="44"/>
          <w:szCs w:val="44"/>
        </w:rPr>
      </w:pPr>
    </w:p>
    <w:tbl>
      <w:tblPr>
        <w:tblW w:w="9280" w:type="dxa"/>
        <w:tblInd w:w="108" w:type="dxa"/>
        <w:tblLook w:val="04A0" w:firstRow="1" w:lastRow="0" w:firstColumn="1" w:lastColumn="0" w:noHBand="0" w:noVBand="1"/>
      </w:tblPr>
      <w:tblGrid>
        <w:gridCol w:w="5340"/>
        <w:gridCol w:w="1300"/>
        <w:gridCol w:w="1120"/>
        <w:gridCol w:w="1520"/>
      </w:tblGrid>
      <w:tr w:rsidR="00CE57FA" w:rsidRPr="00CE57FA" w14:paraId="4C4AA4B8" w14:textId="77777777" w:rsidTr="00CE57FA">
        <w:trPr>
          <w:trHeight w:val="405"/>
        </w:trPr>
        <w:tc>
          <w:tcPr>
            <w:tcW w:w="9280" w:type="dxa"/>
            <w:gridSpan w:val="4"/>
            <w:tcBorders>
              <w:top w:val="nil"/>
              <w:left w:val="nil"/>
              <w:bottom w:val="nil"/>
              <w:right w:val="nil"/>
            </w:tcBorders>
            <w:shd w:val="clear" w:color="auto" w:fill="auto"/>
            <w:vAlign w:val="center"/>
            <w:hideMark/>
          </w:tcPr>
          <w:p w14:paraId="3699FB4E" w14:textId="77777777" w:rsidR="00CE57FA" w:rsidRPr="00CE57FA" w:rsidRDefault="00CE57FA" w:rsidP="00CE57FA">
            <w:pPr>
              <w:widowControl/>
              <w:jc w:val="center"/>
              <w:rPr>
                <w:rFonts w:ascii="黑体" w:eastAsia="黑体" w:hAnsi="黑体" w:cs="宋体"/>
                <w:b/>
                <w:bCs/>
                <w:kern w:val="0"/>
                <w:sz w:val="32"/>
                <w:szCs w:val="32"/>
              </w:rPr>
            </w:pPr>
            <w:bookmarkStart w:id="3" w:name="RANGE!A1:D89"/>
            <w:r w:rsidRPr="00CE57FA">
              <w:rPr>
                <w:rFonts w:ascii="黑体" w:eastAsia="黑体" w:hAnsi="黑体" w:cs="宋体" w:hint="eastAsia"/>
                <w:b/>
                <w:bCs/>
                <w:kern w:val="0"/>
                <w:sz w:val="32"/>
                <w:szCs w:val="32"/>
              </w:rPr>
              <w:t>2022年道里区一般公共预算税收返还和转移支付表</w:t>
            </w:r>
            <w:bookmarkEnd w:id="3"/>
          </w:p>
        </w:tc>
      </w:tr>
      <w:tr w:rsidR="00CE57FA" w:rsidRPr="00CE57FA" w14:paraId="730F165B" w14:textId="77777777" w:rsidTr="00CE57FA">
        <w:trPr>
          <w:trHeight w:val="270"/>
        </w:trPr>
        <w:tc>
          <w:tcPr>
            <w:tcW w:w="5340" w:type="dxa"/>
            <w:tcBorders>
              <w:top w:val="nil"/>
              <w:left w:val="nil"/>
              <w:bottom w:val="nil"/>
              <w:right w:val="nil"/>
            </w:tcBorders>
            <w:shd w:val="clear" w:color="auto" w:fill="auto"/>
            <w:vAlign w:val="center"/>
            <w:hideMark/>
          </w:tcPr>
          <w:p w14:paraId="669E0853" w14:textId="77777777" w:rsidR="00CE57FA" w:rsidRPr="00CE57FA" w:rsidRDefault="00CE57FA" w:rsidP="00CE57FA">
            <w:pPr>
              <w:widowControl/>
              <w:jc w:val="center"/>
              <w:rPr>
                <w:rFonts w:ascii="黑体" w:eastAsia="黑体" w:hAnsi="黑体" w:cs="宋体"/>
                <w:b/>
                <w:bCs/>
                <w:kern w:val="0"/>
                <w:sz w:val="32"/>
                <w:szCs w:val="32"/>
              </w:rPr>
            </w:pPr>
          </w:p>
        </w:tc>
        <w:tc>
          <w:tcPr>
            <w:tcW w:w="1300" w:type="dxa"/>
            <w:tcBorders>
              <w:top w:val="nil"/>
              <w:left w:val="nil"/>
              <w:bottom w:val="nil"/>
              <w:right w:val="nil"/>
            </w:tcBorders>
            <w:shd w:val="clear" w:color="auto" w:fill="auto"/>
            <w:vAlign w:val="center"/>
            <w:hideMark/>
          </w:tcPr>
          <w:p w14:paraId="57B23E0E" w14:textId="77777777" w:rsidR="00CE57FA" w:rsidRPr="00CE57FA" w:rsidRDefault="00CE57FA" w:rsidP="00CE57FA">
            <w:pPr>
              <w:widowControl/>
              <w:jc w:val="center"/>
              <w:rPr>
                <w:rFonts w:ascii="Times New Roman" w:eastAsia="Times New Roman" w:hAnsi="Times New Roman" w:cs="Times New Roman"/>
                <w:kern w:val="0"/>
                <w:sz w:val="20"/>
                <w:szCs w:val="20"/>
              </w:rPr>
            </w:pPr>
          </w:p>
        </w:tc>
        <w:tc>
          <w:tcPr>
            <w:tcW w:w="1120" w:type="dxa"/>
            <w:tcBorders>
              <w:top w:val="nil"/>
              <w:left w:val="nil"/>
              <w:bottom w:val="nil"/>
              <w:right w:val="nil"/>
            </w:tcBorders>
            <w:shd w:val="clear" w:color="auto" w:fill="auto"/>
            <w:vAlign w:val="center"/>
            <w:hideMark/>
          </w:tcPr>
          <w:p w14:paraId="6C037A1F" w14:textId="77777777" w:rsidR="00CE57FA" w:rsidRPr="00CE57FA" w:rsidRDefault="00CE57FA" w:rsidP="00CE57FA">
            <w:pPr>
              <w:widowControl/>
              <w:jc w:val="center"/>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vAlign w:val="center"/>
            <w:hideMark/>
          </w:tcPr>
          <w:p w14:paraId="5C70EBB3"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单位：万元</w:t>
            </w:r>
          </w:p>
        </w:tc>
      </w:tr>
      <w:tr w:rsidR="00CE57FA" w:rsidRPr="00CE57FA" w14:paraId="54798310" w14:textId="77777777" w:rsidTr="00CE57FA">
        <w:trPr>
          <w:trHeight w:val="270"/>
        </w:trPr>
        <w:tc>
          <w:tcPr>
            <w:tcW w:w="66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D98337" w14:textId="77777777" w:rsidR="00CE57FA" w:rsidRPr="00CE57FA" w:rsidRDefault="00CE57FA" w:rsidP="00CE57FA">
            <w:pPr>
              <w:widowControl/>
              <w:jc w:val="center"/>
              <w:rPr>
                <w:rFonts w:ascii="宋体" w:eastAsia="宋体" w:hAnsi="宋体" w:cs="宋体"/>
                <w:b/>
                <w:bCs/>
                <w:kern w:val="0"/>
                <w:sz w:val="22"/>
              </w:rPr>
            </w:pPr>
            <w:r w:rsidRPr="00CE57FA">
              <w:rPr>
                <w:rFonts w:ascii="宋体" w:eastAsia="宋体" w:hAnsi="宋体" w:cs="宋体" w:hint="eastAsia"/>
                <w:b/>
                <w:bCs/>
                <w:kern w:val="0"/>
                <w:sz w:val="22"/>
              </w:rPr>
              <w:t>收入</w:t>
            </w:r>
          </w:p>
        </w:tc>
        <w:tc>
          <w:tcPr>
            <w:tcW w:w="2640" w:type="dxa"/>
            <w:gridSpan w:val="2"/>
            <w:tcBorders>
              <w:top w:val="single" w:sz="4" w:space="0" w:color="auto"/>
              <w:left w:val="nil"/>
              <w:bottom w:val="single" w:sz="4" w:space="0" w:color="auto"/>
              <w:right w:val="single" w:sz="4" w:space="0" w:color="000000"/>
            </w:tcBorders>
            <w:shd w:val="clear" w:color="auto" w:fill="auto"/>
            <w:vAlign w:val="center"/>
            <w:hideMark/>
          </w:tcPr>
          <w:p w14:paraId="478BAD05" w14:textId="77777777" w:rsidR="00CE57FA" w:rsidRPr="00CE57FA" w:rsidRDefault="00CE57FA" w:rsidP="00CE57FA">
            <w:pPr>
              <w:widowControl/>
              <w:jc w:val="center"/>
              <w:rPr>
                <w:rFonts w:ascii="宋体" w:eastAsia="宋体" w:hAnsi="宋体" w:cs="宋体"/>
                <w:b/>
                <w:bCs/>
                <w:kern w:val="0"/>
                <w:sz w:val="22"/>
              </w:rPr>
            </w:pPr>
            <w:r w:rsidRPr="00CE57FA">
              <w:rPr>
                <w:rFonts w:ascii="宋体" w:eastAsia="宋体" w:hAnsi="宋体" w:cs="宋体" w:hint="eastAsia"/>
                <w:b/>
                <w:bCs/>
                <w:kern w:val="0"/>
                <w:sz w:val="22"/>
              </w:rPr>
              <w:t>支出</w:t>
            </w:r>
          </w:p>
        </w:tc>
      </w:tr>
      <w:tr w:rsidR="00CE57FA" w:rsidRPr="00CE57FA" w14:paraId="47AC96EB"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54A5EC61" w14:textId="77777777" w:rsidR="00CE57FA" w:rsidRPr="00CE57FA" w:rsidRDefault="00CE57FA" w:rsidP="00CE57FA">
            <w:pPr>
              <w:widowControl/>
              <w:jc w:val="center"/>
              <w:rPr>
                <w:rFonts w:ascii="宋体" w:eastAsia="宋体" w:hAnsi="宋体" w:cs="宋体"/>
                <w:b/>
                <w:bCs/>
                <w:kern w:val="0"/>
                <w:sz w:val="22"/>
              </w:rPr>
            </w:pPr>
            <w:r w:rsidRPr="00CE57FA">
              <w:rPr>
                <w:rFonts w:ascii="宋体" w:eastAsia="宋体" w:hAnsi="宋体" w:cs="宋体" w:hint="eastAsia"/>
                <w:b/>
                <w:bCs/>
                <w:kern w:val="0"/>
                <w:sz w:val="22"/>
              </w:rPr>
              <w:t>项目</w:t>
            </w:r>
          </w:p>
        </w:tc>
        <w:tc>
          <w:tcPr>
            <w:tcW w:w="1300" w:type="dxa"/>
            <w:tcBorders>
              <w:top w:val="nil"/>
              <w:left w:val="nil"/>
              <w:bottom w:val="single" w:sz="4" w:space="0" w:color="auto"/>
              <w:right w:val="single" w:sz="4" w:space="0" w:color="auto"/>
            </w:tcBorders>
            <w:shd w:val="clear" w:color="auto" w:fill="auto"/>
            <w:vAlign w:val="center"/>
            <w:hideMark/>
          </w:tcPr>
          <w:p w14:paraId="7C6A30D5" w14:textId="77777777" w:rsidR="00CE57FA" w:rsidRPr="00CE57FA" w:rsidRDefault="00CE57FA" w:rsidP="00CE57FA">
            <w:pPr>
              <w:widowControl/>
              <w:jc w:val="center"/>
              <w:rPr>
                <w:rFonts w:ascii="宋体" w:eastAsia="宋体" w:hAnsi="宋体" w:cs="宋体"/>
                <w:b/>
                <w:bCs/>
                <w:kern w:val="0"/>
                <w:sz w:val="22"/>
              </w:rPr>
            </w:pPr>
            <w:r w:rsidRPr="00CE57FA">
              <w:rPr>
                <w:rFonts w:ascii="宋体" w:eastAsia="宋体" w:hAnsi="宋体" w:cs="宋体" w:hint="eastAsia"/>
                <w:b/>
                <w:bCs/>
                <w:kern w:val="0"/>
                <w:sz w:val="22"/>
              </w:rPr>
              <w:t>预算数</w:t>
            </w:r>
          </w:p>
        </w:tc>
        <w:tc>
          <w:tcPr>
            <w:tcW w:w="1120" w:type="dxa"/>
            <w:tcBorders>
              <w:top w:val="nil"/>
              <w:left w:val="nil"/>
              <w:bottom w:val="single" w:sz="4" w:space="0" w:color="auto"/>
              <w:right w:val="single" w:sz="4" w:space="0" w:color="auto"/>
            </w:tcBorders>
            <w:shd w:val="clear" w:color="auto" w:fill="auto"/>
            <w:vAlign w:val="center"/>
            <w:hideMark/>
          </w:tcPr>
          <w:p w14:paraId="10E0554A" w14:textId="77777777" w:rsidR="00CE57FA" w:rsidRPr="00CE57FA" w:rsidRDefault="00CE57FA" w:rsidP="00CE57FA">
            <w:pPr>
              <w:widowControl/>
              <w:jc w:val="center"/>
              <w:rPr>
                <w:rFonts w:ascii="宋体" w:eastAsia="宋体" w:hAnsi="宋体" w:cs="宋体"/>
                <w:b/>
                <w:bCs/>
                <w:kern w:val="0"/>
                <w:sz w:val="22"/>
              </w:rPr>
            </w:pPr>
            <w:r w:rsidRPr="00CE57FA">
              <w:rPr>
                <w:rFonts w:ascii="宋体" w:eastAsia="宋体" w:hAnsi="宋体" w:cs="宋体" w:hint="eastAsia"/>
                <w:b/>
                <w:bCs/>
                <w:kern w:val="0"/>
                <w:sz w:val="22"/>
              </w:rPr>
              <w:t>项目</w:t>
            </w:r>
          </w:p>
        </w:tc>
        <w:tc>
          <w:tcPr>
            <w:tcW w:w="1520" w:type="dxa"/>
            <w:tcBorders>
              <w:top w:val="nil"/>
              <w:left w:val="nil"/>
              <w:bottom w:val="single" w:sz="4" w:space="0" w:color="auto"/>
              <w:right w:val="single" w:sz="4" w:space="0" w:color="auto"/>
            </w:tcBorders>
            <w:shd w:val="clear" w:color="auto" w:fill="auto"/>
            <w:vAlign w:val="center"/>
            <w:hideMark/>
          </w:tcPr>
          <w:p w14:paraId="0934BFBE" w14:textId="77777777" w:rsidR="00CE57FA" w:rsidRPr="00CE57FA" w:rsidRDefault="00CE57FA" w:rsidP="00CE57FA">
            <w:pPr>
              <w:widowControl/>
              <w:jc w:val="center"/>
              <w:rPr>
                <w:rFonts w:ascii="宋体" w:eastAsia="宋体" w:hAnsi="宋体" w:cs="宋体"/>
                <w:b/>
                <w:bCs/>
                <w:kern w:val="0"/>
                <w:sz w:val="22"/>
              </w:rPr>
            </w:pPr>
            <w:r w:rsidRPr="00CE57FA">
              <w:rPr>
                <w:rFonts w:ascii="宋体" w:eastAsia="宋体" w:hAnsi="宋体" w:cs="宋体" w:hint="eastAsia"/>
                <w:b/>
                <w:bCs/>
                <w:kern w:val="0"/>
                <w:sz w:val="22"/>
              </w:rPr>
              <w:t>预算数</w:t>
            </w:r>
          </w:p>
        </w:tc>
      </w:tr>
      <w:tr w:rsidR="00CE57FA" w:rsidRPr="00CE57FA" w14:paraId="7A0AAE3D" w14:textId="77777777" w:rsidTr="00CE57FA">
        <w:trPr>
          <w:trHeight w:val="54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4326865E" w14:textId="77777777" w:rsidR="00CE57FA" w:rsidRPr="00CE57FA" w:rsidRDefault="00CE57FA" w:rsidP="00CE57FA">
            <w:pPr>
              <w:widowControl/>
              <w:jc w:val="center"/>
              <w:rPr>
                <w:rFonts w:ascii="宋体" w:eastAsia="宋体" w:hAnsi="宋体" w:cs="宋体"/>
                <w:b/>
                <w:bCs/>
                <w:kern w:val="0"/>
                <w:sz w:val="22"/>
              </w:rPr>
            </w:pPr>
            <w:r w:rsidRPr="00CE57FA">
              <w:rPr>
                <w:rFonts w:ascii="宋体" w:eastAsia="宋体" w:hAnsi="宋体" w:cs="宋体" w:hint="eastAsia"/>
                <w:b/>
                <w:bCs/>
                <w:kern w:val="0"/>
                <w:sz w:val="22"/>
              </w:rPr>
              <w:t>本级收入合计</w:t>
            </w:r>
          </w:p>
        </w:tc>
        <w:tc>
          <w:tcPr>
            <w:tcW w:w="1300" w:type="dxa"/>
            <w:tcBorders>
              <w:top w:val="nil"/>
              <w:left w:val="nil"/>
              <w:bottom w:val="single" w:sz="4" w:space="0" w:color="auto"/>
              <w:right w:val="single" w:sz="4" w:space="0" w:color="auto"/>
            </w:tcBorders>
            <w:shd w:val="clear" w:color="auto" w:fill="auto"/>
            <w:vAlign w:val="center"/>
            <w:hideMark/>
          </w:tcPr>
          <w:p w14:paraId="37FDAB8D" w14:textId="77777777" w:rsidR="00CE57FA" w:rsidRPr="00CE57FA" w:rsidRDefault="00CE57FA" w:rsidP="00CE57FA">
            <w:pPr>
              <w:widowControl/>
              <w:jc w:val="center"/>
              <w:rPr>
                <w:rFonts w:ascii="宋体" w:eastAsia="宋体" w:hAnsi="宋体" w:cs="宋体"/>
                <w:b/>
                <w:bCs/>
                <w:kern w:val="0"/>
                <w:sz w:val="22"/>
              </w:rPr>
            </w:pPr>
            <w:r w:rsidRPr="00CE57FA">
              <w:rPr>
                <w:rFonts w:ascii="宋体" w:eastAsia="宋体" w:hAnsi="宋体" w:cs="宋体" w:hint="eastAsia"/>
                <w:b/>
                <w:bCs/>
                <w:kern w:val="0"/>
                <w:sz w:val="22"/>
              </w:rPr>
              <w:t xml:space="preserve">261711 </w:t>
            </w:r>
          </w:p>
        </w:tc>
        <w:tc>
          <w:tcPr>
            <w:tcW w:w="1120" w:type="dxa"/>
            <w:tcBorders>
              <w:top w:val="nil"/>
              <w:left w:val="nil"/>
              <w:bottom w:val="single" w:sz="4" w:space="0" w:color="auto"/>
              <w:right w:val="single" w:sz="4" w:space="0" w:color="auto"/>
            </w:tcBorders>
            <w:shd w:val="clear" w:color="auto" w:fill="auto"/>
            <w:vAlign w:val="center"/>
            <w:hideMark/>
          </w:tcPr>
          <w:p w14:paraId="19AB0D2D" w14:textId="77777777" w:rsidR="00CE57FA" w:rsidRPr="00CE57FA" w:rsidRDefault="00CE57FA" w:rsidP="00CE57FA">
            <w:pPr>
              <w:widowControl/>
              <w:jc w:val="center"/>
              <w:rPr>
                <w:rFonts w:ascii="宋体" w:eastAsia="宋体" w:hAnsi="宋体" w:cs="宋体"/>
                <w:b/>
                <w:bCs/>
                <w:kern w:val="0"/>
                <w:sz w:val="22"/>
              </w:rPr>
            </w:pPr>
            <w:r w:rsidRPr="00CE57FA">
              <w:rPr>
                <w:rFonts w:ascii="宋体" w:eastAsia="宋体" w:hAnsi="宋体" w:cs="宋体" w:hint="eastAsia"/>
                <w:b/>
                <w:bCs/>
                <w:kern w:val="0"/>
                <w:sz w:val="22"/>
              </w:rPr>
              <w:t>本级支出合计</w:t>
            </w:r>
          </w:p>
        </w:tc>
        <w:tc>
          <w:tcPr>
            <w:tcW w:w="1520" w:type="dxa"/>
            <w:tcBorders>
              <w:top w:val="nil"/>
              <w:left w:val="nil"/>
              <w:bottom w:val="single" w:sz="4" w:space="0" w:color="auto"/>
              <w:right w:val="single" w:sz="4" w:space="0" w:color="auto"/>
            </w:tcBorders>
            <w:shd w:val="clear" w:color="auto" w:fill="auto"/>
            <w:vAlign w:val="center"/>
            <w:hideMark/>
          </w:tcPr>
          <w:p w14:paraId="52253FBA" w14:textId="77777777" w:rsidR="00CE57FA" w:rsidRPr="00CE57FA" w:rsidRDefault="00CE57FA" w:rsidP="00CE57FA">
            <w:pPr>
              <w:widowControl/>
              <w:jc w:val="center"/>
              <w:rPr>
                <w:rFonts w:ascii="宋体" w:eastAsia="宋体" w:hAnsi="宋体" w:cs="宋体"/>
                <w:b/>
                <w:bCs/>
                <w:kern w:val="0"/>
                <w:sz w:val="22"/>
              </w:rPr>
            </w:pPr>
            <w:r w:rsidRPr="00CE57FA">
              <w:rPr>
                <w:rFonts w:ascii="宋体" w:eastAsia="宋体" w:hAnsi="宋体" w:cs="宋体" w:hint="eastAsia"/>
                <w:b/>
                <w:bCs/>
                <w:kern w:val="0"/>
                <w:sz w:val="22"/>
              </w:rPr>
              <w:t xml:space="preserve">394943 </w:t>
            </w:r>
          </w:p>
        </w:tc>
      </w:tr>
      <w:tr w:rsidR="00CE57FA" w:rsidRPr="00CE57FA" w14:paraId="6B7C11F1" w14:textId="77777777" w:rsidTr="00CE57FA">
        <w:trPr>
          <w:trHeight w:val="54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06CB5B0A" w14:textId="77777777" w:rsidR="00CE57FA" w:rsidRPr="00CE57FA" w:rsidRDefault="00CE57FA" w:rsidP="00CE57FA">
            <w:pPr>
              <w:widowControl/>
              <w:jc w:val="center"/>
              <w:rPr>
                <w:rFonts w:ascii="宋体" w:eastAsia="宋体" w:hAnsi="宋体" w:cs="宋体"/>
                <w:b/>
                <w:bCs/>
                <w:kern w:val="0"/>
                <w:sz w:val="22"/>
              </w:rPr>
            </w:pPr>
            <w:r w:rsidRPr="00CE57FA">
              <w:rPr>
                <w:rFonts w:ascii="宋体" w:eastAsia="宋体" w:hAnsi="宋体" w:cs="宋体" w:hint="eastAsia"/>
                <w:b/>
                <w:bCs/>
                <w:kern w:val="0"/>
                <w:sz w:val="22"/>
              </w:rPr>
              <w:t>转移性收入</w:t>
            </w:r>
          </w:p>
        </w:tc>
        <w:tc>
          <w:tcPr>
            <w:tcW w:w="1300" w:type="dxa"/>
            <w:tcBorders>
              <w:top w:val="nil"/>
              <w:left w:val="nil"/>
              <w:bottom w:val="single" w:sz="4" w:space="0" w:color="auto"/>
              <w:right w:val="single" w:sz="4" w:space="0" w:color="auto"/>
            </w:tcBorders>
            <w:shd w:val="clear" w:color="auto" w:fill="auto"/>
            <w:vAlign w:val="center"/>
            <w:hideMark/>
          </w:tcPr>
          <w:p w14:paraId="4270524B" w14:textId="77777777" w:rsidR="00CE57FA" w:rsidRPr="00CE57FA" w:rsidRDefault="00CE57FA" w:rsidP="00CE57FA">
            <w:pPr>
              <w:widowControl/>
              <w:jc w:val="center"/>
              <w:rPr>
                <w:rFonts w:ascii="宋体" w:eastAsia="宋体" w:hAnsi="宋体" w:cs="宋体"/>
                <w:b/>
                <w:bCs/>
                <w:kern w:val="0"/>
                <w:sz w:val="22"/>
              </w:rPr>
            </w:pPr>
            <w:r w:rsidRPr="00CE57FA">
              <w:rPr>
                <w:rFonts w:ascii="宋体" w:eastAsia="宋体" w:hAnsi="宋体" w:cs="宋体" w:hint="eastAsia"/>
                <w:b/>
                <w:bCs/>
                <w:kern w:val="0"/>
                <w:sz w:val="22"/>
              </w:rPr>
              <w:t xml:space="preserve">144850 </w:t>
            </w:r>
          </w:p>
        </w:tc>
        <w:tc>
          <w:tcPr>
            <w:tcW w:w="1120" w:type="dxa"/>
            <w:tcBorders>
              <w:top w:val="nil"/>
              <w:left w:val="nil"/>
              <w:bottom w:val="single" w:sz="4" w:space="0" w:color="auto"/>
              <w:right w:val="single" w:sz="4" w:space="0" w:color="auto"/>
            </w:tcBorders>
            <w:shd w:val="clear" w:color="auto" w:fill="auto"/>
            <w:vAlign w:val="center"/>
            <w:hideMark/>
          </w:tcPr>
          <w:p w14:paraId="6A11E1E8" w14:textId="77777777" w:rsidR="00CE57FA" w:rsidRPr="00CE57FA" w:rsidRDefault="00CE57FA" w:rsidP="00CE57FA">
            <w:pPr>
              <w:widowControl/>
              <w:jc w:val="center"/>
              <w:rPr>
                <w:rFonts w:ascii="宋体" w:eastAsia="宋体" w:hAnsi="宋体" w:cs="宋体"/>
                <w:b/>
                <w:bCs/>
                <w:kern w:val="0"/>
                <w:sz w:val="22"/>
              </w:rPr>
            </w:pPr>
            <w:r w:rsidRPr="00CE57FA">
              <w:rPr>
                <w:rFonts w:ascii="宋体" w:eastAsia="宋体" w:hAnsi="宋体" w:cs="宋体" w:hint="eastAsia"/>
                <w:b/>
                <w:bCs/>
                <w:kern w:val="0"/>
                <w:sz w:val="22"/>
              </w:rPr>
              <w:t>转移性支出</w:t>
            </w:r>
          </w:p>
        </w:tc>
        <w:tc>
          <w:tcPr>
            <w:tcW w:w="1520" w:type="dxa"/>
            <w:tcBorders>
              <w:top w:val="nil"/>
              <w:left w:val="nil"/>
              <w:bottom w:val="single" w:sz="4" w:space="0" w:color="auto"/>
              <w:right w:val="single" w:sz="4" w:space="0" w:color="auto"/>
            </w:tcBorders>
            <w:shd w:val="clear" w:color="auto" w:fill="auto"/>
            <w:vAlign w:val="center"/>
            <w:hideMark/>
          </w:tcPr>
          <w:p w14:paraId="4B14793E" w14:textId="77777777" w:rsidR="00CE57FA" w:rsidRPr="00CE57FA" w:rsidRDefault="00CE57FA" w:rsidP="00CE57FA">
            <w:pPr>
              <w:widowControl/>
              <w:jc w:val="center"/>
              <w:rPr>
                <w:rFonts w:ascii="宋体" w:eastAsia="宋体" w:hAnsi="宋体" w:cs="宋体"/>
                <w:b/>
                <w:bCs/>
                <w:kern w:val="0"/>
                <w:sz w:val="22"/>
              </w:rPr>
            </w:pPr>
            <w:r w:rsidRPr="00CE57FA">
              <w:rPr>
                <w:rFonts w:ascii="宋体" w:eastAsia="宋体" w:hAnsi="宋体" w:cs="宋体" w:hint="eastAsia"/>
                <w:b/>
                <w:bCs/>
                <w:kern w:val="0"/>
                <w:sz w:val="22"/>
              </w:rPr>
              <w:t xml:space="preserve">11618 </w:t>
            </w:r>
          </w:p>
        </w:tc>
      </w:tr>
      <w:tr w:rsidR="00CE57FA" w:rsidRPr="00CE57FA" w14:paraId="5FDBEC4F" w14:textId="77777777" w:rsidTr="00CE57FA">
        <w:trPr>
          <w:trHeight w:val="54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11C94343"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上级补助收入</w:t>
            </w:r>
          </w:p>
        </w:tc>
        <w:tc>
          <w:tcPr>
            <w:tcW w:w="1300" w:type="dxa"/>
            <w:tcBorders>
              <w:top w:val="nil"/>
              <w:left w:val="nil"/>
              <w:bottom w:val="single" w:sz="4" w:space="0" w:color="auto"/>
              <w:right w:val="single" w:sz="4" w:space="0" w:color="auto"/>
            </w:tcBorders>
            <w:shd w:val="clear" w:color="auto" w:fill="auto"/>
            <w:vAlign w:val="center"/>
            <w:hideMark/>
          </w:tcPr>
          <w:p w14:paraId="71262CC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48289 </w:t>
            </w:r>
          </w:p>
        </w:tc>
        <w:tc>
          <w:tcPr>
            <w:tcW w:w="1120" w:type="dxa"/>
            <w:tcBorders>
              <w:top w:val="nil"/>
              <w:left w:val="nil"/>
              <w:bottom w:val="single" w:sz="4" w:space="0" w:color="auto"/>
              <w:right w:val="single" w:sz="4" w:space="0" w:color="auto"/>
            </w:tcBorders>
            <w:shd w:val="clear" w:color="auto" w:fill="auto"/>
            <w:vAlign w:val="center"/>
            <w:hideMark/>
          </w:tcPr>
          <w:p w14:paraId="60913E36"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上解支出</w:t>
            </w:r>
          </w:p>
        </w:tc>
        <w:tc>
          <w:tcPr>
            <w:tcW w:w="1520" w:type="dxa"/>
            <w:tcBorders>
              <w:top w:val="nil"/>
              <w:left w:val="nil"/>
              <w:bottom w:val="single" w:sz="4" w:space="0" w:color="auto"/>
              <w:right w:val="single" w:sz="4" w:space="0" w:color="auto"/>
            </w:tcBorders>
            <w:shd w:val="clear" w:color="auto" w:fill="auto"/>
            <w:vAlign w:val="center"/>
            <w:hideMark/>
          </w:tcPr>
          <w:p w14:paraId="3F0C8F22"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11618 </w:t>
            </w:r>
          </w:p>
        </w:tc>
      </w:tr>
      <w:tr w:rsidR="00CE57FA" w:rsidRPr="00CE57FA" w14:paraId="2E7FF3A2" w14:textId="77777777" w:rsidTr="00CE57FA">
        <w:trPr>
          <w:trHeight w:val="54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13056E3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返还性收入</w:t>
            </w:r>
          </w:p>
        </w:tc>
        <w:tc>
          <w:tcPr>
            <w:tcW w:w="1300" w:type="dxa"/>
            <w:tcBorders>
              <w:top w:val="nil"/>
              <w:left w:val="nil"/>
              <w:bottom w:val="single" w:sz="4" w:space="0" w:color="auto"/>
              <w:right w:val="single" w:sz="4" w:space="0" w:color="auto"/>
            </w:tcBorders>
            <w:shd w:val="clear" w:color="auto" w:fill="auto"/>
            <w:vAlign w:val="center"/>
            <w:hideMark/>
          </w:tcPr>
          <w:p w14:paraId="5260F8F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87456 </w:t>
            </w:r>
          </w:p>
        </w:tc>
        <w:tc>
          <w:tcPr>
            <w:tcW w:w="1120" w:type="dxa"/>
            <w:tcBorders>
              <w:top w:val="nil"/>
              <w:left w:val="nil"/>
              <w:bottom w:val="single" w:sz="4" w:space="0" w:color="auto"/>
              <w:right w:val="single" w:sz="4" w:space="0" w:color="auto"/>
            </w:tcBorders>
            <w:shd w:val="clear" w:color="auto" w:fill="auto"/>
            <w:vAlign w:val="center"/>
            <w:hideMark/>
          </w:tcPr>
          <w:p w14:paraId="6D3BC0D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体制上解支出</w:t>
            </w:r>
          </w:p>
        </w:tc>
        <w:tc>
          <w:tcPr>
            <w:tcW w:w="1520" w:type="dxa"/>
            <w:tcBorders>
              <w:top w:val="nil"/>
              <w:left w:val="nil"/>
              <w:bottom w:val="single" w:sz="4" w:space="0" w:color="auto"/>
              <w:right w:val="single" w:sz="4" w:space="0" w:color="auto"/>
            </w:tcBorders>
            <w:shd w:val="clear" w:color="auto" w:fill="auto"/>
            <w:vAlign w:val="center"/>
            <w:hideMark/>
          </w:tcPr>
          <w:p w14:paraId="28610EC2"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148 </w:t>
            </w:r>
          </w:p>
        </w:tc>
      </w:tr>
      <w:tr w:rsidR="00CE57FA" w:rsidRPr="00CE57FA" w14:paraId="0F9AC639" w14:textId="77777777" w:rsidTr="00CE57FA">
        <w:trPr>
          <w:trHeight w:val="54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7DB2487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所得税基数返还收入 </w:t>
            </w:r>
          </w:p>
        </w:tc>
        <w:tc>
          <w:tcPr>
            <w:tcW w:w="1300" w:type="dxa"/>
            <w:tcBorders>
              <w:top w:val="nil"/>
              <w:left w:val="nil"/>
              <w:bottom w:val="single" w:sz="4" w:space="0" w:color="auto"/>
              <w:right w:val="single" w:sz="4" w:space="0" w:color="auto"/>
            </w:tcBorders>
            <w:shd w:val="clear" w:color="auto" w:fill="auto"/>
            <w:vAlign w:val="center"/>
            <w:hideMark/>
          </w:tcPr>
          <w:p w14:paraId="3B9218E7"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9912 </w:t>
            </w:r>
          </w:p>
        </w:tc>
        <w:tc>
          <w:tcPr>
            <w:tcW w:w="1120" w:type="dxa"/>
            <w:tcBorders>
              <w:top w:val="nil"/>
              <w:left w:val="nil"/>
              <w:bottom w:val="single" w:sz="4" w:space="0" w:color="auto"/>
              <w:right w:val="single" w:sz="4" w:space="0" w:color="auto"/>
            </w:tcBorders>
            <w:shd w:val="clear" w:color="auto" w:fill="auto"/>
            <w:vAlign w:val="center"/>
            <w:hideMark/>
          </w:tcPr>
          <w:p w14:paraId="6ED22783"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专项上解支出</w:t>
            </w:r>
          </w:p>
        </w:tc>
        <w:tc>
          <w:tcPr>
            <w:tcW w:w="1520" w:type="dxa"/>
            <w:tcBorders>
              <w:top w:val="nil"/>
              <w:left w:val="nil"/>
              <w:bottom w:val="single" w:sz="4" w:space="0" w:color="auto"/>
              <w:right w:val="single" w:sz="4" w:space="0" w:color="auto"/>
            </w:tcBorders>
            <w:shd w:val="clear" w:color="auto" w:fill="auto"/>
            <w:vAlign w:val="center"/>
            <w:hideMark/>
          </w:tcPr>
          <w:p w14:paraId="0F42C56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11470 </w:t>
            </w:r>
          </w:p>
        </w:tc>
      </w:tr>
      <w:tr w:rsidR="00CE57FA" w:rsidRPr="00CE57FA" w14:paraId="002EA8DC"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3FB34416"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成品油税费改革税收返还收入</w:t>
            </w:r>
          </w:p>
        </w:tc>
        <w:tc>
          <w:tcPr>
            <w:tcW w:w="1300" w:type="dxa"/>
            <w:tcBorders>
              <w:top w:val="nil"/>
              <w:left w:val="nil"/>
              <w:bottom w:val="single" w:sz="4" w:space="0" w:color="auto"/>
              <w:right w:val="single" w:sz="4" w:space="0" w:color="auto"/>
            </w:tcBorders>
            <w:shd w:val="clear" w:color="auto" w:fill="auto"/>
            <w:vAlign w:val="center"/>
            <w:hideMark/>
          </w:tcPr>
          <w:p w14:paraId="5B47CF7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181 </w:t>
            </w:r>
          </w:p>
        </w:tc>
        <w:tc>
          <w:tcPr>
            <w:tcW w:w="1120" w:type="dxa"/>
            <w:tcBorders>
              <w:top w:val="nil"/>
              <w:left w:val="nil"/>
              <w:bottom w:val="single" w:sz="4" w:space="0" w:color="auto"/>
              <w:right w:val="single" w:sz="4" w:space="0" w:color="auto"/>
            </w:tcBorders>
            <w:shd w:val="clear" w:color="auto" w:fill="auto"/>
            <w:vAlign w:val="center"/>
            <w:hideMark/>
          </w:tcPr>
          <w:p w14:paraId="6CEFE3E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4A06C133"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3BA466B1"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19109F8B"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增值税税收返还收入</w:t>
            </w:r>
          </w:p>
        </w:tc>
        <w:tc>
          <w:tcPr>
            <w:tcW w:w="1300" w:type="dxa"/>
            <w:tcBorders>
              <w:top w:val="nil"/>
              <w:left w:val="nil"/>
              <w:bottom w:val="single" w:sz="4" w:space="0" w:color="auto"/>
              <w:right w:val="single" w:sz="4" w:space="0" w:color="auto"/>
            </w:tcBorders>
            <w:shd w:val="clear" w:color="auto" w:fill="auto"/>
            <w:vAlign w:val="center"/>
            <w:hideMark/>
          </w:tcPr>
          <w:p w14:paraId="2DC56400"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089A274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1CE2961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26E8C98B"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2D045D9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消费税税收返还收入</w:t>
            </w:r>
          </w:p>
        </w:tc>
        <w:tc>
          <w:tcPr>
            <w:tcW w:w="1300" w:type="dxa"/>
            <w:tcBorders>
              <w:top w:val="nil"/>
              <w:left w:val="nil"/>
              <w:bottom w:val="single" w:sz="4" w:space="0" w:color="auto"/>
              <w:right w:val="single" w:sz="4" w:space="0" w:color="auto"/>
            </w:tcBorders>
            <w:shd w:val="clear" w:color="auto" w:fill="auto"/>
            <w:vAlign w:val="center"/>
            <w:hideMark/>
          </w:tcPr>
          <w:p w14:paraId="1B86E95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1B2314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4C1A457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3079F757"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4B889A02"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增值税“五五分享”税收返还收入</w:t>
            </w:r>
          </w:p>
        </w:tc>
        <w:tc>
          <w:tcPr>
            <w:tcW w:w="1300" w:type="dxa"/>
            <w:tcBorders>
              <w:top w:val="nil"/>
              <w:left w:val="nil"/>
              <w:bottom w:val="single" w:sz="4" w:space="0" w:color="auto"/>
              <w:right w:val="single" w:sz="4" w:space="0" w:color="auto"/>
            </w:tcBorders>
            <w:shd w:val="clear" w:color="auto" w:fill="auto"/>
            <w:vAlign w:val="center"/>
            <w:hideMark/>
          </w:tcPr>
          <w:p w14:paraId="528927A0"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75906 </w:t>
            </w:r>
          </w:p>
        </w:tc>
        <w:tc>
          <w:tcPr>
            <w:tcW w:w="1120" w:type="dxa"/>
            <w:tcBorders>
              <w:top w:val="nil"/>
              <w:left w:val="nil"/>
              <w:bottom w:val="single" w:sz="4" w:space="0" w:color="auto"/>
              <w:right w:val="single" w:sz="4" w:space="0" w:color="auto"/>
            </w:tcBorders>
            <w:shd w:val="clear" w:color="auto" w:fill="auto"/>
            <w:vAlign w:val="center"/>
            <w:hideMark/>
          </w:tcPr>
          <w:p w14:paraId="72C20A5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191407BF"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4E2382CB"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52128CF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其他返还性收入</w:t>
            </w:r>
          </w:p>
        </w:tc>
        <w:tc>
          <w:tcPr>
            <w:tcW w:w="1300" w:type="dxa"/>
            <w:tcBorders>
              <w:top w:val="nil"/>
              <w:left w:val="nil"/>
              <w:bottom w:val="single" w:sz="4" w:space="0" w:color="auto"/>
              <w:right w:val="single" w:sz="4" w:space="0" w:color="auto"/>
            </w:tcBorders>
            <w:shd w:val="clear" w:color="auto" w:fill="auto"/>
            <w:vAlign w:val="center"/>
            <w:hideMark/>
          </w:tcPr>
          <w:p w14:paraId="2CB78B3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1457 </w:t>
            </w:r>
          </w:p>
        </w:tc>
        <w:tc>
          <w:tcPr>
            <w:tcW w:w="1120" w:type="dxa"/>
            <w:tcBorders>
              <w:top w:val="nil"/>
              <w:left w:val="nil"/>
              <w:bottom w:val="single" w:sz="4" w:space="0" w:color="auto"/>
              <w:right w:val="single" w:sz="4" w:space="0" w:color="auto"/>
            </w:tcBorders>
            <w:shd w:val="clear" w:color="auto" w:fill="auto"/>
            <w:vAlign w:val="center"/>
            <w:hideMark/>
          </w:tcPr>
          <w:p w14:paraId="1864BDD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6BD46494"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3FE6D62E"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435D777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一般性转移支付收入</w:t>
            </w:r>
          </w:p>
        </w:tc>
        <w:tc>
          <w:tcPr>
            <w:tcW w:w="1300" w:type="dxa"/>
            <w:tcBorders>
              <w:top w:val="nil"/>
              <w:left w:val="nil"/>
              <w:bottom w:val="single" w:sz="4" w:space="0" w:color="auto"/>
              <w:right w:val="single" w:sz="4" w:space="0" w:color="auto"/>
            </w:tcBorders>
            <w:shd w:val="clear" w:color="auto" w:fill="auto"/>
            <w:vAlign w:val="center"/>
            <w:hideMark/>
          </w:tcPr>
          <w:p w14:paraId="73BDFD21" w14:textId="53C20319" w:rsidR="00CE57FA" w:rsidRPr="00CE57FA" w:rsidRDefault="00CE57FA" w:rsidP="00CE57FA">
            <w:pPr>
              <w:widowControl/>
              <w:jc w:val="center"/>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kern w:val="0"/>
                <w:sz w:val="22"/>
              </w:rPr>
              <w:t>9167</w:t>
            </w:r>
          </w:p>
        </w:tc>
        <w:tc>
          <w:tcPr>
            <w:tcW w:w="1120" w:type="dxa"/>
            <w:tcBorders>
              <w:top w:val="nil"/>
              <w:left w:val="nil"/>
              <w:bottom w:val="single" w:sz="4" w:space="0" w:color="auto"/>
              <w:right w:val="single" w:sz="4" w:space="0" w:color="auto"/>
            </w:tcBorders>
            <w:shd w:val="clear" w:color="auto" w:fill="auto"/>
            <w:vAlign w:val="center"/>
            <w:hideMark/>
          </w:tcPr>
          <w:p w14:paraId="5AA4CB74"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7F1E13B4"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02D32DBB"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15B36ADF"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体制补助收入</w:t>
            </w:r>
          </w:p>
        </w:tc>
        <w:tc>
          <w:tcPr>
            <w:tcW w:w="1300" w:type="dxa"/>
            <w:tcBorders>
              <w:top w:val="nil"/>
              <w:left w:val="nil"/>
              <w:bottom w:val="single" w:sz="4" w:space="0" w:color="auto"/>
              <w:right w:val="single" w:sz="4" w:space="0" w:color="auto"/>
            </w:tcBorders>
            <w:shd w:val="clear" w:color="auto" w:fill="auto"/>
            <w:vAlign w:val="center"/>
            <w:hideMark/>
          </w:tcPr>
          <w:p w14:paraId="1F179D6B"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67FED262"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35D9E28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315559C3"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7A8E219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均衡性转移支付收入</w:t>
            </w:r>
          </w:p>
        </w:tc>
        <w:tc>
          <w:tcPr>
            <w:tcW w:w="1300" w:type="dxa"/>
            <w:tcBorders>
              <w:top w:val="nil"/>
              <w:left w:val="nil"/>
              <w:bottom w:val="single" w:sz="4" w:space="0" w:color="auto"/>
              <w:right w:val="single" w:sz="4" w:space="0" w:color="auto"/>
            </w:tcBorders>
            <w:shd w:val="clear" w:color="auto" w:fill="auto"/>
            <w:vAlign w:val="center"/>
            <w:hideMark/>
          </w:tcPr>
          <w:p w14:paraId="39AC9D9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26972 </w:t>
            </w:r>
          </w:p>
        </w:tc>
        <w:tc>
          <w:tcPr>
            <w:tcW w:w="1120" w:type="dxa"/>
            <w:tcBorders>
              <w:top w:val="nil"/>
              <w:left w:val="nil"/>
              <w:bottom w:val="single" w:sz="4" w:space="0" w:color="auto"/>
              <w:right w:val="single" w:sz="4" w:space="0" w:color="auto"/>
            </w:tcBorders>
            <w:shd w:val="clear" w:color="auto" w:fill="auto"/>
            <w:vAlign w:val="center"/>
            <w:hideMark/>
          </w:tcPr>
          <w:p w14:paraId="2E259520"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72D6B11B"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54670537"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3261588B"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县级基本财力保障</w:t>
            </w:r>
            <w:proofErr w:type="gramStart"/>
            <w:r w:rsidRPr="00CE57FA">
              <w:rPr>
                <w:rFonts w:ascii="宋体" w:eastAsia="宋体" w:hAnsi="宋体" w:cs="宋体" w:hint="eastAsia"/>
                <w:kern w:val="0"/>
                <w:sz w:val="22"/>
              </w:rPr>
              <w:t>机制奖补</w:t>
            </w:r>
            <w:proofErr w:type="gramEnd"/>
            <w:r w:rsidRPr="00CE57FA">
              <w:rPr>
                <w:rFonts w:ascii="宋体" w:eastAsia="宋体" w:hAnsi="宋体" w:cs="宋体" w:hint="eastAsia"/>
                <w:kern w:val="0"/>
                <w:sz w:val="22"/>
              </w:rPr>
              <w:t>资金收入</w:t>
            </w:r>
          </w:p>
        </w:tc>
        <w:tc>
          <w:tcPr>
            <w:tcW w:w="1300" w:type="dxa"/>
            <w:tcBorders>
              <w:top w:val="nil"/>
              <w:left w:val="nil"/>
              <w:bottom w:val="single" w:sz="4" w:space="0" w:color="auto"/>
              <w:right w:val="single" w:sz="4" w:space="0" w:color="auto"/>
            </w:tcBorders>
            <w:shd w:val="clear" w:color="auto" w:fill="auto"/>
            <w:vAlign w:val="center"/>
            <w:hideMark/>
          </w:tcPr>
          <w:p w14:paraId="5B8EAA0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310 </w:t>
            </w:r>
          </w:p>
        </w:tc>
        <w:tc>
          <w:tcPr>
            <w:tcW w:w="1120" w:type="dxa"/>
            <w:tcBorders>
              <w:top w:val="nil"/>
              <w:left w:val="nil"/>
              <w:bottom w:val="single" w:sz="4" w:space="0" w:color="auto"/>
              <w:right w:val="single" w:sz="4" w:space="0" w:color="auto"/>
            </w:tcBorders>
            <w:shd w:val="clear" w:color="auto" w:fill="auto"/>
            <w:vAlign w:val="center"/>
            <w:hideMark/>
          </w:tcPr>
          <w:p w14:paraId="0B1CDC9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6D46E90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4D68C41F"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0F3FEE1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结算补助收入</w:t>
            </w:r>
          </w:p>
        </w:tc>
        <w:tc>
          <w:tcPr>
            <w:tcW w:w="1300" w:type="dxa"/>
            <w:tcBorders>
              <w:top w:val="nil"/>
              <w:left w:val="nil"/>
              <w:bottom w:val="single" w:sz="4" w:space="0" w:color="auto"/>
              <w:right w:val="single" w:sz="4" w:space="0" w:color="auto"/>
            </w:tcBorders>
            <w:shd w:val="clear" w:color="auto" w:fill="auto"/>
            <w:vAlign w:val="center"/>
            <w:hideMark/>
          </w:tcPr>
          <w:p w14:paraId="229CC8E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73D4581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3444C5E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51FC2261"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4738C29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资源枯竭型城市转移支付补助收入</w:t>
            </w:r>
          </w:p>
        </w:tc>
        <w:tc>
          <w:tcPr>
            <w:tcW w:w="1300" w:type="dxa"/>
            <w:tcBorders>
              <w:top w:val="nil"/>
              <w:left w:val="nil"/>
              <w:bottom w:val="single" w:sz="4" w:space="0" w:color="auto"/>
              <w:right w:val="single" w:sz="4" w:space="0" w:color="auto"/>
            </w:tcBorders>
            <w:shd w:val="clear" w:color="auto" w:fill="auto"/>
            <w:vAlign w:val="center"/>
            <w:hideMark/>
          </w:tcPr>
          <w:p w14:paraId="678EC35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6AE8FDA7"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0757E516"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35E3D1B0"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50BFD594"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企业事业单位划转补助收入</w:t>
            </w:r>
          </w:p>
        </w:tc>
        <w:tc>
          <w:tcPr>
            <w:tcW w:w="1300" w:type="dxa"/>
            <w:tcBorders>
              <w:top w:val="nil"/>
              <w:left w:val="nil"/>
              <w:bottom w:val="single" w:sz="4" w:space="0" w:color="auto"/>
              <w:right w:val="single" w:sz="4" w:space="0" w:color="auto"/>
            </w:tcBorders>
            <w:shd w:val="clear" w:color="auto" w:fill="auto"/>
            <w:vAlign w:val="center"/>
            <w:hideMark/>
          </w:tcPr>
          <w:p w14:paraId="6A716FA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1CD507D4"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3399FF4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249FB6E7"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7FF026E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产粮（油）大县奖励资金收入</w:t>
            </w:r>
          </w:p>
        </w:tc>
        <w:tc>
          <w:tcPr>
            <w:tcW w:w="1300" w:type="dxa"/>
            <w:tcBorders>
              <w:top w:val="nil"/>
              <w:left w:val="nil"/>
              <w:bottom w:val="single" w:sz="4" w:space="0" w:color="auto"/>
              <w:right w:val="single" w:sz="4" w:space="0" w:color="auto"/>
            </w:tcBorders>
            <w:shd w:val="clear" w:color="auto" w:fill="auto"/>
            <w:vAlign w:val="center"/>
            <w:hideMark/>
          </w:tcPr>
          <w:p w14:paraId="3B1231B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4409BDE7"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44C715E4"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13F1C48A"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1E38850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重点生态功能区转移支付收入</w:t>
            </w:r>
          </w:p>
        </w:tc>
        <w:tc>
          <w:tcPr>
            <w:tcW w:w="1300" w:type="dxa"/>
            <w:tcBorders>
              <w:top w:val="nil"/>
              <w:left w:val="nil"/>
              <w:bottom w:val="single" w:sz="4" w:space="0" w:color="auto"/>
              <w:right w:val="single" w:sz="4" w:space="0" w:color="auto"/>
            </w:tcBorders>
            <w:shd w:val="clear" w:color="auto" w:fill="auto"/>
            <w:vAlign w:val="center"/>
            <w:hideMark/>
          </w:tcPr>
          <w:p w14:paraId="795501F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4D3A1E93"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49B3DB52"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353306B2"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3D0D9D40"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固定数额补助收入</w:t>
            </w:r>
          </w:p>
        </w:tc>
        <w:tc>
          <w:tcPr>
            <w:tcW w:w="1300" w:type="dxa"/>
            <w:tcBorders>
              <w:top w:val="nil"/>
              <w:left w:val="nil"/>
              <w:bottom w:val="single" w:sz="4" w:space="0" w:color="auto"/>
              <w:right w:val="single" w:sz="4" w:space="0" w:color="auto"/>
            </w:tcBorders>
            <w:shd w:val="clear" w:color="auto" w:fill="auto"/>
            <w:vAlign w:val="center"/>
            <w:hideMark/>
          </w:tcPr>
          <w:p w14:paraId="4E568627" w14:textId="2FF9EAD9" w:rsidR="00CE57FA" w:rsidRPr="00CE57FA" w:rsidRDefault="00CE57FA" w:rsidP="00CE57FA">
            <w:pPr>
              <w:widowControl/>
              <w:jc w:val="center"/>
              <w:rPr>
                <w:rFonts w:ascii="宋体" w:eastAsia="宋体" w:hAnsi="宋体" w:cs="宋体"/>
                <w:kern w:val="0"/>
                <w:sz w:val="22"/>
              </w:rPr>
            </w:pPr>
            <w:r>
              <w:rPr>
                <w:rFonts w:ascii="宋体" w:eastAsia="宋体" w:hAnsi="宋体" w:cs="宋体" w:hint="eastAsia"/>
                <w:kern w:val="0"/>
                <w:sz w:val="22"/>
              </w:rPr>
              <w:t>6</w:t>
            </w:r>
            <w:r>
              <w:rPr>
                <w:rFonts w:ascii="宋体" w:eastAsia="宋体" w:hAnsi="宋体" w:cs="宋体"/>
                <w:kern w:val="0"/>
                <w:sz w:val="22"/>
              </w:rPr>
              <w:t>6449</w:t>
            </w:r>
          </w:p>
        </w:tc>
        <w:tc>
          <w:tcPr>
            <w:tcW w:w="1120" w:type="dxa"/>
            <w:tcBorders>
              <w:top w:val="nil"/>
              <w:left w:val="nil"/>
              <w:bottom w:val="single" w:sz="4" w:space="0" w:color="auto"/>
              <w:right w:val="single" w:sz="4" w:space="0" w:color="auto"/>
            </w:tcBorders>
            <w:shd w:val="clear" w:color="auto" w:fill="auto"/>
            <w:vAlign w:val="center"/>
            <w:hideMark/>
          </w:tcPr>
          <w:p w14:paraId="68656134"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144EFC5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3894468E"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0194AEE3"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革命老区转移支付收入</w:t>
            </w:r>
          </w:p>
        </w:tc>
        <w:tc>
          <w:tcPr>
            <w:tcW w:w="1300" w:type="dxa"/>
            <w:tcBorders>
              <w:top w:val="nil"/>
              <w:left w:val="nil"/>
              <w:bottom w:val="single" w:sz="4" w:space="0" w:color="auto"/>
              <w:right w:val="single" w:sz="4" w:space="0" w:color="auto"/>
            </w:tcBorders>
            <w:shd w:val="clear" w:color="auto" w:fill="auto"/>
            <w:vAlign w:val="center"/>
            <w:hideMark/>
          </w:tcPr>
          <w:p w14:paraId="4005F43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3F777D5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66111660"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2833FFA4"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2B637BB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民族地区转移支付收入</w:t>
            </w:r>
          </w:p>
        </w:tc>
        <w:tc>
          <w:tcPr>
            <w:tcW w:w="1300" w:type="dxa"/>
            <w:tcBorders>
              <w:top w:val="nil"/>
              <w:left w:val="nil"/>
              <w:bottom w:val="single" w:sz="4" w:space="0" w:color="auto"/>
              <w:right w:val="single" w:sz="4" w:space="0" w:color="auto"/>
            </w:tcBorders>
            <w:shd w:val="clear" w:color="auto" w:fill="auto"/>
            <w:vAlign w:val="center"/>
            <w:hideMark/>
          </w:tcPr>
          <w:p w14:paraId="228E1C4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40DFD936"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669CCB66"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0110D7A7"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6DE30C8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边境地区转移支付收入</w:t>
            </w:r>
          </w:p>
        </w:tc>
        <w:tc>
          <w:tcPr>
            <w:tcW w:w="1300" w:type="dxa"/>
            <w:tcBorders>
              <w:top w:val="nil"/>
              <w:left w:val="nil"/>
              <w:bottom w:val="single" w:sz="4" w:space="0" w:color="auto"/>
              <w:right w:val="single" w:sz="4" w:space="0" w:color="auto"/>
            </w:tcBorders>
            <w:shd w:val="clear" w:color="auto" w:fill="auto"/>
            <w:vAlign w:val="center"/>
            <w:hideMark/>
          </w:tcPr>
          <w:p w14:paraId="3A64314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30C2EDB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41269AE3"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11B1CF1A"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7E2DC55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贫困地区转移支付收入</w:t>
            </w:r>
          </w:p>
        </w:tc>
        <w:tc>
          <w:tcPr>
            <w:tcW w:w="1300" w:type="dxa"/>
            <w:tcBorders>
              <w:top w:val="nil"/>
              <w:left w:val="nil"/>
              <w:bottom w:val="single" w:sz="4" w:space="0" w:color="auto"/>
              <w:right w:val="single" w:sz="4" w:space="0" w:color="auto"/>
            </w:tcBorders>
            <w:shd w:val="clear" w:color="auto" w:fill="auto"/>
            <w:vAlign w:val="center"/>
            <w:hideMark/>
          </w:tcPr>
          <w:p w14:paraId="3CF83967"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19BEFC9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4EEDBE7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14FEF468"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6D62DE6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一般公共服务共同财政事权转移支付收入</w:t>
            </w:r>
          </w:p>
        </w:tc>
        <w:tc>
          <w:tcPr>
            <w:tcW w:w="1300" w:type="dxa"/>
            <w:tcBorders>
              <w:top w:val="nil"/>
              <w:left w:val="nil"/>
              <w:bottom w:val="single" w:sz="4" w:space="0" w:color="auto"/>
              <w:right w:val="single" w:sz="4" w:space="0" w:color="auto"/>
            </w:tcBorders>
            <w:shd w:val="clear" w:color="auto" w:fill="auto"/>
            <w:vAlign w:val="center"/>
            <w:hideMark/>
          </w:tcPr>
          <w:p w14:paraId="04FBEE77"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4FF8103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7A93D92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6B56D4A0"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13F2ECA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外交共同财政事权转移支付收入</w:t>
            </w:r>
          </w:p>
        </w:tc>
        <w:tc>
          <w:tcPr>
            <w:tcW w:w="1300" w:type="dxa"/>
            <w:tcBorders>
              <w:top w:val="nil"/>
              <w:left w:val="nil"/>
              <w:bottom w:val="single" w:sz="4" w:space="0" w:color="auto"/>
              <w:right w:val="single" w:sz="4" w:space="0" w:color="auto"/>
            </w:tcBorders>
            <w:shd w:val="clear" w:color="auto" w:fill="auto"/>
            <w:vAlign w:val="center"/>
            <w:hideMark/>
          </w:tcPr>
          <w:p w14:paraId="696DCFA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34C54092"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0E4AEC4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53F21B66"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7D27FBD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国防共同财政事权转移支付收入</w:t>
            </w:r>
          </w:p>
        </w:tc>
        <w:tc>
          <w:tcPr>
            <w:tcW w:w="1300" w:type="dxa"/>
            <w:tcBorders>
              <w:top w:val="nil"/>
              <w:left w:val="nil"/>
              <w:bottom w:val="single" w:sz="4" w:space="0" w:color="auto"/>
              <w:right w:val="single" w:sz="4" w:space="0" w:color="auto"/>
            </w:tcBorders>
            <w:shd w:val="clear" w:color="auto" w:fill="auto"/>
            <w:vAlign w:val="center"/>
            <w:hideMark/>
          </w:tcPr>
          <w:p w14:paraId="01F5D29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4E9D5A40"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059C303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195C9CAC"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0A11F01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公共安全共同财政事权转移支付收入</w:t>
            </w:r>
          </w:p>
        </w:tc>
        <w:tc>
          <w:tcPr>
            <w:tcW w:w="1300" w:type="dxa"/>
            <w:tcBorders>
              <w:top w:val="nil"/>
              <w:left w:val="nil"/>
              <w:bottom w:val="single" w:sz="4" w:space="0" w:color="auto"/>
              <w:right w:val="single" w:sz="4" w:space="0" w:color="auto"/>
            </w:tcBorders>
            <w:shd w:val="clear" w:color="auto" w:fill="auto"/>
            <w:vAlign w:val="center"/>
            <w:hideMark/>
          </w:tcPr>
          <w:p w14:paraId="6D34B2F7"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19C29D4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5A19584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2C91FE3D"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10F33626"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教育共同财政事权转移支付收入</w:t>
            </w:r>
          </w:p>
        </w:tc>
        <w:tc>
          <w:tcPr>
            <w:tcW w:w="1300" w:type="dxa"/>
            <w:tcBorders>
              <w:top w:val="nil"/>
              <w:left w:val="nil"/>
              <w:bottom w:val="single" w:sz="4" w:space="0" w:color="auto"/>
              <w:right w:val="single" w:sz="4" w:space="0" w:color="auto"/>
            </w:tcBorders>
            <w:shd w:val="clear" w:color="auto" w:fill="auto"/>
            <w:vAlign w:val="center"/>
            <w:hideMark/>
          </w:tcPr>
          <w:p w14:paraId="5D71041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53B7516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3ABAD534"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6331BE51" w14:textId="77777777" w:rsidTr="008B1C44">
        <w:trPr>
          <w:trHeight w:val="270"/>
        </w:trPr>
        <w:tc>
          <w:tcPr>
            <w:tcW w:w="5340" w:type="dxa"/>
            <w:tcBorders>
              <w:top w:val="nil"/>
              <w:left w:val="single" w:sz="4" w:space="0" w:color="auto"/>
              <w:right w:val="single" w:sz="4" w:space="0" w:color="auto"/>
            </w:tcBorders>
            <w:shd w:val="clear" w:color="auto" w:fill="auto"/>
            <w:vAlign w:val="center"/>
            <w:hideMark/>
          </w:tcPr>
          <w:p w14:paraId="77D3358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科学技术共同财政事权转移支付收入</w:t>
            </w:r>
          </w:p>
        </w:tc>
        <w:tc>
          <w:tcPr>
            <w:tcW w:w="1300" w:type="dxa"/>
            <w:tcBorders>
              <w:top w:val="nil"/>
              <w:left w:val="nil"/>
              <w:right w:val="single" w:sz="4" w:space="0" w:color="auto"/>
            </w:tcBorders>
            <w:shd w:val="clear" w:color="auto" w:fill="auto"/>
            <w:vAlign w:val="center"/>
            <w:hideMark/>
          </w:tcPr>
          <w:p w14:paraId="7CB9BEA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right w:val="single" w:sz="4" w:space="0" w:color="auto"/>
            </w:tcBorders>
            <w:shd w:val="clear" w:color="auto" w:fill="auto"/>
            <w:vAlign w:val="center"/>
            <w:hideMark/>
          </w:tcPr>
          <w:p w14:paraId="7CD31C0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right w:val="single" w:sz="4" w:space="0" w:color="auto"/>
            </w:tcBorders>
            <w:shd w:val="clear" w:color="auto" w:fill="auto"/>
            <w:vAlign w:val="center"/>
            <w:hideMark/>
          </w:tcPr>
          <w:p w14:paraId="49E7F86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8B1C44" w:rsidRPr="00CE57FA" w14:paraId="0107C6D2" w14:textId="77777777" w:rsidTr="008B1C44">
        <w:trPr>
          <w:trHeight w:val="540"/>
        </w:trPr>
        <w:tc>
          <w:tcPr>
            <w:tcW w:w="9280" w:type="dxa"/>
            <w:gridSpan w:val="4"/>
            <w:tcBorders>
              <w:top w:val="nil"/>
              <w:bottom w:val="single" w:sz="4" w:space="0" w:color="auto"/>
            </w:tcBorders>
            <w:shd w:val="clear" w:color="auto" w:fill="auto"/>
            <w:vAlign w:val="center"/>
          </w:tcPr>
          <w:p w14:paraId="3BCA418B" w14:textId="77777777" w:rsidR="008B1C44" w:rsidRDefault="008B1C44" w:rsidP="00CE57FA">
            <w:pPr>
              <w:widowControl/>
              <w:jc w:val="center"/>
              <w:rPr>
                <w:rFonts w:ascii="黑体" w:eastAsia="黑体" w:hAnsi="黑体" w:cs="宋体"/>
                <w:b/>
                <w:bCs/>
                <w:kern w:val="0"/>
                <w:sz w:val="32"/>
                <w:szCs w:val="32"/>
              </w:rPr>
            </w:pPr>
            <w:r w:rsidRPr="00CE57FA">
              <w:rPr>
                <w:rFonts w:ascii="黑体" w:eastAsia="黑体" w:hAnsi="黑体" w:cs="宋体" w:hint="eastAsia"/>
                <w:b/>
                <w:bCs/>
                <w:kern w:val="0"/>
                <w:sz w:val="32"/>
                <w:szCs w:val="32"/>
              </w:rPr>
              <w:lastRenderedPageBreak/>
              <w:t>2022年道里区一般公共预算税收返还和转移支付表</w:t>
            </w:r>
          </w:p>
          <w:p w14:paraId="6637AD7F" w14:textId="180002E2" w:rsidR="008B1C44" w:rsidRPr="00CE57FA" w:rsidRDefault="008B1C44" w:rsidP="00CE57FA">
            <w:pPr>
              <w:widowControl/>
              <w:jc w:val="center"/>
              <w:rPr>
                <w:rFonts w:ascii="宋体" w:eastAsia="宋体" w:hAnsi="宋体" w:cs="宋体"/>
                <w:kern w:val="0"/>
                <w:sz w:val="22"/>
              </w:rPr>
            </w:pPr>
          </w:p>
        </w:tc>
      </w:tr>
      <w:tr w:rsidR="00CE57FA" w:rsidRPr="00CE57FA" w14:paraId="127C10E9" w14:textId="77777777" w:rsidTr="008B1C44">
        <w:trPr>
          <w:trHeight w:val="540"/>
        </w:trPr>
        <w:tc>
          <w:tcPr>
            <w:tcW w:w="5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F120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文化旅游体育与传媒共同财政事权转移支付收入</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8435FE7"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BC2CDB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B5B23E0"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0783A68A" w14:textId="77777777" w:rsidTr="0062167B">
        <w:trPr>
          <w:trHeight w:val="270"/>
        </w:trPr>
        <w:tc>
          <w:tcPr>
            <w:tcW w:w="5340" w:type="dxa"/>
            <w:tcBorders>
              <w:top w:val="nil"/>
              <w:left w:val="single" w:sz="4" w:space="0" w:color="auto"/>
              <w:right w:val="single" w:sz="4" w:space="0" w:color="auto"/>
            </w:tcBorders>
            <w:shd w:val="clear" w:color="auto" w:fill="auto"/>
            <w:vAlign w:val="center"/>
            <w:hideMark/>
          </w:tcPr>
          <w:p w14:paraId="3CA16787"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社会保障和就业共同财政事权转移支付收入</w:t>
            </w:r>
          </w:p>
        </w:tc>
        <w:tc>
          <w:tcPr>
            <w:tcW w:w="1300" w:type="dxa"/>
            <w:tcBorders>
              <w:top w:val="nil"/>
              <w:left w:val="nil"/>
              <w:right w:val="single" w:sz="4" w:space="0" w:color="auto"/>
            </w:tcBorders>
            <w:shd w:val="clear" w:color="auto" w:fill="auto"/>
            <w:vAlign w:val="center"/>
            <w:hideMark/>
          </w:tcPr>
          <w:p w14:paraId="170D785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right w:val="single" w:sz="4" w:space="0" w:color="auto"/>
            </w:tcBorders>
            <w:shd w:val="clear" w:color="auto" w:fill="auto"/>
            <w:vAlign w:val="center"/>
            <w:hideMark/>
          </w:tcPr>
          <w:p w14:paraId="7ACD7FD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right w:val="single" w:sz="4" w:space="0" w:color="auto"/>
            </w:tcBorders>
            <w:shd w:val="clear" w:color="auto" w:fill="auto"/>
            <w:vAlign w:val="center"/>
            <w:hideMark/>
          </w:tcPr>
          <w:p w14:paraId="38AE085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085A37FB" w14:textId="77777777" w:rsidTr="0062167B">
        <w:trPr>
          <w:trHeight w:val="270"/>
        </w:trPr>
        <w:tc>
          <w:tcPr>
            <w:tcW w:w="5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8ABEF"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医疗卫生共同财政事权转移支付收入</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C08EBA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D4655B7"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E532FB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2DD43F4B"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08224A2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节能环保共同财政事权转移支付收入</w:t>
            </w:r>
          </w:p>
        </w:tc>
        <w:tc>
          <w:tcPr>
            <w:tcW w:w="1300" w:type="dxa"/>
            <w:tcBorders>
              <w:top w:val="nil"/>
              <w:left w:val="nil"/>
              <w:bottom w:val="single" w:sz="4" w:space="0" w:color="auto"/>
              <w:right w:val="single" w:sz="4" w:space="0" w:color="auto"/>
            </w:tcBorders>
            <w:shd w:val="clear" w:color="auto" w:fill="auto"/>
            <w:vAlign w:val="center"/>
            <w:hideMark/>
          </w:tcPr>
          <w:p w14:paraId="2683E6A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D3473C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504979D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56A0A4B0"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428CE25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城乡社区共同财政事权转移支付收入</w:t>
            </w:r>
          </w:p>
        </w:tc>
        <w:tc>
          <w:tcPr>
            <w:tcW w:w="1300" w:type="dxa"/>
            <w:tcBorders>
              <w:top w:val="nil"/>
              <w:left w:val="nil"/>
              <w:bottom w:val="single" w:sz="4" w:space="0" w:color="auto"/>
              <w:right w:val="single" w:sz="4" w:space="0" w:color="auto"/>
            </w:tcBorders>
            <w:shd w:val="clear" w:color="auto" w:fill="auto"/>
            <w:vAlign w:val="center"/>
            <w:hideMark/>
          </w:tcPr>
          <w:p w14:paraId="31D3B8A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26006CF"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58F1FDC0"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2FB74EDD"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6BDACA07"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农林水共同财政事权转移支付收入</w:t>
            </w:r>
          </w:p>
        </w:tc>
        <w:tc>
          <w:tcPr>
            <w:tcW w:w="1300" w:type="dxa"/>
            <w:tcBorders>
              <w:top w:val="nil"/>
              <w:left w:val="nil"/>
              <w:bottom w:val="single" w:sz="4" w:space="0" w:color="auto"/>
              <w:right w:val="single" w:sz="4" w:space="0" w:color="auto"/>
            </w:tcBorders>
            <w:shd w:val="clear" w:color="auto" w:fill="auto"/>
            <w:vAlign w:val="center"/>
            <w:hideMark/>
          </w:tcPr>
          <w:p w14:paraId="4385636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6F445A96"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2C540E5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4DCE8CE3"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265948A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交通运输共同财政事权转移支付收入</w:t>
            </w:r>
          </w:p>
        </w:tc>
        <w:tc>
          <w:tcPr>
            <w:tcW w:w="1300" w:type="dxa"/>
            <w:tcBorders>
              <w:top w:val="nil"/>
              <w:left w:val="nil"/>
              <w:bottom w:val="single" w:sz="4" w:space="0" w:color="auto"/>
              <w:right w:val="single" w:sz="4" w:space="0" w:color="auto"/>
            </w:tcBorders>
            <w:shd w:val="clear" w:color="auto" w:fill="auto"/>
            <w:vAlign w:val="center"/>
            <w:hideMark/>
          </w:tcPr>
          <w:p w14:paraId="4A451CB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586C51FB"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4E91E36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47D20B77" w14:textId="77777777" w:rsidTr="00CE57FA">
        <w:trPr>
          <w:trHeight w:val="54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07FFB477"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资源勘探工业信息等共同财政事权转移支付收入</w:t>
            </w:r>
          </w:p>
        </w:tc>
        <w:tc>
          <w:tcPr>
            <w:tcW w:w="1300" w:type="dxa"/>
            <w:tcBorders>
              <w:top w:val="nil"/>
              <w:left w:val="nil"/>
              <w:bottom w:val="single" w:sz="4" w:space="0" w:color="auto"/>
              <w:right w:val="single" w:sz="4" w:space="0" w:color="auto"/>
            </w:tcBorders>
            <w:shd w:val="clear" w:color="auto" w:fill="auto"/>
            <w:vAlign w:val="center"/>
            <w:hideMark/>
          </w:tcPr>
          <w:p w14:paraId="77BADE1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56E726A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7CC25F6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21D2BE93"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600EBE8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商业服务业等共同财政事权转移支付收入</w:t>
            </w:r>
          </w:p>
        </w:tc>
        <w:tc>
          <w:tcPr>
            <w:tcW w:w="1300" w:type="dxa"/>
            <w:tcBorders>
              <w:top w:val="nil"/>
              <w:left w:val="nil"/>
              <w:bottom w:val="single" w:sz="4" w:space="0" w:color="auto"/>
              <w:right w:val="single" w:sz="4" w:space="0" w:color="auto"/>
            </w:tcBorders>
            <w:shd w:val="clear" w:color="auto" w:fill="auto"/>
            <w:vAlign w:val="center"/>
            <w:hideMark/>
          </w:tcPr>
          <w:p w14:paraId="30B11DC3"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15CF82F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54DF9E8F"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27CDBC0F"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2CE5D316"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金融共同财政事权转移支付收入</w:t>
            </w:r>
          </w:p>
        </w:tc>
        <w:tc>
          <w:tcPr>
            <w:tcW w:w="1300" w:type="dxa"/>
            <w:tcBorders>
              <w:top w:val="nil"/>
              <w:left w:val="nil"/>
              <w:bottom w:val="single" w:sz="4" w:space="0" w:color="auto"/>
              <w:right w:val="single" w:sz="4" w:space="0" w:color="auto"/>
            </w:tcBorders>
            <w:shd w:val="clear" w:color="auto" w:fill="auto"/>
            <w:vAlign w:val="center"/>
            <w:hideMark/>
          </w:tcPr>
          <w:p w14:paraId="07DFC9F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F549DF7"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5C3CE944"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19E13211" w14:textId="77777777" w:rsidTr="00CE57FA">
        <w:trPr>
          <w:trHeight w:val="54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1AB44393"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自然资源海洋气象等共同财政事权转移支付收入</w:t>
            </w:r>
          </w:p>
        </w:tc>
        <w:tc>
          <w:tcPr>
            <w:tcW w:w="1300" w:type="dxa"/>
            <w:tcBorders>
              <w:top w:val="nil"/>
              <w:left w:val="nil"/>
              <w:bottom w:val="single" w:sz="4" w:space="0" w:color="auto"/>
              <w:right w:val="single" w:sz="4" w:space="0" w:color="auto"/>
            </w:tcBorders>
            <w:shd w:val="clear" w:color="auto" w:fill="auto"/>
            <w:vAlign w:val="center"/>
            <w:hideMark/>
          </w:tcPr>
          <w:p w14:paraId="109113C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8AF932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72AE0AC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1E49233F"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6F4A76B0"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住房保障共同财政事权转移支付收入</w:t>
            </w:r>
          </w:p>
        </w:tc>
        <w:tc>
          <w:tcPr>
            <w:tcW w:w="1300" w:type="dxa"/>
            <w:tcBorders>
              <w:top w:val="nil"/>
              <w:left w:val="nil"/>
              <w:bottom w:val="single" w:sz="4" w:space="0" w:color="auto"/>
              <w:right w:val="single" w:sz="4" w:space="0" w:color="auto"/>
            </w:tcBorders>
            <w:shd w:val="clear" w:color="auto" w:fill="auto"/>
            <w:vAlign w:val="center"/>
            <w:hideMark/>
          </w:tcPr>
          <w:p w14:paraId="16B826D7"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31B6C4F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4BAF472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784777D4"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76D9E254"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粮油物资储备共同财政事权转移支付收入</w:t>
            </w:r>
          </w:p>
        </w:tc>
        <w:tc>
          <w:tcPr>
            <w:tcW w:w="1300" w:type="dxa"/>
            <w:tcBorders>
              <w:top w:val="nil"/>
              <w:left w:val="nil"/>
              <w:bottom w:val="single" w:sz="4" w:space="0" w:color="auto"/>
              <w:right w:val="single" w:sz="4" w:space="0" w:color="auto"/>
            </w:tcBorders>
            <w:shd w:val="clear" w:color="auto" w:fill="auto"/>
            <w:vAlign w:val="center"/>
            <w:hideMark/>
          </w:tcPr>
          <w:p w14:paraId="1FCCA46F"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08CCE9C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38322F2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0A659E4D" w14:textId="77777777" w:rsidTr="00CE57FA">
        <w:trPr>
          <w:trHeight w:val="54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68CCF49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灾害防治及应急管理共同财政事权转移支付收入</w:t>
            </w:r>
          </w:p>
        </w:tc>
        <w:tc>
          <w:tcPr>
            <w:tcW w:w="1300" w:type="dxa"/>
            <w:tcBorders>
              <w:top w:val="nil"/>
              <w:left w:val="nil"/>
              <w:bottom w:val="single" w:sz="4" w:space="0" w:color="auto"/>
              <w:right w:val="single" w:sz="4" w:space="0" w:color="auto"/>
            </w:tcBorders>
            <w:shd w:val="clear" w:color="auto" w:fill="auto"/>
            <w:vAlign w:val="center"/>
            <w:hideMark/>
          </w:tcPr>
          <w:p w14:paraId="19D0AA10"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7518F3C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594D6D44"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37588F21"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7776A63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其他共同财政事权转移支付收入</w:t>
            </w:r>
          </w:p>
        </w:tc>
        <w:tc>
          <w:tcPr>
            <w:tcW w:w="1300" w:type="dxa"/>
            <w:tcBorders>
              <w:top w:val="nil"/>
              <w:left w:val="nil"/>
              <w:bottom w:val="single" w:sz="4" w:space="0" w:color="auto"/>
              <w:right w:val="single" w:sz="4" w:space="0" w:color="auto"/>
            </w:tcBorders>
            <w:shd w:val="clear" w:color="auto" w:fill="auto"/>
            <w:vAlign w:val="center"/>
            <w:hideMark/>
          </w:tcPr>
          <w:p w14:paraId="1DD39FAB"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5AA11732"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7103BC37"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2BBE7DDD"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5B77B64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其他一般性转移支付收入</w:t>
            </w:r>
          </w:p>
        </w:tc>
        <w:tc>
          <w:tcPr>
            <w:tcW w:w="1300" w:type="dxa"/>
            <w:tcBorders>
              <w:top w:val="nil"/>
              <w:left w:val="nil"/>
              <w:bottom w:val="single" w:sz="4" w:space="0" w:color="auto"/>
              <w:right w:val="single" w:sz="4" w:space="0" w:color="auto"/>
            </w:tcBorders>
            <w:shd w:val="clear" w:color="auto" w:fill="auto"/>
            <w:vAlign w:val="center"/>
            <w:hideMark/>
          </w:tcPr>
          <w:p w14:paraId="1A98EB6F"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778CBDC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6D59DE9F"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168CB12E"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45EF43C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专项转移支付收入</w:t>
            </w:r>
          </w:p>
        </w:tc>
        <w:tc>
          <w:tcPr>
            <w:tcW w:w="1300" w:type="dxa"/>
            <w:tcBorders>
              <w:top w:val="nil"/>
              <w:left w:val="nil"/>
              <w:bottom w:val="single" w:sz="4" w:space="0" w:color="auto"/>
              <w:right w:val="single" w:sz="4" w:space="0" w:color="auto"/>
            </w:tcBorders>
            <w:shd w:val="clear" w:color="auto" w:fill="auto"/>
            <w:vAlign w:val="center"/>
            <w:hideMark/>
          </w:tcPr>
          <w:p w14:paraId="07070CFF"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0 </w:t>
            </w:r>
          </w:p>
        </w:tc>
        <w:tc>
          <w:tcPr>
            <w:tcW w:w="1120" w:type="dxa"/>
            <w:tcBorders>
              <w:top w:val="nil"/>
              <w:left w:val="nil"/>
              <w:bottom w:val="single" w:sz="4" w:space="0" w:color="auto"/>
              <w:right w:val="single" w:sz="4" w:space="0" w:color="auto"/>
            </w:tcBorders>
            <w:shd w:val="clear" w:color="auto" w:fill="auto"/>
            <w:vAlign w:val="center"/>
            <w:hideMark/>
          </w:tcPr>
          <w:p w14:paraId="348A49D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384051B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317AA6F1"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2E75EC4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一般公共服务</w:t>
            </w:r>
          </w:p>
        </w:tc>
        <w:tc>
          <w:tcPr>
            <w:tcW w:w="1300" w:type="dxa"/>
            <w:tcBorders>
              <w:top w:val="nil"/>
              <w:left w:val="nil"/>
              <w:bottom w:val="single" w:sz="4" w:space="0" w:color="auto"/>
              <w:right w:val="single" w:sz="4" w:space="0" w:color="auto"/>
            </w:tcBorders>
            <w:shd w:val="clear" w:color="auto" w:fill="auto"/>
            <w:vAlign w:val="center"/>
            <w:hideMark/>
          </w:tcPr>
          <w:p w14:paraId="7CF747D2"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358B3B2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3969F8C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19677E27"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4963368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外交</w:t>
            </w:r>
          </w:p>
        </w:tc>
        <w:tc>
          <w:tcPr>
            <w:tcW w:w="1300" w:type="dxa"/>
            <w:tcBorders>
              <w:top w:val="nil"/>
              <w:left w:val="nil"/>
              <w:bottom w:val="single" w:sz="4" w:space="0" w:color="auto"/>
              <w:right w:val="single" w:sz="4" w:space="0" w:color="auto"/>
            </w:tcBorders>
            <w:shd w:val="clear" w:color="auto" w:fill="auto"/>
            <w:vAlign w:val="center"/>
            <w:hideMark/>
          </w:tcPr>
          <w:p w14:paraId="7E30B89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E26F60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27B9AE7B"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7E2B3086"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325F4D00"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国防</w:t>
            </w:r>
          </w:p>
        </w:tc>
        <w:tc>
          <w:tcPr>
            <w:tcW w:w="1300" w:type="dxa"/>
            <w:tcBorders>
              <w:top w:val="nil"/>
              <w:left w:val="nil"/>
              <w:bottom w:val="single" w:sz="4" w:space="0" w:color="auto"/>
              <w:right w:val="single" w:sz="4" w:space="0" w:color="auto"/>
            </w:tcBorders>
            <w:shd w:val="clear" w:color="auto" w:fill="auto"/>
            <w:vAlign w:val="center"/>
            <w:hideMark/>
          </w:tcPr>
          <w:p w14:paraId="0D19C0A3"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FFFD334"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04564F4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2ABEA4D8"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59F1828F"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公共安全</w:t>
            </w:r>
          </w:p>
        </w:tc>
        <w:tc>
          <w:tcPr>
            <w:tcW w:w="1300" w:type="dxa"/>
            <w:tcBorders>
              <w:top w:val="nil"/>
              <w:left w:val="nil"/>
              <w:bottom w:val="single" w:sz="4" w:space="0" w:color="auto"/>
              <w:right w:val="single" w:sz="4" w:space="0" w:color="auto"/>
            </w:tcBorders>
            <w:shd w:val="clear" w:color="auto" w:fill="auto"/>
            <w:vAlign w:val="center"/>
            <w:hideMark/>
          </w:tcPr>
          <w:p w14:paraId="212A87C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77A7E9B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7FBDADB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2891BE91"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6EC6B813"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教育</w:t>
            </w:r>
          </w:p>
        </w:tc>
        <w:tc>
          <w:tcPr>
            <w:tcW w:w="1300" w:type="dxa"/>
            <w:tcBorders>
              <w:top w:val="nil"/>
              <w:left w:val="nil"/>
              <w:bottom w:val="single" w:sz="4" w:space="0" w:color="auto"/>
              <w:right w:val="single" w:sz="4" w:space="0" w:color="auto"/>
            </w:tcBorders>
            <w:shd w:val="clear" w:color="auto" w:fill="auto"/>
            <w:vAlign w:val="center"/>
            <w:hideMark/>
          </w:tcPr>
          <w:p w14:paraId="5890A74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406E9B6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6E4D5A6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1CF32E43"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7A488D7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科学技术</w:t>
            </w:r>
          </w:p>
        </w:tc>
        <w:tc>
          <w:tcPr>
            <w:tcW w:w="1300" w:type="dxa"/>
            <w:tcBorders>
              <w:top w:val="nil"/>
              <w:left w:val="nil"/>
              <w:bottom w:val="single" w:sz="4" w:space="0" w:color="auto"/>
              <w:right w:val="single" w:sz="4" w:space="0" w:color="auto"/>
            </w:tcBorders>
            <w:shd w:val="clear" w:color="auto" w:fill="auto"/>
            <w:vAlign w:val="center"/>
            <w:hideMark/>
          </w:tcPr>
          <w:p w14:paraId="4C68622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5B89598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3F3CDCE6"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0A972C69"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3842777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文化旅游体育与传媒</w:t>
            </w:r>
          </w:p>
        </w:tc>
        <w:tc>
          <w:tcPr>
            <w:tcW w:w="1300" w:type="dxa"/>
            <w:tcBorders>
              <w:top w:val="nil"/>
              <w:left w:val="nil"/>
              <w:bottom w:val="single" w:sz="4" w:space="0" w:color="auto"/>
              <w:right w:val="single" w:sz="4" w:space="0" w:color="auto"/>
            </w:tcBorders>
            <w:shd w:val="clear" w:color="auto" w:fill="auto"/>
            <w:vAlign w:val="center"/>
            <w:hideMark/>
          </w:tcPr>
          <w:p w14:paraId="68EEC442"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AEC0D9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3CD3209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5824FCE4"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648F77E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社会保障和就业</w:t>
            </w:r>
          </w:p>
        </w:tc>
        <w:tc>
          <w:tcPr>
            <w:tcW w:w="1300" w:type="dxa"/>
            <w:tcBorders>
              <w:top w:val="nil"/>
              <w:left w:val="nil"/>
              <w:bottom w:val="single" w:sz="4" w:space="0" w:color="auto"/>
              <w:right w:val="single" w:sz="4" w:space="0" w:color="auto"/>
            </w:tcBorders>
            <w:shd w:val="clear" w:color="auto" w:fill="auto"/>
            <w:vAlign w:val="center"/>
            <w:hideMark/>
          </w:tcPr>
          <w:p w14:paraId="6EF7EF3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38A145C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1DFEEF0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2207E74F"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1E06A1C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卫生健康</w:t>
            </w:r>
          </w:p>
        </w:tc>
        <w:tc>
          <w:tcPr>
            <w:tcW w:w="1300" w:type="dxa"/>
            <w:tcBorders>
              <w:top w:val="nil"/>
              <w:left w:val="nil"/>
              <w:bottom w:val="single" w:sz="4" w:space="0" w:color="auto"/>
              <w:right w:val="single" w:sz="4" w:space="0" w:color="auto"/>
            </w:tcBorders>
            <w:shd w:val="clear" w:color="auto" w:fill="auto"/>
            <w:vAlign w:val="center"/>
            <w:hideMark/>
          </w:tcPr>
          <w:p w14:paraId="7F78244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3F15B13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3E3C153F"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72AB3CAA"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244177E0"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节能环保</w:t>
            </w:r>
          </w:p>
        </w:tc>
        <w:tc>
          <w:tcPr>
            <w:tcW w:w="1300" w:type="dxa"/>
            <w:tcBorders>
              <w:top w:val="nil"/>
              <w:left w:val="nil"/>
              <w:bottom w:val="single" w:sz="4" w:space="0" w:color="auto"/>
              <w:right w:val="single" w:sz="4" w:space="0" w:color="auto"/>
            </w:tcBorders>
            <w:shd w:val="clear" w:color="auto" w:fill="auto"/>
            <w:vAlign w:val="center"/>
            <w:hideMark/>
          </w:tcPr>
          <w:p w14:paraId="7EA08C5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7035AA44"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55D1F4D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7DBA07D2"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2E432E0F"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城乡社区</w:t>
            </w:r>
          </w:p>
        </w:tc>
        <w:tc>
          <w:tcPr>
            <w:tcW w:w="1300" w:type="dxa"/>
            <w:tcBorders>
              <w:top w:val="nil"/>
              <w:left w:val="nil"/>
              <w:bottom w:val="single" w:sz="4" w:space="0" w:color="auto"/>
              <w:right w:val="single" w:sz="4" w:space="0" w:color="auto"/>
            </w:tcBorders>
            <w:shd w:val="clear" w:color="auto" w:fill="auto"/>
            <w:vAlign w:val="center"/>
            <w:hideMark/>
          </w:tcPr>
          <w:p w14:paraId="624AC94B"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6A1925E6"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61CFD8B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4AFC1257"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64CB0297"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农林水</w:t>
            </w:r>
          </w:p>
        </w:tc>
        <w:tc>
          <w:tcPr>
            <w:tcW w:w="1300" w:type="dxa"/>
            <w:tcBorders>
              <w:top w:val="nil"/>
              <w:left w:val="nil"/>
              <w:bottom w:val="single" w:sz="4" w:space="0" w:color="auto"/>
              <w:right w:val="single" w:sz="4" w:space="0" w:color="auto"/>
            </w:tcBorders>
            <w:shd w:val="clear" w:color="auto" w:fill="auto"/>
            <w:vAlign w:val="center"/>
            <w:hideMark/>
          </w:tcPr>
          <w:p w14:paraId="5B2F4C12"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408639F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786B6484"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2C4B294B"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43586D2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交通运输</w:t>
            </w:r>
          </w:p>
        </w:tc>
        <w:tc>
          <w:tcPr>
            <w:tcW w:w="1300" w:type="dxa"/>
            <w:tcBorders>
              <w:top w:val="nil"/>
              <w:left w:val="nil"/>
              <w:bottom w:val="single" w:sz="4" w:space="0" w:color="auto"/>
              <w:right w:val="single" w:sz="4" w:space="0" w:color="auto"/>
            </w:tcBorders>
            <w:shd w:val="clear" w:color="auto" w:fill="auto"/>
            <w:vAlign w:val="center"/>
            <w:hideMark/>
          </w:tcPr>
          <w:p w14:paraId="3260009B"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803FDD2"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3C2D2E04"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2D3E4384"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5A7BF3EB"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资源勘探工业信息等</w:t>
            </w:r>
          </w:p>
        </w:tc>
        <w:tc>
          <w:tcPr>
            <w:tcW w:w="1300" w:type="dxa"/>
            <w:tcBorders>
              <w:top w:val="nil"/>
              <w:left w:val="nil"/>
              <w:bottom w:val="single" w:sz="4" w:space="0" w:color="auto"/>
              <w:right w:val="single" w:sz="4" w:space="0" w:color="auto"/>
            </w:tcBorders>
            <w:shd w:val="clear" w:color="auto" w:fill="auto"/>
            <w:vAlign w:val="center"/>
            <w:hideMark/>
          </w:tcPr>
          <w:p w14:paraId="604957C2"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78B8A210"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5E2E31E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4997AE81"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48B0E07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商业服务业等</w:t>
            </w:r>
          </w:p>
        </w:tc>
        <w:tc>
          <w:tcPr>
            <w:tcW w:w="1300" w:type="dxa"/>
            <w:tcBorders>
              <w:top w:val="nil"/>
              <w:left w:val="nil"/>
              <w:bottom w:val="single" w:sz="4" w:space="0" w:color="auto"/>
              <w:right w:val="single" w:sz="4" w:space="0" w:color="auto"/>
            </w:tcBorders>
            <w:shd w:val="clear" w:color="auto" w:fill="auto"/>
            <w:vAlign w:val="center"/>
            <w:hideMark/>
          </w:tcPr>
          <w:p w14:paraId="449F1F73"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78654C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676FDDA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362EC14A"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5B0E6C5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金融</w:t>
            </w:r>
          </w:p>
        </w:tc>
        <w:tc>
          <w:tcPr>
            <w:tcW w:w="1300" w:type="dxa"/>
            <w:tcBorders>
              <w:top w:val="nil"/>
              <w:left w:val="nil"/>
              <w:bottom w:val="single" w:sz="4" w:space="0" w:color="auto"/>
              <w:right w:val="single" w:sz="4" w:space="0" w:color="auto"/>
            </w:tcBorders>
            <w:shd w:val="clear" w:color="auto" w:fill="auto"/>
            <w:vAlign w:val="center"/>
            <w:hideMark/>
          </w:tcPr>
          <w:p w14:paraId="535F51DF"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0AD4B30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1CE5C7C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683FD90E"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3ABA081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自然资源海洋气象等</w:t>
            </w:r>
          </w:p>
        </w:tc>
        <w:tc>
          <w:tcPr>
            <w:tcW w:w="1300" w:type="dxa"/>
            <w:tcBorders>
              <w:top w:val="nil"/>
              <w:left w:val="nil"/>
              <w:bottom w:val="single" w:sz="4" w:space="0" w:color="auto"/>
              <w:right w:val="single" w:sz="4" w:space="0" w:color="auto"/>
            </w:tcBorders>
            <w:shd w:val="clear" w:color="auto" w:fill="auto"/>
            <w:vAlign w:val="center"/>
            <w:hideMark/>
          </w:tcPr>
          <w:p w14:paraId="0DD5AD9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5970E254"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5AA7890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40F7CC22" w14:textId="77777777" w:rsidTr="00CE57FA">
        <w:trPr>
          <w:trHeight w:val="27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7476EB4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住房保障</w:t>
            </w:r>
          </w:p>
        </w:tc>
        <w:tc>
          <w:tcPr>
            <w:tcW w:w="1300" w:type="dxa"/>
            <w:tcBorders>
              <w:top w:val="nil"/>
              <w:left w:val="nil"/>
              <w:bottom w:val="single" w:sz="4" w:space="0" w:color="auto"/>
              <w:right w:val="single" w:sz="4" w:space="0" w:color="auto"/>
            </w:tcBorders>
            <w:shd w:val="clear" w:color="auto" w:fill="auto"/>
            <w:vAlign w:val="center"/>
            <w:hideMark/>
          </w:tcPr>
          <w:p w14:paraId="112D63BB"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1557BB80"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61C0EAA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02686FAF" w14:textId="77777777" w:rsidTr="008B1C44">
        <w:trPr>
          <w:trHeight w:val="270"/>
        </w:trPr>
        <w:tc>
          <w:tcPr>
            <w:tcW w:w="5340" w:type="dxa"/>
            <w:tcBorders>
              <w:top w:val="nil"/>
              <w:left w:val="single" w:sz="4" w:space="0" w:color="auto"/>
              <w:right w:val="single" w:sz="4" w:space="0" w:color="auto"/>
            </w:tcBorders>
            <w:shd w:val="clear" w:color="auto" w:fill="auto"/>
            <w:vAlign w:val="center"/>
            <w:hideMark/>
          </w:tcPr>
          <w:p w14:paraId="7D5F13A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粮油物资储备</w:t>
            </w:r>
          </w:p>
        </w:tc>
        <w:tc>
          <w:tcPr>
            <w:tcW w:w="1300" w:type="dxa"/>
            <w:tcBorders>
              <w:top w:val="nil"/>
              <w:left w:val="nil"/>
              <w:right w:val="single" w:sz="4" w:space="0" w:color="auto"/>
            </w:tcBorders>
            <w:shd w:val="clear" w:color="auto" w:fill="auto"/>
            <w:vAlign w:val="center"/>
            <w:hideMark/>
          </w:tcPr>
          <w:p w14:paraId="4382160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nil"/>
              <w:left w:val="nil"/>
              <w:right w:val="single" w:sz="4" w:space="0" w:color="auto"/>
            </w:tcBorders>
            <w:shd w:val="clear" w:color="auto" w:fill="auto"/>
            <w:vAlign w:val="center"/>
            <w:hideMark/>
          </w:tcPr>
          <w:p w14:paraId="70941070"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right w:val="single" w:sz="4" w:space="0" w:color="auto"/>
            </w:tcBorders>
            <w:shd w:val="clear" w:color="auto" w:fill="auto"/>
            <w:vAlign w:val="center"/>
            <w:hideMark/>
          </w:tcPr>
          <w:p w14:paraId="7B47893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8B1C44" w:rsidRPr="00CE57FA" w14:paraId="1545DA0A" w14:textId="77777777" w:rsidTr="008B1C44">
        <w:trPr>
          <w:trHeight w:val="270"/>
        </w:trPr>
        <w:tc>
          <w:tcPr>
            <w:tcW w:w="9280" w:type="dxa"/>
            <w:gridSpan w:val="4"/>
            <w:tcBorders>
              <w:top w:val="nil"/>
              <w:bottom w:val="single" w:sz="4" w:space="0" w:color="auto"/>
            </w:tcBorders>
            <w:shd w:val="clear" w:color="auto" w:fill="auto"/>
            <w:vAlign w:val="center"/>
          </w:tcPr>
          <w:p w14:paraId="3696CAA7" w14:textId="77777777" w:rsidR="008B1C44" w:rsidRPr="00CE57FA" w:rsidRDefault="008B1C44" w:rsidP="008B1C44">
            <w:pPr>
              <w:widowControl/>
              <w:jc w:val="center"/>
              <w:rPr>
                <w:rFonts w:ascii="宋体" w:eastAsia="宋体" w:hAnsi="宋体" w:cs="宋体"/>
                <w:kern w:val="0"/>
                <w:sz w:val="22"/>
              </w:rPr>
            </w:pPr>
            <w:r w:rsidRPr="00CE57FA">
              <w:rPr>
                <w:rFonts w:ascii="黑体" w:eastAsia="黑体" w:hAnsi="黑体" w:cs="宋体" w:hint="eastAsia"/>
                <w:b/>
                <w:bCs/>
                <w:kern w:val="0"/>
                <w:sz w:val="32"/>
                <w:szCs w:val="32"/>
              </w:rPr>
              <w:lastRenderedPageBreak/>
              <w:t>2022年道里区一般公共预算税收返还和转移支付表</w:t>
            </w:r>
          </w:p>
          <w:p w14:paraId="7DC5DA17" w14:textId="77777777" w:rsidR="008B1C44" w:rsidRDefault="008B1C44" w:rsidP="00CE57FA">
            <w:pPr>
              <w:widowControl/>
              <w:jc w:val="center"/>
              <w:rPr>
                <w:rFonts w:ascii="宋体" w:eastAsia="宋体" w:hAnsi="宋体" w:cs="宋体"/>
                <w:kern w:val="0"/>
                <w:sz w:val="22"/>
              </w:rPr>
            </w:pPr>
          </w:p>
          <w:p w14:paraId="44B956DB" w14:textId="77777777" w:rsidR="008B1C44" w:rsidRPr="008B1C44" w:rsidRDefault="008B1C44" w:rsidP="00CE57FA">
            <w:pPr>
              <w:widowControl/>
              <w:jc w:val="center"/>
              <w:rPr>
                <w:rFonts w:ascii="宋体" w:eastAsia="宋体" w:hAnsi="宋体" w:cs="宋体"/>
                <w:kern w:val="0"/>
                <w:sz w:val="22"/>
              </w:rPr>
            </w:pPr>
          </w:p>
        </w:tc>
      </w:tr>
      <w:tr w:rsidR="00CE57FA" w:rsidRPr="00CE57FA" w14:paraId="48B219BC" w14:textId="77777777" w:rsidTr="008B1C44">
        <w:trPr>
          <w:trHeight w:val="270"/>
        </w:trPr>
        <w:tc>
          <w:tcPr>
            <w:tcW w:w="5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1388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灾害防治及应急管理</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D33915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E5B2A1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A6AA7B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2CA7E9B1" w14:textId="77777777" w:rsidTr="008B1C44">
        <w:trPr>
          <w:trHeight w:val="270"/>
        </w:trPr>
        <w:tc>
          <w:tcPr>
            <w:tcW w:w="5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228D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其他收入</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935E7B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single" w:sz="4" w:space="0" w:color="auto"/>
              <w:left w:val="nil"/>
              <w:bottom w:val="nil"/>
              <w:right w:val="single" w:sz="4" w:space="0" w:color="auto"/>
            </w:tcBorders>
            <w:shd w:val="clear" w:color="auto" w:fill="auto"/>
            <w:vAlign w:val="center"/>
            <w:hideMark/>
          </w:tcPr>
          <w:p w14:paraId="3407646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AA45043"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198234B1" w14:textId="77777777" w:rsidTr="0062167B">
        <w:trPr>
          <w:trHeight w:val="270"/>
        </w:trPr>
        <w:tc>
          <w:tcPr>
            <w:tcW w:w="5340" w:type="dxa"/>
            <w:tcBorders>
              <w:top w:val="nil"/>
              <w:left w:val="single" w:sz="4" w:space="0" w:color="auto"/>
              <w:right w:val="single" w:sz="4" w:space="0" w:color="auto"/>
            </w:tcBorders>
            <w:shd w:val="clear" w:color="auto" w:fill="auto"/>
            <w:vAlign w:val="center"/>
            <w:hideMark/>
          </w:tcPr>
          <w:p w14:paraId="40BCEC7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300" w:type="dxa"/>
            <w:tcBorders>
              <w:top w:val="nil"/>
              <w:left w:val="nil"/>
              <w:right w:val="nil"/>
            </w:tcBorders>
            <w:shd w:val="clear" w:color="auto" w:fill="auto"/>
            <w:vAlign w:val="center"/>
            <w:hideMark/>
          </w:tcPr>
          <w:p w14:paraId="2AC9524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120" w:type="dxa"/>
            <w:tcBorders>
              <w:top w:val="single" w:sz="4" w:space="0" w:color="auto"/>
              <w:left w:val="single" w:sz="4" w:space="0" w:color="auto"/>
              <w:right w:val="single" w:sz="4" w:space="0" w:color="auto"/>
            </w:tcBorders>
            <w:shd w:val="clear" w:color="auto" w:fill="auto"/>
            <w:vAlign w:val="center"/>
            <w:hideMark/>
          </w:tcPr>
          <w:p w14:paraId="0867141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right w:val="single" w:sz="4" w:space="0" w:color="auto"/>
            </w:tcBorders>
            <w:shd w:val="clear" w:color="auto" w:fill="auto"/>
            <w:vAlign w:val="center"/>
            <w:hideMark/>
          </w:tcPr>
          <w:p w14:paraId="757B6297"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r>
      <w:tr w:rsidR="00CE57FA" w:rsidRPr="00CE57FA" w14:paraId="0550A3CA" w14:textId="77777777" w:rsidTr="0062167B">
        <w:trPr>
          <w:trHeight w:val="285"/>
        </w:trPr>
        <w:tc>
          <w:tcPr>
            <w:tcW w:w="5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AB57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上年结余收入</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A509C5B"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66561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18B07C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DB64A63"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r>
      <w:tr w:rsidR="00CE57FA" w:rsidRPr="00CE57FA" w14:paraId="444305BE" w14:textId="77777777" w:rsidTr="00CE57FA">
        <w:trPr>
          <w:trHeight w:val="54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01A83E8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调入资金</w:t>
            </w:r>
          </w:p>
        </w:tc>
        <w:tc>
          <w:tcPr>
            <w:tcW w:w="1300" w:type="dxa"/>
            <w:tcBorders>
              <w:top w:val="nil"/>
              <w:left w:val="nil"/>
              <w:bottom w:val="single" w:sz="4" w:space="0" w:color="auto"/>
              <w:right w:val="single" w:sz="4" w:space="0" w:color="auto"/>
            </w:tcBorders>
            <w:shd w:val="clear" w:color="auto" w:fill="auto"/>
            <w:vAlign w:val="center"/>
            <w:hideMark/>
          </w:tcPr>
          <w:p w14:paraId="2E74433F"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0 </w:t>
            </w:r>
          </w:p>
        </w:tc>
        <w:tc>
          <w:tcPr>
            <w:tcW w:w="1120" w:type="dxa"/>
            <w:tcBorders>
              <w:top w:val="nil"/>
              <w:left w:val="nil"/>
              <w:bottom w:val="single" w:sz="4" w:space="0" w:color="auto"/>
              <w:right w:val="single" w:sz="4" w:space="0" w:color="auto"/>
            </w:tcBorders>
            <w:shd w:val="clear" w:color="auto" w:fill="auto"/>
            <w:vAlign w:val="center"/>
            <w:hideMark/>
          </w:tcPr>
          <w:p w14:paraId="3D449F2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调出资金</w:t>
            </w:r>
          </w:p>
        </w:tc>
        <w:tc>
          <w:tcPr>
            <w:tcW w:w="1520" w:type="dxa"/>
            <w:tcBorders>
              <w:top w:val="nil"/>
              <w:left w:val="nil"/>
              <w:bottom w:val="single" w:sz="4" w:space="0" w:color="auto"/>
              <w:right w:val="single" w:sz="4" w:space="0" w:color="auto"/>
            </w:tcBorders>
            <w:shd w:val="clear" w:color="auto" w:fill="auto"/>
            <w:vAlign w:val="center"/>
            <w:hideMark/>
          </w:tcPr>
          <w:p w14:paraId="0C9B7E25"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r>
      <w:tr w:rsidR="00CE57FA" w:rsidRPr="00CE57FA" w14:paraId="6622F688" w14:textId="77777777" w:rsidTr="00CE57FA">
        <w:trPr>
          <w:trHeight w:val="54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5A401B9E"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从政府性基金预算调入</w:t>
            </w:r>
          </w:p>
        </w:tc>
        <w:tc>
          <w:tcPr>
            <w:tcW w:w="1300" w:type="dxa"/>
            <w:tcBorders>
              <w:top w:val="nil"/>
              <w:left w:val="nil"/>
              <w:bottom w:val="single" w:sz="4" w:space="0" w:color="auto"/>
              <w:right w:val="single" w:sz="4" w:space="0" w:color="auto"/>
            </w:tcBorders>
            <w:shd w:val="clear" w:color="auto" w:fill="auto"/>
            <w:vAlign w:val="center"/>
            <w:hideMark/>
          </w:tcPr>
          <w:p w14:paraId="6870752E"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3D4C5E6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年终结余</w:t>
            </w:r>
          </w:p>
        </w:tc>
        <w:tc>
          <w:tcPr>
            <w:tcW w:w="1520" w:type="dxa"/>
            <w:tcBorders>
              <w:top w:val="nil"/>
              <w:left w:val="nil"/>
              <w:bottom w:val="single" w:sz="4" w:space="0" w:color="auto"/>
              <w:right w:val="single" w:sz="4" w:space="0" w:color="auto"/>
            </w:tcBorders>
            <w:shd w:val="clear" w:color="auto" w:fill="auto"/>
            <w:vAlign w:val="center"/>
            <w:hideMark/>
          </w:tcPr>
          <w:p w14:paraId="35CF209D"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0 </w:t>
            </w:r>
          </w:p>
        </w:tc>
      </w:tr>
      <w:tr w:rsidR="00CE57FA" w:rsidRPr="00CE57FA" w14:paraId="118DF309" w14:textId="77777777" w:rsidTr="00CE57FA">
        <w:trPr>
          <w:trHeight w:val="108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6658B4E4"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从国有资本经营预算调入</w:t>
            </w:r>
          </w:p>
        </w:tc>
        <w:tc>
          <w:tcPr>
            <w:tcW w:w="1300" w:type="dxa"/>
            <w:tcBorders>
              <w:top w:val="nil"/>
              <w:left w:val="nil"/>
              <w:bottom w:val="single" w:sz="4" w:space="0" w:color="auto"/>
              <w:right w:val="single" w:sz="4" w:space="0" w:color="auto"/>
            </w:tcBorders>
            <w:shd w:val="clear" w:color="auto" w:fill="auto"/>
            <w:vAlign w:val="center"/>
            <w:hideMark/>
          </w:tcPr>
          <w:p w14:paraId="742087D6"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1F0803FF"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地方政府一般债务还本支出</w:t>
            </w:r>
          </w:p>
        </w:tc>
        <w:tc>
          <w:tcPr>
            <w:tcW w:w="1520" w:type="dxa"/>
            <w:tcBorders>
              <w:top w:val="nil"/>
              <w:left w:val="nil"/>
              <w:bottom w:val="single" w:sz="4" w:space="0" w:color="auto"/>
              <w:right w:val="single" w:sz="4" w:space="0" w:color="auto"/>
            </w:tcBorders>
            <w:shd w:val="clear" w:color="auto" w:fill="auto"/>
            <w:vAlign w:val="center"/>
            <w:hideMark/>
          </w:tcPr>
          <w:p w14:paraId="118E0CCE"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r>
      <w:tr w:rsidR="00CE57FA" w:rsidRPr="00CE57FA" w14:paraId="744ECC2C" w14:textId="77777777" w:rsidTr="00CE57FA">
        <w:trPr>
          <w:trHeight w:val="108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0DB15C97"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从其他资金调入</w:t>
            </w:r>
          </w:p>
        </w:tc>
        <w:tc>
          <w:tcPr>
            <w:tcW w:w="1300" w:type="dxa"/>
            <w:tcBorders>
              <w:top w:val="nil"/>
              <w:left w:val="nil"/>
              <w:bottom w:val="single" w:sz="4" w:space="0" w:color="auto"/>
              <w:right w:val="single" w:sz="4" w:space="0" w:color="auto"/>
            </w:tcBorders>
            <w:shd w:val="clear" w:color="auto" w:fill="auto"/>
            <w:vAlign w:val="center"/>
            <w:hideMark/>
          </w:tcPr>
          <w:p w14:paraId="6839C8CC"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0BD91FF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地方政府一般债务转贷支出</w:t>
            </w:r>
          </w:p>
        </w:tc>
        <w:tc>
          <w:tcPr>
            <w:tcW w:w="1520" w:type="dxa"/>
            <w:tcBorders>
              <w:top w:val="nil"/>
              <w:left w:val="nil"/>
              <w:bottom w:val="single" w:sz="4" w:space="0" w:color="auto"/>
              <w:right w:val="single" w:sz="4" w:space="0" w:color="auto"/>
            </w:tcBorders>
            <w:shd w:val="clear" w:color="auto" w:fill="auto"/>
            <w:vAlign w:val="center"/>
            <w:hideMark/>
          </w:tcPr>
          <w:p w14:paraId="23AB0E42"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0 </w:t>
            </w:r>
          </w:p>
        </w:tc>
      </w:tr>
      <w:tr w:rsidR="00CE57FA" w:rsidRPr="00CE57FA" w14:paraId="1E32E10A" w14:textId="77777777" w:rsidTr="00CE57FA">
        <w:trPr>
          <w:trHeight w:val="81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0DFB97CB"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地方政府一般债务收入</w:t>
            </w:r>
          </w:p>
        </w:tc>
        <w:tc>
          <w:tcPr>
            <w:tcW w:w="1300" w:type="dxa"/>
            <w:tcBorders>
              <w:top w:val="nil"/>
              <w:left w:val="nil"/>
              <w:bottom w:val="single" w:sz="4" w:space="0" w:color="auto"/>
              <w:right w:val="single" w:sz="4" w:space="0" w:color="auto"/>
            </w:tcBorders>
            <w:shd w:val="clear" w:color="auto" w:fill="auto"/>
            <w:vAlign w:val="center"/>
            <w:hideMark/>
          </w:tcPr>
          <w:p w14:paraId="07FAF821"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0 </w:t>
            </w:r>
          </w:p>
        </w:tc>
        <w:tc>
          <w:tcPr>
            <w:tcW w:w="1120" w:type="dxa"/>
            <w:tcBorders>
              <w:top w:val="nil"/>
              <w:left w:val="nil"/>
              <w:bottom w:val="single" w:sz="4" w:space="0" w:color="auto"/>
              <w:right w:val="single" w:sz="4" w:space="0" w:color="auto"/>
            </w:tcBorders>
            <w:shd w:val="clear" w:color="auto" w:fill="auto"/>
            <w:vAlign w:val="center"/>
            <w:hideMark/>
          </w:tcPr>
          <w:p w14:paraId="420DB200"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援助其他地区支出</w:t>
            </w:r>
          </w:p>
        </w:tc>
        <w:tc>
          <w:tcPr>
            <w:tcW w:w="1520" w:type="dxa"/>
            <w:tcBorders>
              <w:top w:val="nil"/>
              <w:left w:val="nil"/>
              <w:bottom w:val="single" w:sz="4" w:space="0" w:color="auto"/>
              <w:right w:val="single" w:sz="4" w:space="0" w:color="auto"/>
            </w:tcBorders>
            <w:shd w:val="clear" w:color="auto" w:fill="auto"/>
            <w:vAlign w:val="center"/>
            <w:hideMark/>
          </w:tcPr>
          <w:p w14:paraId="227283B1"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r>
      <w:tr w:rsidR="00CE57FA" w:rsidRPr="00CE57FA" w14:paraId="70AA17EE" w14:textId="77777777" w:rsidTr="00CE57FA">
        <w:trPr>
          <w:trHeight w:val="81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20EFF7E7"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地方政府一般债务转贷收入</w:t>
            </w:r>
          </w:p>
        </w:tc>
        <w:tc>
          <w:tcPr>
            <w:tcW w:w="1300" w:type="dxa"/>
            <w:tcBorders>
              <w:top w:val="nil"/>
              <w:left w:val="nil"/>
              <w:bottom w:val="single" w:sz="4" w:space="0" w:color="auto"/>
              <w:right w:val="single" w:sz="4" w:space="0" w:color="auto"/>
            </w:tcBorders>
            <w:shd w:val="clear" w:color="auto" w:fill="auto"/>
            <w:vAlign w:val="center"/>
            <w:hideMark/>
          </w:tcPr>
          <w:p w14:paraId="31062665"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0 </w:t>
            </w:r>
          </w:p>
        </w:tc>
        <w:tc>
          <w:tcPr>
            <w:tcW w:w="1120" w:type="dxa"/>
            <w:tcBorders>
              <w:top w:val="nil"/>
              <w:left w:val="nil"/>
              <w:bottom w:val="single" w:sz="4" w:space="0" w:color="auto"/>
              <w:right w:val="single" w:sz="4" w:space="0" w:color="auto"/>
            </w:tcBorders>
            <w:shd w:val="clear" w:color="auto" w:fill="auto"/>
            <w:vAlign w:val="center"/>
            <w:hideMark/>
          </w:tcPr>
          <w:p w14:paraId="53FBC37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安排预算稳定调节基金</w:t>
            </w:r>
          </w:p>
        </w:tc>
        <w:tc>
          <w:tcPr>
            <w:tcW w:w="1520" w:type="dxa"/>
            <w:tcBorders>
              <w:top w:val="nil"/>
              <w:left w:val="nil"/>
              <w:bottom w:val="single" w:sz="4" w:space="0" w:color="auto"/>
              <w:right w:val="single" w:sz="4" w:space="0" w:color="auto"/>
            </w:tcBorders>
            <w:shd w:val="clear" w:color="auto" w:fill="auto"/>
            <w:vAlign w:val="center"/>
            <w:hideMark/>
          </w:tcPr>
          <w:p w14:paraId="7C87613B"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0 </w:t>
            </w:r>
          </w:p>
        </w:tc>
      </w:tr>
      <w:tr w:rsidR="00CE57FA" w:rsidRPr="00CE57FA" w14:paraId="77436B5C" w14:textId="77777777" w:rsidTr="00CE57FA">
        <w:trPr>
          <w:trHeight w:val="54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4864FD45"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接受其他地区援助收入</w:t>
            </w:r>
          </w:p>
        </w:tc>
        <w:tc>
          <w:tcPr>
            <w:tcW w:w="1300" w:type="dxa"/>
            <w:tcBorders>
              <w:top w:val="nil"/>
              <w:left w:val="nil"/>
              <w:bottom w:val="single" w:sz="4" w:space="0" w:color="auto"/>
              <w:right w:val="single" w:sz="4" w:space="0" w:color="auto"/>
            </w:tcBorders>
            <w:shd w:val="clear" w:color="auto" w:fill="auto"/>
            <w:vAlign w:val="center"/>
            <w:hideMark/>
          </w:tcPr>
          <w:p w14:paraId="65552AFD"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0F5F0D78"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补充预算周转金</w:t>
            </w:r>
          </w:p>
        </w:tc>
        <w:tc>
          <w:tcPr>
            <w:tcW w:w="1520" w:type="dxa"/>
            <w:tcBorders>
              <w:top w:val="nil"/>
              <w:left w:val="nil"/>
              <w:bottom w:val="single" w:sz="4" w:space="0" w:color="auto"/>
              <w:right w:val="single" w:sz="4" w:space="0" w:color="auto"/>
            </w:tcBorders>
            <w:shd w:val="clear" w:color="auto" w:fill="auto"/>
            <w:vAlign w:val="center"/>
            <w:hideMark/>
          </w:tcPr>
          <w:p w14:paraId="4C947B1A"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r>
      <w:tr w:rsidR="00CE57FA" w:rsidRPr="00CE57FA" w14:paraId="34633354" w14:textId="77777777" w:rsidTr="00CE57FA">
        <w:trPr>
          <w:trHeight w:val="285"/>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707A9D3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动用预算稳定调节基金</w:t>
            </w:r>
          </w:p>
        </w:tc>
        <w:tc>
          <w:tcPr>
            <w:tcW w:w="1300" w:type="dxa"/>
            <w:tcBorders>
              <w:top w:val="nil"/>
              <w:left w:val="nil"/>
              <w:bottom w:val="single" w:sz="4" w:space="0" w:color="auto"/>
              <w:right w:val="single" w:sz="4" w:space="0" w:color="auto"/>
            </w:tcBorders>
            <w:shd w:val="clear" w:color="auto" w:fill="auto"/>
            <w:vAlign w:val="center"/>
            <w:hideMark/>
          </w:tcPr>
          <w:p w14:paraId="2AEEE788"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30000 </w:t>
            </w:r>
          </w:p>
        </w:tc>
        <w:tc>
          <w:tcPr>
            <w:tcW w:w="1120" w:type="dxa"/>
            <w:tcBorders>
              <w:top w:val="nil"/>
              <w:left w:val="nil"/>
              <w:bottom w:val="single" w:sz="4" w:space="0" w:color="auto"/>
              <w:right w:val="single" w:sz="4" w:space="0" w:color="auto"/>
            </w:tcBorders>
            <w:shd w:val="clear" w:color="auto" w:fill="auto"/>
            <w:vAlign w:val="center"/>
            <w:hideMark/>
          </w:tcPr>
          <w:p w14:paraId="2A351311"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512931AA"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r>
      <w:tr w:rsidR="00CE57FA" w:rsidRPr="00CE57FA" w14:paraId="5DECD542" w14:textId="77777777" w:rsidTr="00CE57FA">
        <w:trPr>
          <w:trHeight w:val="285"/>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5CB4FEEC"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26A482AC"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1035B94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7811CCDB"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r>
      <w:tr w:rsidR="00CE57FA" w:rsidRPr="00CE57FA" w14:paraId="7339D020" w14:textId="77777777" w:rsidTr="00CE57FA">
        <w:trPr>
          <w:trHeight w:val="285"/>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61BE2DCD"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57EFEFBB"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ACCC61B"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0CD8C63D"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r>
      <w:tr w:rsidR="00CE57FA" w:rsidRPr="00CE57FA" w14:paraId="4D4AD837" w14:textId="77777777" w:rsidTr="00CE57FA">
        <w:trPr>
          <w:trHeight w:val="285"/>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0BF23DC9"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738F9B2"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0FD00BE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3B65D937"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r>
      <w:tr w:rsidR="00CE57FA" w:rsidRPr="00CE57FA" w14:paraId="74858C25" w14:textId="77777777" w:rsidTr="00CE57FA">
        <w:trPr>
          <w:trHeight w:val="285"/>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4B558986"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2B89C7D3"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5FC3C3F0"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7440C9AB"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r>
      <w:tr w:rsidR="00CE57FA" w:rsidRPr="00CE57FA" w14:paraId="579E4DDA" w14:textId="77777777" w:rsidTr="00CE57FA">
        <w:trPr>
          <w:trHeight w:val="285"/>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425E5E5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395686BA"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477B53DA"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614CBA92" w14:textId="77777777" w:rsidR="00CE57FA" w:rsidRPr="00CE57FA" w:rsidRDefault="00CE57FA" w:rsidP="00CE57FA">
            <w:pPr>
              <w:widowControl/>
              <w:jc w:val="center"/>
              <w:rPr>
                <w:rFonts w:ascii="宋体" w:eastAsia="宋体" w:hAnsi="宋体" w:cs="宋体"/>
                <w:kern w:val="0"/>
                <w:sz w:val="24"/>
                <w:szCs w:val="24"/>
              </w:rPr>
            </w:pPr>
            <w:r w:rsidRPr="00CE57FA">
              <w:rPr>
                <w:rFonts w:ascii="宋体" w:eastAsia="宋体" w:hAnsi="宋体" w:cs="宋体" w:hint="eastAsia"/>
                <w:kern w:val="0"/>
                <w:sz w:val="24"/>
                <w:szCs w:val="24"/>
              </w:rPr>
              <w:t xml:space="preserve">　</w:t>
            </w:r>
          </w:p>
        </w:tc>
      </w:tr>
      <w:tr w:rsidR="00CE57FA" w:rsidRPr="00CE57FA" w14:paraId="270A96DF" w14:textId="77777777" w:rsidTr="00CE57FA">
        <w:trPr>
          <w:trHeight w:val="285"/>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6F1D83BA" w14:textId="77777777" w:rsidR="00CE57FA" w:rsidRPr="00CE57FA" w:rsidRDefault="00CE57FA" w:rsidP="00CE57FA">
            <w:pPr>
              <w:widowControl/>
              <w:jc w:val="center"/>
              <w:rPr>
                <w:rFonts w:ascii="宋体" w:eastAsia="宋体" w:hAnsi="宋体" w:cs="宋体"/>
                <w:b/>
                <w:bCs/>
                <w:kern w:val="0"/>
                <w:sz w:val="22"/>
              </w:rPr>
            </w:pPr>
            <w:r w:rsidRPr="00CE57FA">
              <w:rPr>
                <w:rFonts w:ascii="宋体" w:eastAsia="宋体" w:hAnsi="宋体" w:cs="宋体" w:hint="eastAsia"/>
                <w:b/>
                <w:bCs/>
                <w:kern w:val="0"/>
                <w:sz w:val="22"/>
              </w:rPr>
              <w:t>收入总计</w:t>
            </w:r>
          </w:p>
        </w:tc>
        <w:tc>
          <w:tcPr>
            <w:tcW w:w="1300" w:type="dxa"/>
            <w:tcBorders>
              <w:top w:val="nil"/>
              <w:left w:val="nil"/>
              <w:bottom w:val="single" w:sz="4" w:space="0" w:color="auto"/>
              <w:right w:val="single" w:sz="4" w:space="0" w:color="auto"/>
            </w:tcBorders>
            <w:shd w:val="clear" w:color="auto" w:fill="auto"/>
            <w:vAlign w:val="center"/>
            <w:hideMark/>
          </w:tcPr>
          <w:p w14:paraId="5A53671D" w14:textId="77777777" w:rsidR="00CE57FA" w:rsidRPr="00CE57FA" w:rsidRDefault="00CE57FA" w:rsidP="00CE57FA">
            <w:pPr>
              <w:widowControl/>
              <w:jc w:val="center"/>
              <w:rPr>
                <w:rFonts w:ascii="宋体" w:eastAsia="宋体" w:hAnsi="宋体" w:cs="宋体"/>
                <w:b/>
                <w:bCs/>
                <w:kern w:val="0"/>
                <w:sz w:val="24"/>
                <w:szCs w:val="24"/>
              </w:rPr>
            </w:pPr>
            <w:r w:rsidRPr="00CE57FA">
              <w:rPr>
                <w:rFonts w:ascii="宋体" w:eastAsia="宋体" w:hAnsi="宋体" w:cs="宋体" w:hint="eastAsia"/>
                <w:b/>
                <w:bCs/>
                <w:kern w:val="0"/>
                <w:sz w:val="24"/>
                <w:szCs w:val="24"/>
              </w:rPr>
              <w:t xml:space="preserve">406561 </w:t>
            </w:r>
          </w:p>
        </w:tc>
        <w:tc>
          <w:tcPr>
            <w:tcW w:w="1120" w:type="dxa"/>
            <w:tcBorders>
              <w:top w:val="nil"/>
              <w:left w:val="nil"/>
              <w:bottom w:val="single" w:sz="4" w:space="0" w:color="auto"/>
              <w:right w:val="single" w:sz="4" w:space="0" w:color="auto"/>
            </w:tcBorders>
            <w:shd w:val="clear" w:color="auto" w:fill="auto"/>
            <w:vAlign w:val="center"/>
            <w:hideMark/>
          </w:tcPr>
          <w:p w14:paraId="4CA796C8" w14:textId="77777777" w:rsidR="00CE57FA" w:rsidRPr="00CE57FA" w:rsidRDefault="00CE57FA" w:rsidP="00CE57FA">
            <w:pPr>
              <w:widowControl/>
              <w:jc w:val="center"/>
              <w:rPr>
                <w:rFonts w:ascii="宋体" w:eastAsia="宋体" w:hAnsi="宋体" w:cs="宋体"/>
                <w:b/>
                <w:bCs/>
                <w:kern w:val="0"/>
                <w:sz w:val="22"/>
              </w:rPr>
            </w:pPr>
            <w:r w:rsidRPr="00CE57FA">
              <w:rPr>
                <w:rFonts w:ascii="宋体" w:eastAsia="宋体" w:hAnsi="宋体" w:cs="宋体" w:hint="eastAsia"/>
                <w:b/>
                <w:bCs/>
                <w:kern w:val="0"/>
                <w:sz w:val="22"/>
              </w:rPr>
              <w:t>支出总计</w:t>
            </w:r>
          </w:p>
        </w:tc>
        <w:tc>
          <w:tcPr>
            <w:tcW w:w="1520" w:type="dxa"/>
            <w:tcBorders>
              <w:top w:val="nil"/>
              <w:left w:val="nil"/>
              <w:bottom w:val="single" w:sz="4" w:space="0" w:color="auto"/>
              <w:right w:val="single" w:sz="4" w:space="0" w:color="auto"/>
            </w:tcBorders>
            <w:shd w:val="clear" w:color="auto" w:fill="auto"/>
            <w:vAlign w:val="center"/>
            <w:hideMark/>
          </w:tcPr>
          <w:p w14:paraId="545048ED" w14:textId="77777777" w:rsidR="00CE57FA" w:rsidRPr="00CE57FA" w:rsidRDefault="00CE57FA" w:rsidP="00CE57FA">
            <w:pPr>
              <w:widowControl/>
              <w:jc w:val="center"/>
              <w:rPr>
                <w:rFonts w:ascii="宋体" w:eastAsia="宋体" w:hAnsi="宋体" w:cs="宋体"/>
                <w:b/>
                <w:bCs/>
                <w:kern w:val="0"/>
                <w:sz w:val="24"/>
                <w:szCs w:val="24"/>
              </w:rPr>
            </w:pPr>
            <w:r w:rsidRPr="00CE57FA">
              <w:rPr>
                <w:rFonts w:ascii="宋体" w:eastAsia="宋体" w:hAnsi="宋体" w:cs="宋体" w:hint="eastAsia"/>
                <w:b/>
                <w:bCs/>
                <w:kern w:val="0"/>
                <w:sz w:val="24"/>
                <w:szCs w:val="24"/>
              </w:rPr>
              <w:t xml:space="preserve">406561 </w:t>
            </w:r>
          </w:p>
        </w:tc>
      </w:tr>
      <w:tr w:rsidR="00CE57FA" w:rsidRPr="00CE57FA" w14:paraId="1FDD450D" w14:textId="77777777" w:rsidTr="00CE57FA">
        <w:trPr>
          <w:trHeight w:val="270"/>
        </w:trPr>
        <w:tc>
          <w:tcPr>
            <w:tcW w:w="5340" w:type="dxa"/>
            <w:tcBorders>
              <w:top w:val="nil"/>
              <w:left w:val="nil"/>
              <w:bottom w:val="nil"/>
              <w:right w:val="nil"/>
            </w:tcBorders>
            <w:shd w:val="clear" w:color="auto" w:fill="auto"/>
            <w:vAlign w:val="center"/>
            <w:hideMark/>
          </w:tcPr>
          <w:p w14:paraId="5C4ABCA1" w14:textId="77777777" w:rsidR="00CE57FA" w:rsidRPr="00CE57FA" w:rsidRDefault="00CE57FA" w:rsidP="00CE57FA">
            <w:pPr>
              <w:widowControl/>
              <w:jc w:val="center"/>
              <w:rPr>
                <w:rFonts w:ascii="宋体" w:eastAsia="宋体" w:hAnsi="宋体" w:cs="宋体"/>
                <w:b/>
                <w:bCs/>
                <w:kern w:val="0"/>
                <w:sz w:val="24"/>
                <w:szCs w:val="24"/>
              </w:rPr>
            </w:pPr>
          </w:p>
        </w:tc>
        <w:tc>
          <w:tcPr>
            <w:tcW w:w="1300" w:type="dxa"/>
            <w:tcBorders>
              <w:top w:val="nil"/>
              <w:left w:val="nil"/>
              <w:bottom w:val="nil"/>
              <w:right w:val="nil"/>
            </w:tcBorders>
            <w:shd w:val="clear" w:color="auto" w:fill="auto"/>
            <w:vAlign w:val="center"/>
            <w:hideMark/>
          </w:tcPr>
          <w:p w14:paraId="3A33619A" w14:textId="77777777" w:rsidR="00CE57FA" w:rsidRPr="00CE57FA" w:rsidRDefault="00CE57FA" w:rsidP="00CE57FA">
            <w:pPr>
              <w:widowControl/>
              <w:jc w:val="center"/>
              <w:rPr>
                <w:rFonts w:ascii="Times New Roman" w:eastAsia="Times New Roman" w:hAnsi="Times New Roman" w:cs="Times New Roman"/>
                <w:kern w:val="0"/>
                <w:sz w:val="20"/>
                <w:szCs w:val="20"/>
              </w:rPr>
            </w:pPr>
          </w:p>
        </w:tc>
        <w:tc>
          <w:tcPr>
            <w:tcW w:w="1120" w:type="dxa"/>
            <w:tcBorders>
              <w:top w:val="nil"/>
              <w:left w:val="nil"/>
              <w:bottom w:val="nil"/>
              <w:right w:val="nil"/>
            </w:tcBorders>
            <w:shd w:val="clear" w:color="auto" w:fill="auto"/>
            <w:vAlign w:val="center"/>
            <w:hideMark/>
          </w:tcPr>
          <w:p w14:paraId="6034271C" w14:textId="77777777" w:rsidR="00CE57FA" w:rsidRPr="00CE57FA" w:rsidRDefault="00CE57FA" w:rsidP="00CE57FA">
            <w:pPr>
              <w:widowControl/>
              <w:jc w:val="center"/>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vAlign w:val="center"/>
            <w:hideMark/>
          </w:tcPr>
          <w:p w14:paraId="4BCD5907" w14:textId="77777777" w:rsidR="00CE57FA" w:rsidRPr="00CE57FA" w:rsidRDefault="00CE57FA" w:rsidP="00CE57FA">
            <w:pPr>
              <w:widowControl/>
              <w:jc w:val="center"/>
              <w:rPr>
                <w:rFonts w:ascii="Times New Roman" w:eastAsia="Times New Roman" w:hAnsi="Times New Roman" w:cs="Times New Roman"/>
                <w:kern w:val="0"/>
                <w:sz w:val="20"/>
                <w:szCs w:val="20"/>
              </w:rPr>
            </w:pPr>
          </w:p>
        </w:tc>
      </w:tr>
      <w:tr w:rsidR="00CE57FA" w:rsidRPr="00CE57FA" w14:paraId="0EEE7D9C" w14:textId="77777777" w:rsidTr="00CE57FA">
        <w:trPr>
          <w:trHeight w:val="270"/>
        </w:trPr>
        <w:tc>
          <w:tcPr>
            <w:tcW w:w="5340" w:type="dxa"/>
            <w:tcBorders>
              <w:top w:val="nil"/>
              <w:left w:val="nil"/>
              <w:bottom w:val="nil"/>
              <w:right w:val="nil"/>
            </w:tcBorders>
            <w:shd w:val="clear" w:color="auto" w:fill="auto"/>
            <w:vAlign w:val="center"/>
            <w:hideMark/>
          </w:tcPr>
          <w:p w14:paraId="06AEBF98" w14:textId="77777777" w:rsidR="00CE57FA" w:rsidRPr="00CE57FA" w:rsidRDefault="00CE57FA" w:rsidP="00CE57FA">
            <w:pPr>
              <w:widowControl/>
              <w:jc w:val="center"/>
              <w:rPr>
                <w:rFonts w:ascii="Times New Roman" w:eastAsia="Times New Roman" w:hAnsi="Times New Roman" w:cs="Times New Roman"/>
                <w:kern w:val="0"/>
                <w:sz w:val="20"/>
                <w:szCs w:val="20"/>
              </w:rPr>
            </w:pPr>
          </w:p>
        </w:tc>
        <w:tc>
          <w:tcPr>
            <w:tcW w:w="1300" w:type="dxa"/>
            <w:tcBorders>
              <w:top w:val="nil"/>
              <w:left w:val="nil"/>
              <w:bottom w:val="nil"/>
              <w:right w:val="nil"/>
            </w:tcBorders>
            <w:shd w:val="clear" w:color="auto" w:fill="auto"/>
            <w:vAlign w:val="center"/>
            <w:hideMark/>
          </w:tcPr>
          <w:p w14:paraId="78F8E2B6" w14:textId="77777777" w:rsidR="00CE57FA" w:rsidRPr="00CE57FA" w:rsidRDefault="00CE57FA" w:rsidP="00CE57FA">
            <w:pPr>
              <w:widowControl/>
              <w:jc w:val="center"/>
              <w:rPr>
                <w:rFonts w:ascii="Times New Roman" w:eastAsia="Times New Roman" w:hAnsi="Times New Roman" w:cs="Times New Roman"/>
                <w:kern w:val="0"/>
                <w:sz w:val="20"/>
                <w:szCs w:val="20"/>
              </w:rPr>
            </w:pPr>
          </w:p>
        </w:tc>
        <w:tc>
          <w:tcPr>
            <w:tcW w:w="1120" w:type="dxa"/>
            <w:tcBorders>
              <w:top w:val="nil"/>
              <w:left w:val="nil"/>
              <w:bottom w:val="nil"/>
              <w:right w:val="nil"/>
            </w:tcBorders>
            <w:shd w:val="clear" w:color="auto" w:fill="auto"/>
            <w:vAlign w:val="center"/>
            <w:hideMark/>
          </w:tcPr>
          <w:p w14:paraId="7F1E5EAB" w14:textId="77777777" w:rsidR="00CE57FA" w:rsidRPr="00CE57FA" w:rsidRDefault="00CE57FA" w:rsidP="00CE57FA">
            <w:pPr>
              <w:widowControl/>
              <w:jc w:val="center"/>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vAlign w:val="center"/>
            <w:hideMark/>
          </w:tcPr>
          <w:p w14:paraId="4B22BE61" w14:textId="77777777" w:rsidR="00CE57FA" w:rsidRPr="00CE57FA" w:rsidRDefault="00CE57FA" w:rsidP="00CE57FA">
            <w:pPr>
              <w:widowControl/>
              <w:jc w:val="center"/>
              <w:rPr>
                <w:rFonts w:ascii="Times New Roman" w:eastAsia="Times New Roman" w:hAnsi="Times New Roman" w:cs="Times New Roman"/>
                <w:kern w:val="0"/>
                <w:sz w:val="20"/>
                <w:szCs w:val="20"/>
              </w:rPr>
            </w:pPr>
          </w:p>
        </w:tc>
      </w:tr>
      <w:tr w:rsidR="00CE57FA" w:rsidRPr="00CE57FA" w14:paraId="308FF2ED" w14:textId="77777777" w:rsidTr="00CE57FA">
        <w:trPr>
          <w:trHeight w:val="540"/>
        </w:trPr>
        <w:tc>
          <w:tcPr>
            <w:tcW w:w="5340" w:type="dxa"/>
            <w:tcBorders>
              <w:top w:val="nil"/>
              <w:left w:val="nil"/>
              <w:bottom w:val="nil"/>
              <w:right w:val="nil"/>
            </w:tcBorders>
            <w:shd w:val="clear" w:color="auto" w:fill="auto"/>
            <w:vAlign w:val="center"/>
            <w:hideMark/>
          </w:tcPr>
          <w:p w14:paraId="6E559280" w14:textId="77777777" w:rsidR="00CE57FA" w:rsidRPr="00CE57FA" w:rsidRDefault="00CE57FA" w:rsidP="00CE57FA">
            <w:pPr>
              <w:widowControl/>
              <w:jc w:val="center"/>
              <w:rPr>
                <w:rFonts w:ascii="宋体" w:eastAsia="宋体" w:hAnsi="宋体" w:cs="宋体"/>
                <w:kern w:val="0"/>
                <w:sz w:val="22"/>
              </w:rPr>
            </w:pPr>
            <w:r w:rsidRPr="00CE57FA">
              <w:rPr>
                <w:rFonts w:ascii="宋体" w:eastAsia="宋体" w:hAnsi="宋体" w:cs="宋体" w:hint="eastAsia"/>
                <w:kern w:val="0"/>
                <w:sz w:val="22"/>
              </w:rPr>
              <w:t>2022年无专项转移支付资金预算，所以没有分地区、分项目分开</w:t>
            </w:r>
          </w:p>
        </w:tc>
        <w:tc>
          <w:tcPr>
            <w:tcW w:w="1300" w:type="dxa"/>
            <w:tcBorders>
              <w:top w:val="nil"/>
              <w:left w:val="nil"/>
              <w:bottom w:val="nil"/>
              <w:right w:val="nil"/>
            </w:tcBorders>
            <w:shd w:val="clear" w:color="auto" w:fill="auto"/>
            <w:vAlign w:val="center"/>
            <w:hideMark/>
          </w:tcPr>
          <w:p w14:paraId="63E2279E" w14:textId="77777777" w:rsidR="00CE57FA" w:rsidRPr="00CE57FA" w:rsidRDefault="00CE57FA" w:rsidP="00CE57FA">
            <w:pPr>
              <w:widowControl/>
              <w:jc w:val="center"/>
              <w:rPr>
                <w:rFonts w:ascii="宋体" w:eastAsia="宋体" w:hAnsi="宋体" w:cs="宋体"/>
                <w:kern w:val="0"/>
                <w:sz w:val="22"/>
              </w:rPr>
            </w:pPr>
          </w:p>
        </w:tc>
        <w:tc>
          <w:tcPr>
            <w:tcW w:w="1120" w:type="dxa"/>
            <w:tcBorders>
              <w:top w:val="nil"/>
              <w:left w:val="nil"/>
              <w:bottom w:val="nil"/>
              <w:right w:val="nil"/>
            </w:tcBorders>
            <w:shd w:val="clear" w:color="auto" w:fill="auto"/>
            <w:vAlign w:val="center"/>
            <w:hideMark/>
          </w:tcPr>
          <w:p w14:paraId="7616C09F" w14:textId="77777777" w:rsidR="00CE57FA" w:rsidRPr="00CE57FA" w:rsidRDefault="00CE57FA" w:rsidP="00CE57FA">
            <w:pPr>
              <w:widowControl/>
              <w:jc w:val="center"/>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vAlign w:val="center"/>
            <w:hideMark/>
          </w:tcPr>
          <w:p w14:paraId="61E88700" w14:textId="77777777" w:rsidR="00CE57FA" w:rsidRPr="00CE57FA" w:rsidRDefault="00CE57FA" w:rsidP="00CE57FA">
            <w:pPr>
              <w:widowControl/>
              <w:jc w:val="center"/>
              <w:rPr>
                <w:rFonts w:ascii="Times New Roman" w:eastAsia="Times New Roman" w:hAnsi="Times New Roman" w:cs="Times New Roman"/>
                <w:kern w:val="0"/>
                <w:sz w:val="20"/>
                <w:szCs w:val="20"/>
              </w:rPr>
            </w:pPr>
          </w:p>
        </w:tc>
      </w:tr>
    </w:tbl>
    <w:p w14:paraId="6695BDF0" w14:textId="77777777" w:rsidR="00CE57FA" w:rsidRDefault="00CE57FA" w:rsidP="00A03690">
      <w:pPr>
        <w:jc w:val="center"/>
        <w:rPr>
          <w:rFonts w:asciiTheme="minorEastAsia" w:hAnsiTheme="minorEastAsia"/>
          <w:sz w:val="44"/>
          <w:szCs w:val="44"/>
        </w:rPr>
      </w:pPr>
    </w:p>
    <w:p w14:paraId="6AA2E6B5" w14:textId="77777777" w:rsidR="00F20AFA" w:rsidRDefault="00F20AFA" w:rsidP="00A03690">
      <w:pPr>
        <w:jc w:val="center"/>
        <w:rPr>
          <w:rFonts w:asciiTheme="minorEastAsia" w:hAnsiTheme="minorEastAsia"/>
          <w:sz w:val="44"/>
          <w:szCs w:val="44"/>
        </w:rPr>
      </w:pPr>
    </w:p>
    <w:p w14:paraId="026A2054" w14:textId="77777777" w:rsidR="00F20AFA" w:rsidRDefault="00F20AFA" w:rsidP="00A03690">
      <w:pPr>
        <w:jc w:val="center"/>
        <w:rPr>
          <w:rFonts w:asciiTheme="minorEastAsia" w:hAnsiTheme="minorEastAsia"/>
          <w:sz w:val="44"/>
          <w:szCs w:val="44"/>
        </w:rPr>
      </w:pPr>
    </w:p>
    <w:p w14:paraId="1D1B24FB" w14:textId="77777777" w:rsidR="00F20AFA" w:rsidRDefault="00F20AFA" w:rsidP="008B1C44">
      <w:pPr>
        <w:rPr>
          <w:rFonts w:asciiTheme="minorEastAsia" w:hAnsiTheme="minorEastAsia"/>
          <w:sz w:val="44"/>
          <w:szCs w:val="44"/>
        </w:rPr>
      </w:pPr>
    </w:p>
    <w:p w14:paraId="1C1B905C" w14:textId="5C1BBAA5" w:rsidR="00F20AFA" w:rsidRDefault="00F20AFA" w:rsidP="00F20AFA">
      <w:pPr>
        <w:widowControl/>
        <w:spacing w:line="560" w:lineRule="exact"/>
        <w:jc w:val="center"/>
        <w:textAlignment w:val="top"/>
        <w:rPr>
          <w:rFonts w:ascii="黑体" w:eastAsia="黑体" w:hAnsi="宋体" w:cs="黑体"/>
          <w:color w:val="000000"/>
          <w:kern w:val="0"/>
          <w:sz w:val="32"/>
          <w:szCs w:val="32"/>
          <w:lang w:bidi="ar"/>
        </w:rPr>
      </w:pPr>
      <w:r>
        <w:rPr>
          <w:rFonts w:ascii="Times New Roman" w:eastAsia="黑体" w:hAnsi="Times New Roman" w:cs="Times New Roman"/>
          <w:color w:val="000000"/>
          <w:kern w:val="0"/>
          <w:sz w:val="32"/>
          <w:szCs w:val="32"/>
          <w:lang w:bidi="ar"/>
        </w:rPr>
        <w:t>2022</w:t>
      </w:r>
      <w:r>
        <w:rPr>
          <w:rFonts w:ascii="黑体" w:eastAsia="黑体" w:hAnsi="宋体" w:cs="黑体" w:hint="eastAsia"/>
          <w:color w:val="000000"/>
          <w:kern w:val="0"/>
          <w:sz w:val="32"/>
          <w:szCs w:val="32"/>
          <w:lang w:bidi="ar"/>
        </w:rPr>
        <w:t>年</w:t>
      </w:r>
      <w:r w:rsidR="00AD0E20">
        <w:rPr>
          <w:rFonts w:ascii="黑体" w:eastAsia="黑体" w:hAnsi="宋体" w:cs="黑体" w:hint="eastAsia"/>
          <w:color w:val="000000"/>
          <w:kern w:val="0"/>
          <w:sz w:val="32"/>
          <w:szCs w:val="32"/>
          <w:lang w:bidi="ar"/>
        </w:rPr>
        <w:t>道里区</w:t>
      </w:r>
      <w:r>
        <w:rPr>
          <w:rFonts w:ascii="黑体" w:eastAsia="黑体" w:hAnsi="宋体" w:cs="黑体" w:hint="eastAsia"/>
          <w:color w:val="000000"/>
          <w:kern w:val="0"/>
          <w:sz w:val="32"/>
          <w:szCs w:val="32"/>
          <w:lang w:bidi="ar"/>
        </w:rPr>
        <w:t>一般公共预算上级专项转移支付表</w:t>
      </w:r>
    </w:p>
    <w:p w14:paraId="687DD2BD" w14:textId="77777777" w:rsidR="00F20AFA" w:rsidRDefault="00F20AFA" w:rsidP="00F20AFA">
      <w:pPr>
        <w:widowControl/>
        <w:spacing w:line="560" w:lineRule="exact"/>
        <w:jc w:val="center"/>
        <w:textAlignment w:val="top"/>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t>(分地区/分项目)</w:t>
      </w:r>
    </w:p>
    <w:tbl>
      <w:tblPr>
        <w:tblStyle w:val="TableNormal"/>
        <w:tblW w:w="8342" w:type="dxa"/>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79"/>
        <w:gridCol w:w="1300"/>
        <w:gridCol w:w="3450"/>
        <w:gridCol w:w="713"/>
      </w:tblGrid>
      <w:tr w:rsidR="00F20AFA" w14:paraId="7A3A9056" w14:textId="77777777" w:rsidTr="00F91AE7">
        <w:trPr>
          <w:trHeight w:val="498"/>
        </w:trPr>
        <w:tc>
          <w:tcPr>
            <w:tcW w:w="2879" w:type="dxa"/>
            <w:tcBorders>
              <w:top w:val="single" w:sz="2" w:space="0" w:color="000000"/>
              <w:bottom w:val="single" w:sz="2" w:space="0" w:color="000000"/>
            </w:tcBorders>
          </w:tcPr>
          <w:p w14:paraId="02CCA00F" w14:textId="16EC154D" w:rsidR="00F20AFA" w:rsidRDefault="00F20AFA" w:rsidP="00F91AE7">
            <w:pPr>
              <w:spacing w:before="147" w:line="360" w:lineRule="auto"/>
              <w:jc w:val="center"/>
              <w:rPr>
                <w:rFonts w:ascii="宋体" w:hAnsi="宋体" w:cs="宋体"/>
                <w:sz w:val="22"/>
                <w:szCs w:val="22"/>
              </w:rPr>
            </w:pPr>
            <w:r>
              <w:rPr>
                <w:rFonts w:ascii="宋体" w:hAnsi="宋体" w:cs="宋体" w:hint="eastAsia"/>
                <w:sz w:val="22"/>
                <w:szCs w:val="22"/>
              </w:rPr>
              <w:t>单位</w:t>
            </w:r>
          </w:p>
        </w:tc>
        <w:tc>
          <w:tcPr>
            <w:tcW w:w="4750" w:type="dxa"/>
            <w:gridSpan w:val="2"/>
            <w:tcBorders>
              <w:top w:val="single" w:sz="2" w:space="0" w:color="000000"/>
              <w:bottom w:val="single" w:sz="2" w:space="0" w:color="000000"/>
            </w:tcBorders>
          </w:tcPr>
          <w:p w14:paraId="7F25086E" w14:textId="56E7BC9F" w:rsidR="00F20AFA" w:rsidRDefault="00F20AFA" w:rsidP="00F91AE7">
            <w:pPr>
              <w:spacing w:before="146" w:line="360" w:lineRule="auto"/>
              <w:jc w:val="center"/>
              <w:rPr>
                <w:rFonts w:ascii="宋体" w:hAnsi="宋体" w:cs="宋体"/>
                <w:spacing w:val="5"/>
                <w:sz w:val="22"/>
                <w:szCs w:val="22"/>
              </w:rPr>
            </w:pPr>
            <w:r>
              <w:rPr>
                <w:rFonts w:ascii="宋体" w:hAnsi="宋体" w:cs="宋体" w:hint="eastAsia"/>
                <w:spacing w:val="5"/>
                <w:sz w:val="22"/>
                <w:szCs w:val="22"/>
              </w:rPr>
              <w:t>项目</w:t>
            </w:r>
          </w:p>
        </w:tc>
        <w:tc>
          <w:tcPr>
            <w:tcW w:w="713" w:type="dxa"/>
            <w:tcBorders>
              <w:top w:val="single" w:sz="2" w:space="0" w:color="000000"/>
              <w:bottom w:val="single" w:sz="2" w:space="0" w:color="000000"/>
            </w:tcBorders>
          </w:tcPr>
          <w:p w14:paraId="4AC171E1" w14:textId="57D18A2A" w:rsidR="00F20AFA" w:rsidRDefault="00F20AFA" w:rsidP="00F91AE7">
            <w:pPr>
              <w:spacing w:before="146" w:line="360" w:lineRule="auto"/>
              <w:jc w:val="center"/>
              <w:rPr>
                <w:rFonts w:ascii="宋体" w:hAnsi="宋体" w:cs="宋体"/>
                <w:sz w:val="22"/>
                <w:szCs w:val="22"/>
              </w:rPr>
            </w:pPr>
            <w:r>
              <w:rPr>
                <w:rFonts w:ascii="宋体" w:hAnsi="宋体" w:cs="宋体" w:hint="eastAsia"/>
                <w:sz w:val="22"/>
                <w:szCs w:val="22"/>
              </w:rPr>
              <w:t>金额</w:t>
            </w:r>
          </w:p>
        </w:tc>
      </w:tr>
      <w:tr w:rsidR="00F20AFA" w14:paraId="32CD8B8A" w14:textId="77777777" w:rsidTr="00F91AE7">
        <w:trPr>
          <w:trHeight w:val="901"/>
        </w:trPr>
        <w:tc>
          <w:tcPr>
            <w:tcW w:w="2879" w:type="dxa"/>
            <w:tcBorders>
              <w:top w:val="single" w:sz="2" w:space="0" w:color="000000"/>
              <w:bottom w:val="single" w:sz="2" w:space="0" w:color="000000"/>
            </w:tcBorders>
          </w:tcPr>
          <w:p w14:paraId="33C03E03" w14:textId="1F028DB3" w:rsidR="00F20AFA" w:rsidRDefault="00F20AFA" w:rsidP="00F91AE7">
            <w:pPr>
              <w:spacing w:before="64" w:line="360" w:lineRule="auto"/>
              <w:rPr>
                <w:rFonts w:ascii="宋体" w:hAnsi="宋体" w:cs="宋体"/>
                <w:spacing w:val="8"/>
                <w:sz w:val="24"/>
              </w:rPr>
            </w:pPr>
          </w:p>
        </w:tc>
        <w:tc>
          <w:tcPr>
            <w:tcW w:w="1300" w:type="dxa"/>
            <w:tcBorders>
              <w:top w:val="single" w:sz="2" w:space="0" w:color="000000"/>
              <w:bottom w:val="single" w:sz="2" w:space="0" w:color="000000"/>
            </w:tcBorders>
          </w:tcPr>
          <w:p w14:paraId="7117BBD9" w14:textId="032B8104" w:rsidR="00F20AFA" w:rsidRDefault="00F20AFA" w:rsidP="00F91AE7">
            <w:pPr>
              <w:spacing w:before="64"/>
              <w:rPr>
                <w:rFonts w:ascii="宋体" w:hAnsi="宋体" w:cs="宋体"/>
                <w:spacing w:val="8"/>
                <w:sz w:val="24"/>
              </w:rPr>
            </w:pPr>
          </w:p>
        </w:tc>
        <w:tc>
          <w:tcPr>
            <w:tcW w:w="3450" w:type="dxa"/>
            <w:tcBorders>
              <w:top w:val="single" w:sz="2" w:space="0" w:color="000000"/>
              <w:bottom w:val="single" w:sz="2" w:space="0" w:color="000000"/>
            </w:tcBorders>
          </w:tcPr>
          <w:p w14:paraId="368E6DF7" w14:textId="1ACB453A" w:rsidR="00F20AFA" w:rsidRDefault="00F20AFA" w:rsidP="00F91AE7">
            <w:pPr>
              <w:spacing w:before="64"/>
              <w:ind w:left="147"/>
              <w:rPr>
                <w:rFonts w:ascii="宋体" w:hAnsi="宋体" w:cs="宋体"/>
                <w:spacing w:val="8"/>
                <w:sz w:val="24"/>
              </w:rPr>
            </w:pPr>
          </w:p>
        </w:tc>
        <w:tc>
          <w:tcPr>
            <w:tcW w:w="713" w:type="dxa"/>
            <w:tcBorders>
              <w:top w:val="single" w:sz="2" w:space="0" w:color="000000"/>
              <w:bottom w:val="single" w:sz="2" w:space="0" w:color="000000"/>
            </w:tcBorders>
          </w:tcPr>
          <w:p w14:paraId="111D7992" w14:textId="47FEF35E" w:rsidR="00F20AFA" w:rsidRDefault="00F20AFA" w:rsidP="00F91AE7">
            <w:pPr>
              <w:spacing w:line="480" w:lineRule="auto"/>
              <w:jc w:val="center"/>
            </w:pPr>
          </w:p>
        </w:tc>
      </w:tr>
      <w:tr w:rsidR="00F20AFA" w14:paraId="752242AE" w14:textId="77777777" w:rsidTr="00F91AE7">
        <w:trPr>
          <w:trHeight w:val="405"/>
        </w:trPr>
        <w:tc>
          <w:tcPr>
            <w:tcW w:w="2879" w:type="dxa"/>
            <w:tcBorders>
              <w:top w:val="single" w:sz="2" w:space="0" w:color="000000"/>
              <w:bottom w:val="single" w:sz="2" w:space="0" w:color="000000"/>
            </w:tcBorders>
          </w:tcPr>
          <w:p w14:paraId="126EFB23" w14:textId="442DC9C0" w:rsidR="00F20AFA" w:rsidRDefault="00F20AFA" w:rsidP="00F91AE7">
            <w:pPr>
              <w:spacing w:before="64" w:line="360" w:lineRule="auto"/>
              <w:rPr>
                <w:rFonts w:ascii="宋体" w:hAnsi="宋体" w:cs="宋体"/>
                <w:spacing w:val="8"/>
                <w:sz w:val="24"/>
              </w:rPr>
            </w:pPr>
          </w:p>
        </w:tc>
        <w:tc>
          <w:tcPr>
            <w:tcW w:w="1300" w:type="dxa"/>
            <w:tcBorders>
              <w:top w:val="single" w:sz="2" w:space="0" w:color="000000"/>
              <w:bottom w:val="single" w:sz="2" w:space="0" w:color="000000"/>
            </w:tcBorders>
          </w:tcPr>
          <w:p w14:paraId="46A52490" w14:textId="44DBED5C" w:rsidR="00F20AFA" w:rsidRDefault="00F20AFA" w:rsidP="00F91AE7">
            <w:pPr>
              <w:spacing w:before="64"/>
              <w:rPr>
                <w:rFonts w:ascii="宋体" w:hAnsi="宋体" w:cs="宋体"/>
                <w:spacing w:val="8"/>
                <w:sz w:val="24"/>
              </w:rPr>
            </w:pPr>
          </w:p>
        </w:tc>
        <w:tc>
          <w:tcPr>
            <w:tcW w:w="3450" w:type="dxa"/>
            <w:tcBorders>
              <w:top w:val="single" w:sz="2" w:space="0" w:color="000000"/>
              <w:bottom w:val="single" w:sz="2" w:space="0" w:color="000000"/>
            </w:tcBorders>
          </w:tcPr>
          <w:p w14:paraId="487880A7" w14:textId="40457D12" w:rsidR="00F20AFA" w:rsidRDefault="00F20AFA" w:rsidP="00F91AE7">
            <w:pPr>
              <w:spacing w:before="64"/>
              <w:rPr>
                <w:rFonts w:ascii="宋体" w:hAnsi="宋体" w:cs="宋体"/>
                <w:spacing w:val="8"/>
                <w:sz w:val="24"/>
              </w:rPr>
            </w:pPr>
          </w:p>
        </w:tc>
        <w:tc>
          <w:tcPr>
            <w:tcW w:w="713" w:type="dxa"/>
            <w:tcBorders>
              <w:top w:val="single" w:sz="2" w:space="0" w:color="000000"/>
              <w:bottom w:val="single" w:sz="2" w:space="0" w:color="000000"/>
            </w:tcBorders>
          </w:tcPr>
          <w:p w14:paraId="51EC666D" w14:textId="370119BF" w:rsidR="00F20AFA" w:rsidRDefault="00F20AFA" w:rsidP="00F91AE7">
            <w:pPr>
              <w:spacing w:line="480" w:lineRule="auto"/>
              <w:jc w:val="center"/>
              <w:rPr>
                <w:spacing w:val="8"/>
                <w:sz w:val="24"/>
              </w:rPr>
            </w:pPr>
          </w:p>
        </w:tc>
      </w:tr>
      <w:tr w:rsidR="00F20AFA" w14:paraId="71436124" w14:textId="77777777" w:rsidTr="00F91AE7">
        <w:trPr>
          <w:trHeight w:val="684"/>
        </w:trPr>
        <w:tc>
          <w:tcPr>
            <w:tcW w:w="2879" w:type="dxa"/>
            <w:tcBorders>
              <w:top w:val="single" w:sz="2" w:space="0" w:color="000000"/>
              <w:bottom w:val="single" w:sz="2" w:space="0" w:color="000000"/>
            </w:tcBorders>
            <w:vAlign w:val="center"/>
          </w:tcPr>
          <w:p w14:paraId="3E64FA4F" w14:textId="4B6164D1" w:rsidR="00F20AFA" w:rsidRDefault="00F20AFA" w:rsidP="00F91AE7">
            <w:pPr>
              <w:spacing w:before="64" w:line="360" w:lineRule="auto"/>
              <w:rPr>
                <w:rFonts w:ascii="宋体" w:hAnsi="宋体" w:cs="宋体"/>
                <w:spacing w:val="8"/>
                <w:sz w:val="24"/>
              </w:rPr>
            </w:pPr>
          </w:p>
        </w:tc>
        <w:tc>
          <w:tcPr>
            <w:tcW w:w="1300" w:type="dxa"/>
            <w:tcBorders>
              <w:top w:val="single" w:sz="2" w:space="0" w:color="000000"/>
              <w:bottom w:val="single" w:sz="2" w:space="0" w:color="000000"/>
            </w:tcBorders>
          </w:tcPr>
          <w:p w14:paraId="42E36E28" w14:textId="0707A569" w:rsidR="00F20AFA" w:rsidRDefault="00F20AFA" w:rsidP="00F91AE7">
            <w:pPr>
              <w:spacing w:before="64"/>
              <w:rPr>
                <w:rFonts w:ascii="宋体" w:hAnsi="宋体" w:cs="宋体"/>
                <w:spacing w:val="8"/>
                <w:sz w:val="24"/>
              </w:rPr>
            </w:pPr>
          </w:p>
        </w:tc>
        <w:tc>
          <w:tcPr>
            <w:tcW w:w="3450" w:type="dxa"/>
            <w:tcBorders>
              <w:top w:val="single" w:sz="2" w:space="0" w:color="000000"/>
              <w:bottom w:val="single" w:sz="2" w:space="0" w:color="000000"/>
            </w:tcBorders>
          </w:tcPr>
          <w:p w14:paraId="2A05DCFC" w14:textId="703A48CC" w:rsidR="00F20AFA" w:rsidRDefault="00F20AFA" w:rsidP="00F91AE7">
            <w:pPr>
              <w:spacing w:before="64"/>
              <w:rPr>
                <w:rFonts w:ascii="宋体" w:hAnsi="宋体" w:cs="宋体"/>
                <w:spacing w:val="8"/>
                <w:sz w:val="24"/>
              </w:rPr>
            </w:pPr>
          </w:p>
        </w:tc>
        <w:tc>
          <w:tcPr>
            <w:tcW w:w="713" w:type="dxa"/>
            <w:tcBorders>
              <w:top w:val="single" w:sz="2" w:space="0" w:color="000000"/>
              <w:bottom w:val="single" w:sz="2" w:space="0" w:color="000000"/>
            </w:tcBorders>
          </w:tcPr>
          <w:p w14:paraId="3DFB6AF7" w14:textId="2BA190BC" w:rsidR="00F20AFA" w:rsidRDefault="00F20AFA" w:rsidP="00F91AE7">
            <w:pPr>
              <w:spacing w:line="480" w:lineRule="auto"/>
              <w:jc w:val="center"/>
              <w:rPr>
                <w:spacing w:val="8"/>
                <w:sz w:val="24"/>
              </w:rPr>
            </w:pPr>
          </w:p>
        </w:tc>
      </w:tr>
      <w:tr w:rsidR="00F20AFA" w14:paraId="2DD67468" w14:textId="77777777" w:rsidTr="00F91AE7">
        <w:trPr>
          <w:trHeight w:val="715"/>
        </w:trPr>
        <w:tc>
          <w:tcPr>
            <w:tcW w:w="2879" w:type="dxa"/>
            <w:tcBorders>
              <w:top w:val="single" w:sz="2" w:space="0" w:color="000000"/>
              <w:bottom w:val="single" w:sz="2" w:space="0" w:color="000000"/>
            </w:tcBorders>
          </w:tcPr>
          <w:p w14:paraId="40F292FF" w14:textId="1746260B" w:rsidR="00F20AFA" w:rsidRDefault="00F20AFA" w:rsidP="00F91AE7">
            <w:pPr>
              <w:spacing w:before="64" w:line="360" w:lineRule="auto"/>
              <w:rPr>
                <w:rFonts w:ascii="宋体" w:hAnsi="宋体" w:cs="宋体"/>
                <w:spacing w:val="8"/>
                <w:sz w:val="24"/>
              </w:rPr>
            </w:pPr>
          </w:p>
        </w:tc>
        <w:tc>
          <w:tcPr>
            <w:tcW w:w="1300" w:type="dxa"/>
            <w:tcBorders>
              <w:top w:val="single" w:sz="2" w:space="0" w:color="000000"/>
              <w:bottom w:val="single" w:sz="2" w:space="0" w:color="000000"/>
            </w:tcBorders>
          </w:tcPr>
          <w:p w14:paraId="34FE1049" w14:textId="324EE223" w:rsidR="00F20AFA" w:rsidRDefault="00F20AFA" w:rsidP="00F91AE7">
            <w:pPr>
              <w:spacing w:before="64"/>
              <w:rPr>
                <w:rFonts w:ascii="宋体" w:hAnsi="宋体" w:cs="宋体"/>
                <w:spacing w:val="8"/>
                <w:sz w:val="24"/>
              </w:rPr>
            </w:pPr>
          </w:p>
        </w:tc>
        <w:tc>
          <w:tcPr>
            <w:tcW w:w="3450" w:type="dxa"/>
            <w:tcBorders>
              <w:top w:val="single" w:sz="2" w:space="0" w:color="000000"/>
              <w:bottom w:val="single" w:sz="2" w:space="0" w:color="000000"/>
            </w:tcBorders>
          </w:tcPr>
          <w:p w14:paraId="11C39D95" w14:textId="3AA6F697" w:rsidR="00F20AFA" w:rsidRDefault="00F20AFA" w:rsidP="00F91AE7">
            <w:pPr>
              <w:spacing w:before="64"/>
              <w:rPr>
                <w:rFonts w:ascii="宋体" w:hAnsi="宋体" w:cs="宋体"/>
                <w:spacing w:val="8"/>
                <w:sz w:val="24"/>
              </w:rPr>
            </w:pPr>
          </w:p>
        </w:tc>
        <w:tc>
          <w:tcPr>
            <w:tcW w:w="713" w:type="dxa"/>
            <w:tcBorders>
              <w:top w:val="single" w:sz="2" w:space="0" w:color="000000"/>
              <w:bottom w:val="single" w:sz="2" w:space="0" w:color="000000"/>
            </w:tcBorders>
          </w:tcPr>
          <w:p w14:paraId="18812789" w14:textId="72657E30" w:rsidR="00F20AFA" w:rsidRDefault="00F20AFA" w:rsidP="00F91AE7">
            <w:pPr>
              <w:spacing w:line="480" w:lineRule="auto"/>
              <w:jc w:val="center"/>
              <w:rPr>
                <w:spacing w:val="8"/>
                <w:sz w:val="24"/>
              </w:rPr>
            </w:pPr>
          </w:p>
        </w:tc>
      </w:tr>
      <w:tr w:rsidR="00F20AFA" w14:paraId="314046A6" w14:textId="77777777" w:rsidTr="00F91AE7">
        <w:trPr>
          <w:trHeight w:val="405"/>
        </w:trPr>
        <w:tc>
          <w:tcPr>
            <w:tcW w:w="2879" w:type="dxa"/>
            <w:tcBorders>
              <w:top w:val="single" w:sz="2" w:space="0" w:color="000000"/>
              <w:bottom w:val="single" w:sz="2" w:space="0" w:color="000000"/>
            </w:tcBorders>
          </w:tcPr>
          <w:p w14:paraId="173C981E" w14:textId="74D3F7D2" w:rsidR="00F20AFA" w:rsidRDefault="00F20AFA" w:rsidP="00F91AE7">
            <w:pPr>
              <w:spacing w:before="64" w:line="360" w:lineRule="auto"/>
              <w:rPr>
                <w:rFonts w:ascii="宋体" w:hAnsi="宋体" w:cs="宋体"/>
                <w:spacing w:val="8"/>
                <w:sz w:val="24"/>
              </w:rPr>
            </w:pPr>
          </w:p>
        </w:tc>
        <w:tc>
          <w:tcPr>
            <w:tcW w:w="1300" w:type="dxa"/>
            <w:tcBorders>
              <w:top w:val="single" w:sz="2" w:space="0" w:color="000000"/>
              <w:bottom w:val="single" w:sz="2" w:space="0" w:color="000000"/>
            </w:tcBorders>
          </w:tcPr>
          <w:p w14:paraId="0AA484AD" w14:textId="4E4CD6A9" w:rsidR="00F20AFA" w:rsidRDefault="00F20AFA" w:rsidP="00F91AE7">
            <w:pPr>
              <w:spacing w:before="64"/>
              <w:rPr>
                <w:rFonts w:ascii="宋体" w:hAnsi="宋体" w:cs="宋体"/>
                <w:spacing w:val="8"/>
                <w:sz w:val="24"/>
              </w:rPr>
            </w:pPr>
          </w:p>
        </w:tc>
        <w:tc>
          <w:tcPr>
            <w:tcW w:w="3450" w:type="dxa"/>
            <w:tcBorders>
              <w:top w:val="single" w:sz="2" w:space="0" w:color="000000"/>
              <w:bottom w:val="single" w:sz="2" w:space="0" w:color="000000"/>
            </w:tcBorders>
          </w:tcPr>
          <w:p w14:paraId="6482A927" w14:textId="7D48009F" w:rsidR="00F20AFA" w:rsidRDefault="00F20AFA" w:rsidP="00F91AE7">
            <w:pPr>
              <w:spacing w:before="64"/>
              <w:rPr>
                <w:rFonts w:ascii="宋体" w:hAnsi="宋体" w:cs="宋体"/>
                <w:spacing w:val="8"/>
                <w:sz w:val="24"/>
              </w:rPr>
            </w:pPr>
          </w:p>
        </w:tc>
        <w:tc>
          <w:tcPr>
            <w:tcW w:w="713" w:type="dxa"/>
            <w:tcBorders>
              <w:top w:val="single" w:sz="2" w:space="0" w:color="000000"/>
              <w:bottom w:val="single" w:sz="2" w:space="0" w:color="000000"/>
            </w:tcBorders>
          </w:tcPr>
          <w:p w14:paraId="03A021E0" w14:textId="792E38DA" w:rsidR="00F20AFA" w:rsidRDefault="00F20AFA" w:rsidP="00F91AE7">
            <w:pPr>
              <w:spacing w:line="480" w:lineRule="auto"/>
              <w:jc w:val="center"/>
              <w:rPr>
                <w:spacing w:val="8"/>
                <w:sz w:val="24"/>
              </w:rPr>
            </w:pPr>
          </w:p>
        </w:tc>
      </w:tr>
      <w:tr w:rsidR="00F20AFA" w14:paraId="5BF1BDD6" w14:textId="77777777" w:rsidTr="00F91AE7">
        <w:trPr>
          <w:trHeight w:val="405"/>
        </w:trPr>
        <w:tc>
          <w:tcPr>
            <w:tcW w:w="2879" w:type="dxa"/>
            <w:tcBorders>
              <w:top w:val="single" w:sz="2" w:space="0" w:color="000000"/>
              <w:bottom w:val="single" w:sz="2" w:space="0" w:color="000000"/>
            </w:tcBorders>
          </w:tcPr>
          <w:p w14:paraId="09E31198" w14:textId="2096BF76" w:rsidR="00F20AFA" w:rsidRDefault="00F20AFA" w:rsidP="00F91AE7">
            <w:pPr>
              <w:spacing w:before="64" w:line="360" w:lineRule="auto"/>
              <w:rPr>
                <w:rFonts w:ascii="宋体" w:hAnsi="宋体" w:cs="宋体"/>
                <w:spacing w:val="8"/>
                <w:sz w:val="24"/>
              </w:rPr>
            </w:pPr>
          </w:p>
        </w:tc>
        <w:tc>
          <w:tcPr>
            <w:tcW w:w="1300" w:type="dxa"/>
            <w:tcBorders>
              <w:top w:val="single" w:sz="2" w:space="0" w:color="000000"/>
              <w:bottom w:val="single" w:sz="2" w:space="0" w:color="000000"/>
            </w:tcBorders>
          </w:tcPr>
          <w:p w14:paraId="6726AC0A" w14:textId="0AA61596" w:rsidR="00F20AFA" w:rsidRDefault="00F20AFA" w:rsidP="00F91AE7">
            <w:pPr>
              <w:spacing w:before="64"/>
              <w:rPr>
                <w:rFonts w:ascii="宋体" w:hAnsi="宋体" w:cs="宋体"/>
                <w:spacing w:val="8"/>
                <w:sz w:val="24"/>
              </w:rPr>
            </w:pPr>
          </w:p>
        </w:tc>
        <w:tc>
          <w:tcPr>
            <w:tcW w:w="3450" w:type="dxa"/>
            <w:tcBorders>
              <w:top w:val="single" w:sz="2" w:space="0" w:color="000000"/>
              <w:bottom w:val="single" w:sz="2" w:space="0" w:color="000000"/>
            </w:tcBorders>
          </w:tcPr>
          <w:p w14:paraId="51A2E1D6" w14:textId="10DD08C5" w:rsidR="00F20AFA" w:rsidRDefault="00F20AFA" w:rsidP="00F91AE7">
            <w:pPr>
              <w:spacing w:before="64"/>
              <w:rPr>
                <w:rFonts w:ascii="宋体" w:hAnsi="宋体" w:cs="宋体"/>
                <w:spacing w:val="8"/>
                <w:sz w:val="24"/>
              </w:rPr>
            </w:pPr>
          </w:p>
        </w:tc>
        <w:tc>
          <w:tcPr>
            <w:tcW w:w="713" w:type="dxa"/>
            <w:tcBorders>
              <w:top w:val="single" w:sz="2" w:space="0" w:color="000000"/>
              <w:bottom w:val="single" w:sz="2" w:space="0" w:color="000000"/>
            </w:tcBorders>
          </w:tcPr>
          <w:p w14:paraId="70BE9F4A" w14:textId="02D718BF" w:rsidR="00F20AFA" w:rsidRDefault="00F20AFA" w:rsidP="00F91AE7">
            <w:pPr>
              <w:spacing w:line="480" w:lineRule="auto"/>
              <w:jc w:val="center"/>
              <w:rPr>
                <w:spacing w:val="8"/>
                <w:sz w:val="24"/>
              </w:rPr>
            </w:pPr>
          </w:p>
        </w:tc>
      </w:tr>
      <w:tr w:rsidR="00F20AFA" w14:paraId="58082A61" w14:textId="77777777" w:rsidTr="00F91AE7">
        <w:trPr>
          <w:trHeight w:val="405"/>
        </w:trPr>
        <w:tc>
          <w:tcPr>
            <w:tcW w:w="2879" w:type="dxa"/>
            <w:tcBorders>
              <w:top w:val="single" w:sz="2" w:space="0" w:color="000000"/>
              <w:bottom w:val="single" w:sz="2" w:space="0" w:color="000000"/>
            </w:tcBorders>
          </w:tcPr>
          <w:p w14:paraId="640CA091" w14:textId="27AAE9C9" w:rsidR="00F20AFA" w:rsidRDefault="00F20AFA" w:rsidP="00F91AE7">
            <w:pPr>
              <w:spacing w:before="64" w:line="360" w:lineRule="auto"/>
              <w:rPr>
                <w:rFonts w:ascii="宋体" w:hAnsi="宋体" w:cs="宋体"/>
                <w:spacing w:val="8"/>
                <w:sz w:val="24"/>
              </w:rPr>
            </w:pPr>
          </w:p>
        </w:tc>
        <w:tc>
          <w:tcPr>
            <w:tcW w:w="1300" w:type="dxa"/>
            <w:tcBorders>
              <w:top w:val="single" w:sz="2" w:space="0" w:color="000000"/>
              <w:bottom w:val="single" w:sz="2" w:space="0" w:color="000000"/>
            </w:tcBorders>
          </w:tcPr>
          <w:p w14:paraId="5378D51C" w14:textId="56842C78" w:rsidR="00F20AFA" w:rsidRDefault="00F20AFA" w:rsidP="00F91AE7">
            <w:pPr>
              <w:spacing w:before="64"/>
              <w:rPr>
                <w:rFonts w:ascii="宋体" w:hAnsi="宋体" w:cs="宋体"/>
                <w:spacing w:val="8"/>
                <w:sz w:val="24"/>
              </w:rPr>
            </w:pPr>
          </w:p>
        </w:tc>
        <w:tc>
          <w:tcPr>
            <w:tcW w:w="3450" w:type="dxa"/>
            <w:tcBorders>
              <w:top w:val="single" w:sz="2" w:space="0" w:color="000000"/>
              <w:bottom w:val="single" w:sz="2" w:space="0" w:color="000000"/>
            </w:tcBorders>
          </w:tcPr>
          <w:p w14:paraId="5D94655E" w14:textId="5B228639" w:rsidR="00F20AFA" w:rsidRDefault="00F20AFA" w:rsidP="00F91AE7">
            <w:pPr>
              <w:spacing w:before="64"/>
              <w:rPr>
                <w:rFonts w:ascii="宋体" w:hAnsi="宋体" w:cs="宋体"/>
                <w:spacing w:val="8"/>
                <w:sz w:val="24"/>
              </w:rPr>
            </w:pPr>
          </w:p>
        </w:tc>
        <w:tc>
          <w:tcPr>
            <w:tcW w:w="713" w:type="dxa"/>
            <w:tcBorders>
              <w:top w:val="single" w:sz="2" w:space="0" w:color="000000"/>
              <w:bottom w:val="single" w:sz="2" w:space="0" w:color="000000"/>
            </w:tcBorders>
          </w:tcPr>
          <w:p w14:paraId="2101AAF5" w14:textId="523BCC89" w:rsidR="00F20AFA" w:rsidRDefault="00F20AFA" w:rsidP="00F91AE7">
            <w:pPr>
              <w:spacing w:line="480" w:lineRule="auto"/>
              <w:jc w:val="center"/>
              <w:rPr>
                <w:spacing w:val="8"/>
                <w:sz w:val="24"/>
              </w:rPr>
            </w:pPr>
          </w:p>
        </w:tc>
      </w:tr>
      <w:tr w:rsidR="00F20AFA" w14:paraId="6902257F" w14:textId="77777777" w:rsidTr="00F91AE7">
        <w:trPr>
          <w:trHeight w:val="405"/>
        </w:trPr>
        <w:tc>
          <w:tcPr>
            <w:tcW w:w="2879" w:type="dxa"/>
            <w:tcBorders>
              <w:top w:val="single" w:sz="2" w:space="0" w:color="000000"/>
              <w:bottom w:val="single" w:sz="2" w:space="0" w:color="000000"/>
            </w:tcBorders>
          </w:tcPr>
          <w:p w14:paraId="4C4EBFFA" w14:textId="749E5E3D" w:rsidR="00F20AFA" w:rsidRDefault="00F20AFA" w:rsidP="00F91AE7">
            <w:pPr>
              <w:spacing w:before="64" w:line="360" w:lineRule="auto"/>
              <w:rPr>
                <w:rFonts w:ascii="宋体" w:hAnsi="宋体" w:cs="宋体"/>
                <w:spacing w:val="8"/>
                <w:sz w:val="24"/>
              </w:rPr>
            </w:pPr>
          </w:p>
        </w:tc>
        <w:tc>
          <w:tcPr>
            <w:tcW w:w="1300" w:type="dxa"/>
            <w:tcBorders>
              <w:top w:val="single" w:sz="2" w:space="0" w:color="000000"/>
              <w:bottom w:val="single" w:sz="2" w:space="0" w:color="000000"/>
            </w:tcBorders>
          </w:tcPr>
          <w:p w14:paraId="0427B383" w14:textId="1280DCAC" w:rsidR="00F20AFA" w:rsidRDefault="00F20AFA" w:rsidP="00F91AE7">
            <w:pPr>
              <w:spacing w:before="64"/>
              <w:rPr>
                <w:rFonts w:ascii="宋体" w:hAnsi="宋体" w:cs="宋体"/>
                <w:spacing w:val="8"/>
                <w:sz w:val="24"/>
              </w:rPr>
            </w:pPr>
          </w:p>
        </w:tc>
        <w:tc>
          <w:tcPr>
            <w:tcW w:w="3450" w:type="dxa"/>
            <w:tcBorders>
              <w:top w:val="single" w:sz="2" w:space="0" w:color="000000"/>
              <w:bottom w:val="single" w:sz="2" w:space="0" w:color="000000"/>
            </w:tcBorders>
          </w:tcPr>
          <w:p w14:paraId="021E6C54" w14:textId="03C75E7F" w:rsidR="00F20AFA" w:rsidRDefault="00F20AFA" w:rsidP="00F91AE7">
            <w:pPr>
              <w:spacing w:before="64"/>
              <w:rPr>
                <w:rFonts w:ascii="宋体" w:hAnsi="宋体" w:cs="宋体"/>
                <w:spacing w:val="8"/>
                <w:sz w:val="24"/>
              </w:rPr>
            </w:pPr>
          </w:p>
        </w:tc>
        <w:tc>
          <w:tcPr>
            <w:tcW w:w="713" w:type="dxa"/>
            <w:tcBorders>
              <w:top w:val="single" w:sz="2" w:space="0" w:color="000000"/>
              <w:bottom w:val="single" w:sz="2" w:space="0" w:color="000000"/>
            </w:tcBorders>
          </w:tcPr>
          <w:p w14:paraId="642E8DC8" w14:textId="62D796F7" w:rsidR="00F20AFA" w:rsidRDefault="00F20AFA" w:rsidP="00F91AE7">
            <w:pPr>
              <w:spacing w:line="480" w:lineRule="auto"/>
              <w:jc w:val="center"/>
              <w:rPr>
                <w:spacing w:val="8"/>
                <w:sz w:val="24"/>
              </w:rPr>
            </w:pPr>
          </w:p>
        </w:tc>
      </w:tr>
      <w:tr w:rsidR="00F20AFA" w14:paraId="3982D465" w14:textId="77777777" w:rsidTr="00F91AE7">
        <w:trPr>
          <w:trHeight w:val="722"/>
        </w:trPr>
        <w:tc>
          <w:tcPr>
            <w:tcW w:w="2879" w:type="dxa"/>
            <w:tcBorders>
              <w:top w:val="single" w:sz="2" w:space="0" w:color="000000"/>
              <w:bottom w:val="single" w:sz="2" w:space="0" w:color="000000"/>
            </w:tcBorders>
          </w:tcPr>
          <w:p w14:paraId="126562F0" w14:textId="1DFE294A" w:rsidR="00F20AFA" w:rsidRDefault="00F20AFA" w:rsidP="00F91AE7">
            <w:pPr>
              <w:spacing w:before="64" w:line="360" w:lineRule="auto"/>
              <w:rPr>
                <w:rFonts w:ascii="宋体" w:hAnsi="宋体" w:cs="宋体"/>
                <w:spacing w:val="8"/>
                <w:sz w:val="24"/>
              </w:rPr>
            </w:pPr>
          </w:p>
        </w:tc>
        <w:tc>
          <w:tcPr>
            <w:tcW w:w="1300" w:type="dxa"/>
            <w:tcBorders>
              <w:top w:val="single" w:sz="2" w:space="0" w:color="000000"/>
              <w:bottom w:val="single" w:sz="2" w:space="0" w:color="000000"/>
            </w:tcBorders>
          </w:tcPr>
          <w:p w14:paraId="569156F2" w14:textId="1AFE0478" w:rsidR="00F20AFA" w:rsidRDefault="00F20AFA" w:rsidP="00F91AE7">
            <w:pPr>
              <w:spacing w:before="64"/>
              <w:rPr>
                <w:rFonts w:ascii="宋体" w:hAnsi="宋体" w:cs="宋体"/>
                <w:spacing w:val="8"/>
                <w:sz w:val="24"/>
              </w:rPr>
            </w:pPr>
          </w:p>
        </w:tc>
        <w:tc>
          <w:tcPr>
            <w:tcW w:w="3450" w:type="dxa"/>
            <w:tcBorders>
              <w:top w:val="single" w:sz="2" w:space="0" w:color="000000"/>
              <w:bottom w:val="single" w:sz="2" w:space="0" w:color="000000"/>
            </w:tcBorders>
          </w:tcPr>
          <w:p w14:paraId="20C15FE0" w14:textId="59AE9E5C" w:rsidR="00F20AFA" w:rsidRDefault="00F20AFA" w:rsidP="00F91AE7">
            <w:pPr>
              <w:spacing w:before="64"/>
              <w:rPr>
                <w:rFonts w:ascii="宋体" w:hAnsi="宋体" w:cs="宋体"/>
                <w:spacing w:val="8"/>
                <w:sz w:val="24"/>
              </w:rPr>
            </w:pPr>
          </w:p>
        </w:tc>
        <w:tc>
          <w:tcPr>
            <w:tcW w:w="713" w:type="dxa"/>
            <w:tcBorders>
              <w:top w:val="single" w:sz="2" w:space="0" w:color="000000"/>
              <w:bottom w:val="single" w:sz="2" w:space="0" w:color="000000"/>
            </w:tcBorders>
          </w:tcPr>
          <w:p w14:paraId="3587E5AC" w14:textId="7A924D5B" w:rsidR="00F20AFA" w:rsidRDefault="00F20AFA" w:rsidP="00F91AE7">
            <w:pPr>
              <w:spacing w:line="480" w:lineRule="auto"/>
              <w:jc w:val="center"/>
              <w:rPr>
                <w:spacing w:val="8"/>
                <w:sz w:val="24"/>
              </w:rPr>
            </w:pPr>
          </w:p>
        </w:tc>
      </w:tr>
      <w:tr w:rsidR="00F20AFA" w14:paraId="7B883DC9" w14:textId="77777777" w:rsidTr="00F91AE7">
        <w:trPr>
          <w:trHeight w:val="414"/>
        </w:trPr>
        <w:tc>
          <w:tcPr>
            <w:tcW w:w="2879" w:type="dxa"/>
            <w:tcBorders>
              <w:top w:val="single" w:sz="2" w:space="0" w:color="000000"/>
              <w:bottom w:val="single" w:sz="2" w:space="0" w:color="000000"/>
            </w:tcBorders>
          </w:tcPr>
          <w:p w14:paraId="6B1B0985" w14:textId="1E510206" w:rsidR="00F20AFA" w:rsidRDefault="00F20AFA" w:rsidP="00F91AE7">
            <w:pPr>
              <w:spacing w:before="64" w:line="360" w:lineRule="auto"/>
              <w:rPr>
                <w:rFonts w:ascii="宋体" w:hAnsi="宋体" w:cs="宋体"/>
                <w:spacing w:val="8"/>
                <w:sz w:val="24"/>
              </w:rPr>
            </w:pPr>
          </w:p>
        </w:tc>
        <w:tc>
          <w:tcPr>
            <w:tcW w:w="1300" w:type="dxa"/>
            <w:tcBorders>
              <w:top w:val="single" w:sz="2" w:space="0" w:color="000000"/>
              <w:bottom w:val="single" w:sz="2" w:space="0" w:color="000000"/>
            </w:tcBorders>
          </w:tcPr>
          <w:p w14:paraId="07492390" w14:textId="491DFBC8" w:rsidR="00F20AFA" w:rsidRDefault="00F20AFA" w:rsidP="00F91AE7">
            <w:pPr>
              <w:spacing w:before="64"/>
              <w:rPr>
                <w:rFonts w:ascii="宋体" w:hAnsi="宋体" w:cs="宋体"/>
                <w:spacing w:val="8"/>
                <w:sz w:val="24"/>
              </w:rPr>
            </w:pPr>
          </w:p>
        </w:tc>
        <w:tc>
          <w:tcPr>
            <w:tcW w:w="3450" w:type="dxa"/>
            <w:tcBorders>
              <w:top w:val="single" w:sz="2" w:space="0" w:color="000000"/>
              <w:bottom w:val="single" w:sz="2" w:space="0" w:color="000000"/>
            </w:tcBorders>
          </w:tcPr>
          <w:p w14:paraId="1BE602B0" w14:textId="4784B4EE" w:rsidR="00F20AFA" w:rsidRDefault="00F20AFA" w:rsidP="00F91AE7">
            <w:pPr>
              <w:spacing w:before="64"/>
              <w:rPr>
                <w:rFonts w:ascii="宋体" w:hAnsi="宋体" w:cs="宋体"/>
                <w:spacing w:val="8"/>
                <w:sz w:val="24"/>
              </w:rPr>
            </w:pPr>
          </w:p>
        </w:tc>
        <w:tc>
          <w:tcPr>
            <w:tcW w:w="713" w:type="dxa"/>
            <w:tcBorders>
              <w:top w:val="single" w:sz="2" w:space="0" w:color="000000"/>
              <w:bottom w:val="single" w:sz="2" w:space="0" w:color="000000"/>
            </w:tcBorders>
          </w:tcPr>
          <w:p w14:paraId="6201D654" w14:textId="3A82D07A" w:rsidR="00F20AFA" w:rsidRDefault="00F20AFA" w:rsidP="00F91AE7">
            <w:pPr>
              <w:spacing w:line="480" w:lineRule="auto"/>
              <w:jc w:val="center"/>
              <w:rPr>
                <w:spacing w:val="8"/>
                <w:sz w:val="24"/>
              </w:rPr>
            </w:pPr>
          </w:p>
        </w:tc>
      </w:tr>
    </w:tbl>
    <w:p w14:paraId="353EACE9" w14:textId="5497D966" w:rsidR="00F20AFA" w:rsidRDefault="00F20AFA" w:rsidP="00F20AFA">
      <w:pPr>
        <w:jc w:val="left"/>
        <w:rPr>
          <w:rFonts w:ascii="宋体" w:eastAsia="宋体" w:hAnsi="宋体"/>
          <w:sz w:val="24"/>
          <w:szCs w:val="24"/>
        </w:rPr>
      </w:pPr>
      <w:r w:rsidRPr="00F20AFA">
        <w:rPr>
          <w:rFonts w:ascii="宋体" w:eastAsia="宋体" w:hAnsi="宋体" w:hint="eastAsia"/>
          <w:sz w:val="24"/>
          <w:szCs w:val="24"/>
        </w:rPr>
        <w:t>2</w:t>
      </w:r>
      <w:r w:rsidRPr="00F20AFA">
        <w:rPr>
          <w:rFonts w:ascii="宋体" w:eastAsia="宋体" w:hAnsi="宋体"/>
          <w:sz w:val="24"/>
          <w:szCs w:val="24"/>
        </w:rPr>
        <w:t>022</w:t>
      </w:r>
      <w:r w:rsidRPr="00F20AFA">
        <w:rPr>
          <w:rFonts w:ascii="宋体" w:eastAsia="宋体" w:hAnsi="宋体" w:hint="eastAsia"/>
          <w:sz w:val="24"/>
          <w:szCs w:val="24"/>
        </w:rPr>
        <w:t>年</w:t>
      </w:r>
      <w:r>
        <w:rPr>
          <w:rFonts w:ascii="宋体" w:eastAsia="宋体" w:hAnsi="宋体" w:hint="eastAsia"/>
          <w:sz w:val="24"/>
          <w:szCs w:val="24"/>
        </w:rPr>
        <w:t>道里区无一般公共预算上级专项转移支付。</w:t>
      </w:r>
    </w:p>
    <w:p w14:paraId="0E46A4DA" w14:textId="77777777" w:rsidR="00F20AFA" w:rsidRDefault="00F20AFA" w:rsidP="00F20AFA">
      <w:pPr>
        <w:jc w:val="left"/>
        <w:rPr>
          <w:rFonts w:ascii="宋体" w:eastAsia="宋体" w:hAnsi="宋体"/>
          <w:sz w:val="24"/>
          <w:szCs w:val="24"/>
        </w:rPr>
      </w:pPr>
    </w:p>
    <w:p w14:paraId="6DEA101F" w14:textId="77777777" w:rsidR="00F20AFA" w:rsidRDefault="00F20AFA" w:rsidP="00F20AFA">
      <w:pPr>
        <w:jc w:val="left"/>
        <w:rPr>
          <w:rFonts w:ascii="宋体" w:eastAsia="宋体" w:hAnsi="宋体"/>
          <w:sz w:val="24"/>
          <w:szCs w:val="24"/>
        </w:rPr>
      </w:pPr>
    </w:p>
    <w:p w14:paraId="17408323" w14:textId="77777777" w:rsidR="00F20AFA" w:rsidRDefault="00F20AFA" w:rsidP="00F20AFA">
      <w:pPr>
        <w:jc w:val="left"/>
        <w:rPr>
          <w:rFonts w:ascii="宋体" w:eastAsia="宋体" w:hAnsi="宋体"/>
          <w:sz w:val="24"/>
          <w:szCs w:val="24"/>
        </w:rPr>
      </w:pPr>
    </w:p>
    <w:p w14:paraId="3E131E3C" w14:textId="77777777" w:rsidR="00F20AFA" w:rsidRDefault="00F20AFA" w:rsidP="00F20AFA">
      <w:pPr>
        <w:jc w:val="left"/>
        <w:rPr>
          <w:rFonts w:ascii="宋体" w:eastAsia="宋体" w:hAnsi="宋体"/>
          <w:sz w:val="24"/>
          <w:szCs w:val="24"/>
        </w:rPr>
      </w:pPr>
    </w:p>
    <w:p w14:paraId="6BB10D30" w14:textId="77777777" w:rsidR="00F20AFA" w:rsidRDefault="00F20AFA" w:rsidP="00F20AFA">
      <w:pPr>
        <w:jc w:val="left"/>
        <w:rPr>
          <w:rFonts w:ascii="宋体" w:eastAsia="宋体" w:hAnsi="宋体"/>
          <w:sz w:val="24"/>
          <w:szCs w:val="24"/>
        </w:rPr>
      </w:pPr>
    </w:p>
    <w:p w14:paraId="64E24F6A" w14:textId="77777777" w:rsidR="00F20AFA" w:rsidRDefault="00F20AFA" w:rsidP="00F20AFA">
      <w:pPr>
        <w:jc w:val="left"/>
        <w:rPr>
          <w:rFonts w:ascii="宋体" w:eastAsia="宋体" w:hAnsi="宋体"/>
          <w:sz w:val="24"/>
          <w:szCs w:val="24"/>
        </w:rPr>
      </w:pPr>
    </w:p>
    <w:p w14:paraId="762A52D6" w14:textId="77777777" w:rsidR="00F20AFA" w:rsidRDefault="00F20AFA" w:rsidP="00F20AFA">
      <w:pPr>
        <w:jc w:val="left"/>
        <w:rPr>
          <w:rFonts w:ascii="宋体" w:eastAsia="宋体" w:hAnsi="宋体"/>
          <w:sz w:val="24"/>
          <w:szCs w:val="24"/>
        </w:rPr>
      </w:pPr>
    </w:p>
    <w:p w14:paraId="5E116DB6" w14:textId="77777777" w:rsidR="00F20AFA" w:rsidRDefault="00F20AFA" w:rsidP="00F20AFA">
      <w:pPr>
        <w:jc w:val="left"/>
        <w:rPr>
          <w:rFonts w:ascii="宋体" w:eastAsia="宋体" w:hAnsi="宋体"/>
          <w:sz w:val="24"/>
          <w:szCs w:val="24"/>
        </w:rPr>
      </w:pPr>
    </w:p>
    <w:p w14:paraId="7D7D1305" w14:textId="77777777" w:rsidR="00F20AFA" w:rsidRDefault="00F20AFA" w:rsidP="00F20AFA">
      <w:pPr>
        <w:jc w:val="left"/>
        <w:rPr>
          <w:rFonts w:ascii="宋体" w:eastAsia="宋体" w:hAnsi="宋体"/>
          <w:sz w:val="24"/>
          <w:szCs w:val="24"/>
        </w:rPr>
      </w:pPr>
    </w:p>
    <w:p w14:paraId="052BD81E" w14:textId="77777777" w:rsidR="00F20AFA" w:rsidRDefault="00F20AFA" w:rsidP="00F20AFA">
      <w:pPr>
        <w:jc w:val="left"/>
        <w:rPr>
          <w:rFonts w:ascii="宋体" w:eastAsia="宋体" w:hAnsi="宋体"/>
          <w:sz w:val="24"/>
          <w:szCs w:val="24"/>
        </w:rPr>
      </w:pPr>
    </w:p>
    <w:p w14:paraId="11523194" w14:textId="77777777" w:rsidR="00F20AFA" w:rsidRDefault="00F20AFA" w:rsidP="00F20AFA">
      <w:pPr>
        <w:jc w:val="left"/>
        <w:rPr>
          <w:rFonts w:ascii="宋体" w:eastAsia="宋体" w:hAnsi="宋体"/>
          <w:sz w:val="24"/>
          <w:szCs w:val="24"/>
        </w:rPr>
      </w:pPr>
    </w:p>
    <w:p w14:paraId="7D66F4F7" w14:textId="77777777" w:rsidR="00F20AFA" w:rsidRDefault="00F20AFA" w:rsidP="00F20AFA">
      <w:pPr>
        <w:jc w:val="left"/>
        <w:rPr>
          <w:rFonts w:ascii="宋体" w:eastAsia="宋体" w:hAnsi="宋体"/>
          <w:sz w:val="24"/>
          <w:szCs w:val="24"/>
        </w:rPr>
      </w:pPr>
    </w:p>
    <w:p w14:paraId="6B1DE0B5" w14:textId="77777777" w:rsidR="00F20AFA" w:rsidRDefault="00F20AFA" w:rsidP="00F20AFA">
      <w:pPr>
        <w:jc w:val="left"/>
        <w:rPr>
          <w:rFonts w:ascii="宋体" w:eastAsia="宋体" w:hAnsi="宋体"/>
          <w:sz w:val="24"/>
          <w:szCs w:val="24"/>
        </w:rPr>
      </w:pPr>
    </w:p>
    <w:p w14:paraId="369B2719" w14:textId="77777777" w:rsidR="00F20AFA" w:rsidRDefault="00F20AFA" w:rsidP="00F20AFA">
      <w:pPr>
        <w:jc w:val="left"/>
        <w:rPr>
          <w:rFonts w:ascii="宋体" w:eastAsia="宋体" w:hAnsi="宋体"/>
          <w:sz w:val="24"/>
          <w:szCs w:val="24"/>
        </w:rPr>
      </w:pPr>
    </w:p>
    <w:p w14:paraId="6764B472" w14:textId="77777777" w:rsidR="00F20AFA" w:rsidRDefault="00F20AFA" w:rsidP="00F20AFA">
      <w:pPr>
        <w:jc w:val="left"/>
        <w:rPr>
          <w:rFonts w:ascii="宋体" w:eastAsia="宋体" w:hAnsi="宋体"/>
          <w:sz w:val="24"/>
          <w:szCs w:val="24"/>
        </w:rPr>
      </w:pPr>
    </w:p>
    <w:p w14:paraId="3ABEA6C4" w14:textId="77777777" w:rsidR="00F20AFA" w:rsidRDefault="00F20AFA" w:rsidP="00F20AFA">
      <w:pPr>
        <w:jc w:val="left"/>
        <w:rPr>
          <w:rFonts w:ascii="宋体" w:eastAsia="宋体" w:hAnsi="宋体"/>
          <w:sz w:val="24"/>
          <w:szCs w:val="24"/>
        </w:rPr>
      </w:pPr>
    </w:p>
    <w:tbl>
      <w:tblPr>
        <w:tblW w:w="9460" w:type="dxa"/>
        <w:jc w:val="center"/>
        <w:tblLook w:val="04A0" w:firstRow="1" w:lastRow="0" w:firstColumn="1" w:lastColumn="0" w:noHBand="0" w:noVBand="1"/>
      </w:tblPr>
      <w:tblGrid>
        <w:gridCol w:w="5495"/>
        <w:gridCol w:w="1498"/>
        <w:gridCol w:w="2467"/>
      </w:tblGrid>
      <w:tr w:rsidR="00F20AFA" w:rsidRPr="00F20AFA" w14:paraId="27367BB9" w14:textId="77777777" w:rsidTr="00F20AFA">
        <w:trPr>
          <w:trHeight w:val="540"/>
          <w:jc w:val="center"/>
        </w:trPr>
        <w:tc>
          <w:tcPr>
            <w:tcW w:w="9460" w:type="dxa"/>
            <w:gridSpan w:val="3"/>
            <w:tcBorders>
              <w:top w:val="nil"/>
              <w:left w:val="nil"/>
              <w:bottom w:val="nil"/>
              <w:right w:val="nil"/>
            </w:tcBorders>
            <w:shd w:val="clear" w:color="auto" w:fill="auto"/>
            <w:noWrap/>
            <w:vAlign w:val="center"/>
            <w:hideMark/>
          </w:tcPr>
          <w:p w14:paraId="29A482B1" w14:textId="77777777" w:rsidR="00F20AFA" w:rsidRPr="00F20AFA" w:rsidRDefault="00F20AFA" w:rsidP="00F20AFA">
            <w:pPr>
              <w:widowControl/>
              <w:jc w:val="center"/>
              <w:rPr>
                <w:rFonts w:ascii="黑体" w:eastAsia="黑体" w:hAnsi="黑体" w:cs="宋体"/>
                <w:kern w:val="0"/>
                <w:sz w:val="44"/>
                <w:szCs w:val="44"/>
              </w:rPr>
            </w:pPr>
            <w:r w:rsidRPr="00F20AFA">
              <w:rPr>
                <w:rFonts w:ascii="黑体" w:eastAsia="黑体" w:hAnsi="黑体" w:cs="宋体" w:hint="eastAsia"/>
                <w:kern w:val="0"/>
                <w:sz w:val="44"/>
                <w:szCs w:val="44"/>
              </w:rPr>
              <w:t>2022年道里区政府一般债务限额及余额情况表</w:t>
            </w:r>
          </w:p>
        </w:tc>
      </w:tr>
      <w:tr w:rsidR="00F20AFA" w:rsidRPr="00F20AFA" w14:paraId="4F59F225" w14:textId="77777777" w:rsidTr="00F20AFA">
        <w:trPr>
          <w:trHeight w:val="402"/>
          <w:jc w:val="center"/>
        </w:trPr>
        <w:tc>
          <w:tcPr>
            <w:tcW w:w="5495" w:type="dxa"/>
            <w:tcBorders>
              <w:top w:val="nil"/>
              <w:left w:val="nil"/>
              <w:bottom w:val="nil"/>
              <w:right w:val="nil"/>
            </w:tcBorders>
            <w:shd w:val="clear" w:color="auto" w:fill="auto"/>
            <w:noWrap/>
            <w:vAlign w:val="center"/>
            <w:hideMark/>
          </w:tcPr>
          <w:p w14:paraId="70351D41" w14:textId="77777777" w:rsidR="00F20AFA" w:rsidRPr="00F20AFA" w:rsidRDefault="00F20AFA" w:rsidP="00F20AFA">
            <w:pPr>
              <w:widowControl/>
              <w:jc w:val="center"/>
              <w:rPr>
                <w:rFonts w:ascii="黑体" w:eastAsia="黑体" w:hAnsi="黑体" w:cs="宋体"/>
                <w:kern w:val="0"/>
                <w:sz w:val="44"/>
                <w:szCs w:val="44"/>
              </w:rPr>
            </w:pPr>
          </w:p>
        </w:tc>
        <w:tc>
          <w:tcPr>
            <w:tcW w:w="1498" w:type="dxa"/>
            <w:tcBorders>
              <w:top w:val="nil"/>
              <w:left w:val="nil"/>
              <w:bottom w:val="nil"/>
              <w:right w:val="nil"/>
            </w:tcBorders>
            <w:shd w:val="clear" w:color="auto" w:fill="auto"/>
            <w:noWrap/>
            <w:vAlign w:val="center"/>
            <w:hideMark/>
          </w:tcPr>
          <w:p w14:paraId="40B03788" w14:textId="77777777" w:rsidR="00F20AFA" w:rsidRPr="00F20AFA" w:rsidRDefault="00F20AFA" w:rsidP="00F20AFA">
            <w:pPr>
              <w:widowControl/>
              <w:jc w:val="center"/>
              <w:rPr>
                <w:rFonts w:ascii="Times New Roman" w:eastAsia="Times New Roman" w:hAnsi="Times New Roman" w:cs="Times New Roman"/>
                <w:kern w:val="0"/>
                <w:sz w:val="20"/>
                <w:szCs w:val="20"/>
              </w:rPr>
            </w:pPr>
          </w:p>
        </w:tc>
        <w:tc>
          <w:tcPr>
            <w:tcW w:w="2467" w:type="dxa"/>
            <w:tcBorders>
              <w:top w:val="nil"/>
              <w:left w:val="nil"/>
              <w:bottom w:val="nil"/>
              <w:right w:val="nil"/>
            </w:tcBorders>
            <w:shd w:val="clear" w:color="auto" w:fill="auto"/>
            <w:noWrap/>
            <w:vAlign w:val="center"/>
            <w:hideMark/>
          </w:tcPr>
          <w:p w14:paraId="434F2C0E" w14:textId="77777777" w:rsidR="00F20AFA" w:rsidRPr="00F20AFA" w:rsidRDefault="00F20AFA" w:rsidP="00F20AFA">
            <w:pPr>
              <w:widowControl/>
              <w:jc w:val="center"/>
              <w:rPr>
                <w:rFonts w:ascii="宋体" w:eastAsia="宋体" w:hAnsi="宋体" w:cs="宋体"/>
                <w:kern w:val="0"/>
                <w:sz w:val="24"/>
                <w:szCs w:val="24"/>
              </w:rPr>
            </w:pPr>
            <w:r w:rsidRPr="00F20AFA">
              <w:rPr>
                <w:rFonts w:ascii="宋体" w:eastAsia="宋体" w:hAnsi="宋体" w:cs="宋体" w:hint="eastAsia"/>
                <w:kern w:val="0"/>
                <w:sz w:val="24"/>
                <w:szCs w:val="24"/>
              </w:rPr>
              <w:t>单位：万元</w:t>
            </w:r>
          </w:p>
        </w:tc>
      </w:tr>
      <w:tr w:rsidR="00F20AFA" w:rsidRPr="00F20AFA" w14:paraId="4105E621" w14:textId="77777777" w:rsidTr="00F20AFA">
        <w:trPr>
          <w:trHeight w:val="402"/>
          <w:jc w:val="center"/>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B6635" w14:textId="77777777" w:rsidR="00F20AFA" w:rsidRPr="00F20AFA" w:rsidRDefault="00F20AFA" w:rsidP="00F20AFA">
            <w:pPr>
              <w:widowControl/>
              <w:jc w:val="center"/>
              <w:rPr>
                <w:rFonts w:ascii="宋体" w:eastAsia="宋体" w:hAnsi="宋体" w:cs="宋体"/>
                <w:kern w:val="0"/>
                <w:sz w:val="32"/>
                <w:szCs w:val="32"/>
              </w:rPr>
            </w:pPr>
            <w:r w:rsidRPr="00F20AFA">
              <w:rPr>
                <w:rFonts w:ascii="宋体" w:eastAsia="宋体" w:hAnsi="宋体" w:cs="宋体" w:hint="eastAsia"/>
                <w:kern w:val="0"/>
                <w:sz w:val="32"/>
                <w:szCs w:val="32"/>
              </w:rPr>
              <w:t>项目</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27CE740" w14:textId="77777777" w:rsidR="00F20AFA" w:rsidRPr="00F20AFA" w:rsidRDefault="00F20AFA" w:rsidP="00F20AFA">
            <w:pPr>
              <w:widowControl/>
              <w:jc w:val="center"/>
              <w:rPr>
                <w:rFonts w:ascii="宋体" w:eastAsia="宋体" w:hAnsi="宋体" w:cs="宋体"/>
                <w:kern w:val="0"/>
                <w:sz w:val="32"/>
                <w:szCs w:val="32"/>
              </w:rPr>
            </w:pPr>
            <w:r w:rsidRPr="00F20AFA">
              <w:rPr>
                <w:rFonts w:ascii="宋体" w:eastAsia="宋体" w:hAnsi="宋体" w:cs="宋体" w:hint="eastAsia"/>
                <w:kern w:val="0"/>
                <w:sz w:val="32"/>
                <w:szCs w:val="32"/>
              </w:rPr>
              <w:t>预算数</w:t>
            </w:r>
          </w:p>
        </w:tc>
        <w:tc>
          <w:tcPr>
            <w:tcW w:w="2467" w:type="dxa"/>
            <w:tcBorders>
              <w:top w:val="single" w:sz="4" w:space="0" w:color="auto"/>
              <w:left w:val="nil"/>
              <w:bottom w:val="single" w:sz="4" w:space="0" w:color="auto"/>
              <w:right w:val="single" w:sz="4" w:space="0" w:color="auto"/>
            </w:tcBorders>
            <w:shd w:val="clear" w:color="auto" w:fill="auto"/>
            <w:noWrap/>
            <w:vAlign w:val="center"/>
            <w:hideMark/>
          </w:tcPr>
          <w:p w14:paraId="3CC086F3" w14:textId="77777777" w:rsidR="00F20AFA" w:rsidRPr="00F20AFA" w:rsidRDefault="00F20AFA" w:rsidP="00F20AFA">
            <w:pPr>
              <w:widowControl/>
              <w:jc w:val="center"/>
              <w:rPr>
                <w:rFonts w:ascii="宋体" w:eastAsia="宋体" w:hAnsi="宋体" w:cs="宋体"/>
                <w:kern w:val="0"/>
                <w:sz w:val="32"/>
                <w:szCs w:val="32"/>
              </w:rPr>
            </w:pPr>
            <w:r w:rsidRPr="00F20AFA">
              <w:rPr>
                <w:rFonts w:ascii="宋体" w:eastAsia="宋体" w:hAnsi="宋体" w:cs="宋体" w:hint="eastAsia"/>
                <w:kern w:val="0"/>
                <w:sz w:val="32"/>
                <w:szCs w:val="32"/>
              </w:rPr>
              <w:t>上年执行数</w:t>
            </w:r>
          </w:p>
        </w:tc>
      </w:tr>
      <w:tr w:rsidR="00F20AFA" w:rsidRPr="00F20AFA" w14:paraId="18D27027" w14:textId="77777777" w:rsidTr="00F20AFA">
        <w:trPr>
          <w:trHeight w:val="402"/>
          <w:jc w:val="center"/>
        </w:trPr>
        <w:tc>
          <w:tcPr>
            <w:tcW w:w="5495" w:type="dxa"/>
            <w:tcBorders>
              <w:top w:val="nil"/>
              <w:left w:val="single" w:sz="4" w:space="0" w:color="auto"/>
              <w:bottom w:val="single" w:sz="4" w:space="0" w:color="auto"/>
              <w:right w:val="single" w:sz="4" w:space="0" w:color="auto"/>
            </w:tcBorders>
            <w:shd w:val="clear" w:color="auto" w:fill="auto"/>
            <w:noWrap/>
            <w:vAlign w:val="center"/>
            <w:hideMark/>
          </w:tcPr>
          <w:p w14:paraId="1A5A4F44" w14:textId="77777777" w:rsidR="00F20AFA" w:rsidRPr="00F20AFA" w:rsidRDefault="00F20AFA" w:rsidP="00F20AFA">
            <w:pPr>
              <w:widowControl/>
              <w:jc w:val="center"/>
              <w:rPr>
                <w:rFonts w:ascii="宋体" w:eastAsia="宋体" w:hAnsi="宋体" w:cs="宋体"/>
                <w:kern w:val="0"/>
                <w:sz w:val="24"/>
                <w:szCs w:val="24"/>
              </w:rPr>
            </w:pPr>
            <w:r w:rsidRPr="00F20AFA">
              <w:rPr>
                <w:rFonts w:ascii="宋体" w:eastAsia="宋体" w:hAnsi="宋体" w:cs="宋体" w:hint="eastAsia"/>
                <w:kern w:val="0"/>
                <w:sz w:val="24"/>
                <w:szCs w:val="24"/>
              </w:rPr>
              <w:t>一、政府一般债务余额实际数</w:t>
            </w:r>
          </w:p>
        </w:tc>
        <w:tc>
          <w:tcPr>
            <w:tcW w:w="1498" w:type="dxa"/>
            <w:tcBorders>
              <w:top w:val="nil"/>
              <w:left w:val="nil"/>
              <w:bottom w:val="single" w:sz="4" w:space="0" w:color="auto"/>
              <w:right w:val="single" w:sz="4" w:space="0" w:color="auto"/>
            </w:tcBorders>
            <w:shd w:val="clear" w:color="auto" w:fill="auto"/>
            <w:noWrap/>
            <w:vAlign w:val="center"/>
            <w:hideMark/>
          </w:tcPr>
          <w:p w14:paraId="159F9DED" w14:textId="77777777" w:rsidR="00F20AFA" w:rsidRPr="00F20AFA" w:rsidRDefault="00F20AFA" w:rsidP="00F20AFA">
            <w:pPr>
              <w:widowControl/>
              <w:jc w:val="center"/>
              <w:rPr>
                <w:rFonts w:ascii="宋体" w:eastAsia="宋体" w:hAnsi="宋体" w:cs="宋体"/>
                <w:kern w:val="0"/>
                <w:sz w:val="24"/>
                <w:szCs w:val="24"/>
              </w:rPr>
            </w:pPr>
            <w:r w:rsidRPr="00F20AFA">
              <w:rPr>
                <w:rFonts w:ascii="宋体" w:eastAsia="宋体" w:hAnsi="宋体" w:cs="宋体" w:hint="eastAsia"/>
                <w:kern w:val="0"/>
                <w:sz w:val="24"/>
                <w:szCs w:val="24"/>
              </w:rPr>
              <w:t>189306</w:t>
            </w:r>
          </w:p>
        </w:tc>
        <w:tc>
          <w:tcPr>
            <w:tcW w:w="2467" w:type="dxa"/>
            <w:tcBorders>
              <w:top w:val="nil"/>
              <w:left w:val="nil"/>
              <w:bottom w:val="single" w:sz="4" w:space="0" w:color="auto"/>
              <w:right w:val="single" w:sz="4" w:space="0" w:color="auto"/>
            </w:tcBorders>
            <w:shd w:val="clear" w:color="auto" w:fill="auto"/>
            <w:noWrap/>
            <w:vAlign w:val="center"/>
            <w:hideMark/>
          </w:tcPr>
          <w:p w14:paraId="277A45BF" w14:textId="77777777" w:rsidR="00F20AFA" w:rsidRPr="00F20AFA" w:rsidRDefault="00F20AFA" w:rsidP="00F20AFA">
            <w:pPr>
              <w:widowControl/>
              <w:jc w:val="center"/>
              <w:rPr>
                <w:rFonts w:ascii="宋体" w:eastAsia="宋体" w:hAnsi="宋体" w:cs="宋体"/>
                <w:kern w:val="0"/>
                <w:sz w:val="24"/>
                <w:szCs w:val="24"/>
              </w:rPr>
            </w:pPr>
            <w:r w:rsidRPr="00F20AFA">
              <w:rPr>
                <w:rFonts w:ascii="宋体" w:eastAsia="宋体" w:hAnsi="宋体" w:cs="宋体" w:hint="eastAsia"/>
                <w:kern w:val="0"/>
                <w:sz w:val="24"/>
                <w:szCs w:val="24"/>
              </w:rPr>
              <w:t>189306</w:t>
            </w:r>
          </w:p>
        </w:tc>
      </w:tr>
      <w:tr w:rsidR="00F20AFA" w:rsidRPr="00F20AFA" w14:paraId="6B6FB9A3" w14:textId="77777777" w:rsidTr="00F20AFA">
        <w:trPr>
          <w:trHeight w:val="402"/>
          <w:jc w:val="center"/>
        </w:trPr>
        <w:tc>
          <w:tcPr>
            <w:tcW w:w="5495" w:type="dxa"/>
            <w:tcBorders>
              <w:top w:val="nil"/>
              <w:left w:val="single" w:sz="4" w:space="0" w:color="auto"/>
              <w:bottom w:val="single" w:sz="4" w:space="0" w:color="auto"/>
              <w:right w:val="single" w:sz="4" w:space="0" w:color="auto"/>
            </w:tcBorders>
            <w:shd w:val="clear" w:color="auto" w:fill="auto"/>
            <w:noWrap/>
            <w:vAlign w:val="center"/>
            <w:hideMark/>
          </w:tcPr>
          <w:p w14:paraId="5C2551BF" w14:textId="77777777" w:rsidR="00F20AFA" w:rsidRPr="00F20AFA" w:rsidRDefault="00F20AFA" w:rsidP="00F20AFA">
            <w:pPr>
              <w:widowControl/>
              <w:jc w:val="center"/>
              <w:rPr>
                <w:rFonts w:ascii="宋体" w:eastAsia="宋体" w:hAnsi="宋体" w:cs="宋体"/>
                <w:kern w:val="0"/>
                <w:sz w:val="24"/>
                <w:szCs w:val="24"/>
              </w:rPr>
            </w:pPr>
            <w:r w:rsidRPr="00F20AFA">
              <w:rPr>
                <w:rFonts w:ascii="宋体" w:eastAsia="宋体" w:hAnsi="宋体" w:cs="宋体" w:hint="eastAsia"/>
                <w:kern w:val="0"/>
                <w:sz w:val="24"/>
                <w:szCs w:val="24"/>
              </w:rPr>
              <w:t>二、政府一般债务余额限额</w:t>
            </w:r>
          </w:p>
        </w:tc>
        <w:tc>
          <w:tcPr>
            <w:tcW w:w="1498" w:type="dxa"/>
            <w:tcBorders>
              <w:top w:val="nil"/>
              <w:left w:val="nil"/>
              <w:bottom w:val="single" w:sz="4" w:space="0" w:color="auto"/>
              <w:right w:val="single" w:sz="4" w:space="0" w:color="auto"/>
            </w:tcBorders>
            <w:shd w:val="clear" w:color="auto" w:fill="auto"/>
            <w:noWrap/>
            <w:vAlign w:val="center"/>
            <w:hideMark/>
          </w:tcPr>
          <w:p w14:paraId="1EBDF477" w14:textId="77777777" w:rsidR="00F20AFA" w:rsidRPr="00F20AFA" w:rsidRDefault="00F20AFA" w:rsidP="00F20AFA">
            <w:pPr>
              <w:widowControl/>
              <w:jc w:val="center"/>
              <w:rPr>
                <w:rFonts w:ascii="宋体" w:eastAsia="宋体" w:hAnsi="宋体" w:cs="宋体"/>
                <w:kern w:val="0"/>
                <w:sz w:val="24"/>
                <w:szCs w:val="24"/>
              </w:rPr>
            </w:pPr>
            <w:r w:rsidRPr="00F20AFA">
              <w:rPr>
                <w:rFonts w:ascii="宋体" w:eastAsia="宋体" w:hAnsi="宋体" w:cs="宋体" w:hint="eastAsia"/>
                <w:kern w:val="0"/>
                <w:sz w:val="24"/>
                <w:szCs w:val="24"/>
              </w:rPr>
              <w:t xml:space="preserve">　</w:t>
            </w:r>
          </w:p>
        </w:tc>
        <w:tc>
          <w:tcPr>
            <w:tcW w:w="2467" w:type="dxa"/>
            <w:tcBorders>
              <w:top w:val="nil"/>
              <w:left w:val="nil"/>
              <w:bottom w:val="single" w:sz="4" w:space="0" w:color="auto"/>
              <w:right w:val="single" w:sz="4" w:space="0" w:color="auto"/>
            </w:tcBorders>
            <w:shd w:val="clear" w:color="auto" w:fill="auto"/>
            <w:noWrap/>
            <w:vAlign w:val="center"/>
            <w:hideMark/>
          </w:tcPr>
          <w:p w14:paraId="7858382B" w14:textId="77777777" w:rsidR="00F20AFA" w:rsidRPr="00F20AFA" w:rsidRDefault="00F20AFA" w:rsidP="00F20AFA">
            <w:pPr>
              <w:widowControl/>
              <w:jc w:val="center"/>
              <w:rPr>
                <w:rFonts w:ascii="宋体" w:eastAsia="宋体" w:hAnsi="宋体" w:cs="宋体"/>
                <w:kern w:val="0"/>
                <w:sz w:val="24"/>
                <w:szCs w:val="24"/>
              </w:rPr>
            </w:pPr>
            <w:r w:rsidRPr="00F20AFA">
              <w:rPr>
                <w:rFonts w:ascii="宋体" w:eastAsia="宋体" w:hAnsi="宋体" w:cs="宋体" w:hint="eastAsia"/>
                <w:kern w:val="0"/>
                <w:sz w:val="24"/>
                <w:szCs w:val="24"/>
              </w:rPr>
              <w:t xml:space="preserve">　</w:t>
            </w:r>
          </w:p>
        </w:tc>
      </w:tr>
      <w:tr w:rsidR="00F20AFA" w:rsidRPr="00F20AFA" w14:paraId="1688FB5A" w14:textId="77777777" w:rsidTr="00F20AFA">
        <w:trPr>
          <w:trHeight w:val="402"/>
          <w:jc w:val="center"/>
        </w:trPr>
        <w:tc>
          <w:tcPr>
            <w:tcW w:w="5495" w:type="dxa"/>
            <w:tcBorders>
              <w:top w:val="nil"/>
              <w:left w:val="single" w:sz="4" w:space="0" w:color="auto"/>
              <w:bottom w:val="single" w:sz="4" w:space="0" w:color="auto"/>
              <w:right w:val="single" w:sz="4" w:space="0" w:color="auto"/>
            </w:tcBorders>
            <w:shd w:val="clear" w:color="auto" w:fill="auto"/>
            <w:noWrap/>
            <w:vAlign w:val="center"/>
            <w:hideMark/>
          </w:tcPr>
          <w:p w14:paraId="38319156" w14:textId="77777777" w:rsidR="00F20AFA" w:rsidRPr="00F20AFA" w:rsidRDefault="00F20AFA" w:rsidP="00F20AFA">
            <w:pPr>
              <w:widowControl/>
              <w:jc w:val="center"/>
              <w:rPr>
                <w:rFonts w:ascii="宋体" w:eastAsia="宋体" w:hAnsi="宋体" w:cs="宋体"/>
                <w:kern w:val="0"/>
                <w:sz w:val="24"/>
                <w:szCs w:val="24"/>
              </w:rPr>
            </w:pPr>
            <w:r w:rsidRPr="00F20AFA">
              <w:rPr>
                <w:rFonts w:ascii="宋体" w:eastAsia="宋体" w:hAnsi="宋体" w:cs="宋体" w:hint="eastAsia"/>
                <w:kern w:val="0"/>
                <w:sz w:val="24"/>
                <w:szCs w:val="24"/>
              </w:rPr>
              <w:t>三、政府一般债务发行额</w:t>
            </w:r>
          </w:p>
        </w:tc>
        <w:tc>
          <w:tcPr>
            <w:tcW w:w="1498" w:type="dxa"/>
            <w:tcBorders>
              <w:top w:val="nil"/>
              <w:left w:val="nil"/>
              <w:bottom w:val="single" w:sz="4" w:space="0" w:color="auto"/>
              <w:right w:val="single" w:sz="4" w:space="0" w:color="auto"/>
            </w:tcBorders>
            <w:shd w:val="clear" w:color="auto" w:fill="auto"/>
            <w:noWrap/>
            <w:vAlign w:val="center"/>
            <w:hideMark/>
          </w:tcPr>
          <w:p w14:paraId="60A1521A" w14:textId="77777777" w:rsidR="00F20AFA" w:rsidRPr="00F20AFA" w:rsidRDefault="00F20AFA" w:rsidP="00F20AFA">
            <w:pPr>
              <w:widowControl/>
              <w:jc w:val="center"/>
              <w:rPr>
                <w:rFonts w:ascii="宋体" w:eastAsia="宋体" w:hAnsi="宋体" w:cs="宋体"/>
                <w:kern w:val="0"/>
                <w:sz w:val="24"/>
                <w:szCs w:val="24"/>
              </w:rPr>
            </w:pPr>
            <w:r w:rsidRPr="00F20AFA">
              <w:rPr>
                <w:rFonts w:ascii="宋体" w:eastAsia="宋体" w:hAnsi="宋体" w:cs="宋体" w:hint="eastAsia"/>
                <w:kern w:val="0"/>
                <w:sz w:val="24"/>
                <w:szCs w:val="24"/>
              </w:rPr>
              <w:t>170000</w:t>
            </w:r>
          </w:p>
        </w:tc>
        <w:tc>
          <w:tcPr>
            <w:tcW w:w="2467" w:type="dxa"/>
            <w:tcBorders>
              <w:top w:val="nil"/>
              <w:left w:val="nil"/>
              <w:bottom w:val="single" w:sz="4" w:space="0" w:color="auto"/>
              <w:right w:val="single" w:sz="4" w:space="0" w:color="auto"/>
            </w:tcBorders>
            <w:shd w:val="clear" w:color="auto" w:fill="auto"/>
            <w:noWrap/>
            <w:vAlign w:val="center"/>
            <w:hideMark/>
          </w:tcPr>
          <w:p w14:paraId="27D7A2B0" w14:textId="77777777" w:rsidR="00F20AFA" w:rsidRPr="00F20AFA" w:rsidRDefault="00F20AFA" w:rsidP="00F20AFA">
            <w:pPr>
              <w:widowControl/>
              <w:jc w:val="center"/>
              <w:rPr>
                <w:rFonts w:ascii="宋体" w:eastAsia="宋体" w:hAnsi="宋体" w:cs="宋体"/>
                <w:kern w:val="0"/>
                <w:sz w:val="24"/>
                <w:szCs w:val="24"/>
              </w:rPr>
            </w:pPr>
            <w:r w:rsidRPr="00F20AFA">
              <w:rPr>
                <w:rFonts w:ascii="宋体" w:eastAsia="宋体" w:hAnsi="宋体" w:cs="宋体" w:hint="eastAsia"/>
                <w:kern w:val="0"/>
                <w:sz w:val="24"/>
                <w:szCs w:val="24"/>
              </w:rPr>
              <w:t>170000</w:t>
            </w:r>
          </w:p>
        </w:tc>
      </w:tr>
      <w:tr w:rsidR="00F20AFA" w:rsidRPr="00F20AFA" w14:paraId="40C04305" w14:textId="77777777" w:rsidTr="00F20AFA">
        <w:trPr>
          <w:trHeight w:val="402"/>
          <w:jc w:val="center"/>
        </w:trPr>
        <w:tc>
          <w:tcPr>
            <w:tcW w:w="5495" w:type="dxa"/>
            <w:tcBorders>
              <w:top w:val="nil"/>
              <w:left w:val="single" w:sz="4" w:space="0" w:color="auto"/>
              <w:bottom w:val="single" w:sz="4" w:space="0" w:color="auto"/>
              <w:right w:val="single" w:sz="4" w:space="0" w:color="auto"/>
            </w:tcBorders>
            <w:shd w:val="clear" w:color="auto" w:fill="auto"/>
            <w:noWrap/>
            <w:vAlign w:val="center"/>
            <w:hideMark/>
          </w:tcPr>
          <w:p w14:paraId="201F7521" w14:textId="77777777" w:rsidR="00F20AFA" w:rsidRPr="00F20AFA" w:rsidRDefault="00F20AFA" w:rsidP="00F20AFA">
            <w:pPr>
              <w:widowControl/>
              <w:jc w:val="center"/>
              <w:rPr>
                <w:rFonts w:ascii="宋体" w:eastAsia="宋体" w:hAnsi="宋体" w:cs="宋体"/>
                <w:kern w:val="0"/>
                <w:sz w:val="24"/>
                <w:szCs w:val="24"/>
              </w:rPr>
            </w:pPr>
            <w:r w:rsidRPr="00F20AFA">
              <w:rPr>
                <w:rFonts w:ascii="宋体" w:eastAsia="宋体" w:hAnsi="宋体" w:cs="宋体" w:hint="eastAsia"/>
                <w:kern w:val="0"/>
                <w:sz w:val="24"/>
                <w:szCs w:val="24"/>
              </w:rPr>
              <w:t>四、政府一般债务还本额</w:t>
            </w:r>
          </w:p>
        </w:tc>
        <w:tc>
          <w:tcPr>
            <w:tcW w:w="1498" w:type="dxa"/>
            <w:tcBorders>
              <w:top w:val="nil"/>
              <w:left w:val="nil"/>
              <w:bottom w:val="single" w:sz="4" w:space="0" w:color="auto"/>
              <w:right w:val="single" w:sz="4" w:space="0" w:color="auto"/>
            </w:tcBorders>
            <w:shd w:val="clear" w:color="auto" w:fill="auto"/>
            <w:noWrap/>
            <w:vAlign w:val="center"/>
            <w:hideMark/>
          </w:tcPr>
          <w:p w14:paraId="71DD26C3" w14:textId="77777777" w:rsidR="00F20AFA" w:rsidRPr="00F20AFA" w:rsidRDefault="00F20AFA" w:rsidP="00F20AFA">
            <w:pPr>
              <w:widowControl/>
              <w:jc w:val="center"/>
              <w:rPr>
                <w:rFonts w:ascii="宋体" w:eastAsia="宋体" w:hAnsi="宋体" w:cs="宋体"/>
                <w:kern w:val="0"/>
                <w:sz w:val="24"/>
                <w:szCs w:val="24"/>
              </w:rPr>
            </w:pPr>
            <w:r w:rsidRPr="00F20AFA">
              <w:rPr>
                <w:rFonts w:ascii="宋体" w:eastAsia="宋体" w:hAnsi="宋体" w:cs="宋体" w:hint="eastAsia"/>
                <w:kern w:val="0"/>
                <w:sz w:val="24"/>
                <w:szCs w:val="24"/>
              </w:rPr>
              <w:t xml:space="preserve">2,409 </w:t>
            </w:r>
          </w:p>
        </w:tc>
        <w:tc>
          <w:tcPr>
            <w:tcW w:w="2467" w:type="dxa"/>
            <w:tcBorders>
              <w:top w:val="nil"/>
              <w:left w:val="nil"/>
              <w:bottom w:val="single" w:sz="4" w:space="0" w:color="auto"/>
              <w:right w:val="single" w:sz="4" w:space="0" w:color="auto"/>
            </w:tcBorders>
            <w:shd w:val="clear" w:color="auto" w:fill="auto"/>
            <w:noWrap/>
            <w:vAlign w:val="center"/>
            <w:hideMark/>
          </w:tcPr>
          <w:p w14:paraId="4C24F462" w14:textId="77777777" w:rsidR="00F20AFA" w:rsidRPr="00F20AFA" w:rsidRDefault="00F20AFA" w:rsidP="00F20AFA">
            <w:pPr>
              <w:widowControl/>
              <w:jc w:val="center"/>
              <w:rPr>
                <w:rFonts w:ascii="宋体" w:eastAsia="宋体" w:hAnsi="宋体" w:cs="宋体"/>
                <w:kern w:val="0"/>
                <w:sz w:val="24"/>
                <w:szCs w:val="24"/>
              </w:rPr>
            </w:pPr>
            <w:r w:rsidRPr="00F20AFA">
              <w:rPr>
                <w:rFonts w:ascii="宋体" w:eastAsia="宋体" w:hAnsi="宋体" w:cs="宋体" w:hint="eastAsia"/>
                <w:kern w:val="0"/>
                <w:sz w:val="24"/>
                <w:szCs w:val="24"/>
              </w:rPr>
              <w:t xml:space="preserve">　</w:t>
            </w:r>
          </w:p>
        </w:tc>
      </w:tr>
      <w:tr w:rsidR="00F20AFA" w:rsidRPr="00F20AFA" w14:paraId="43142939" w14:textId="77777777" w:rsidTr="00F20AFA">
        <w:trPr>
          <w:trHeight w:val="402"/>
          <w:jc w:val="center"/>
        </w:trPr>
        <w:tc>
          <w:tcPr>
            <w:tcW w:w="5495" w:type="dxa"/>
            <w:tcBorders>
              <w:top w:val="nil"/>
              <w:left w:val="single" w:sz="4" w:space="0" w:color="auto"/>
              <w:bottom w:val="single" w:sz="4" w:space="0" w:color="auto"/>
              <w:right w:val="single" w:sz="4" w:space="0" w:color="auto"/>
            </w:tcBorders>
            <w:shd w:val="clear" w:color="auto" w:fill="auto"/>
            <w:noWrap/>
            <w:vAlign w:val="center"/>
            <w:hideMark/>
          </w:tcPr>
          <w:p w14:paraId="2AD7F47A" w14:textId="77777777" w:rsidR="00F20AFA" w:rsidRPr="00F20AFA" w:rsidRDefault="00F20AFA" w:rsidP="00F20AFA">
            <w:pPr>
              <w:widowControl/>
              <w:jc w:val="center"/>
              <w:rPr>
                <w:rFonts w:ascii="宋体" w:eastAsia="宋体" w:hAnsi="宋体" w:cs="宋体"/>
                <w:kern w:val="0"/>
                <w:sz w:val="24"/>
                <w:szCs w:val="24"/>
              </w:rPr>
            </w:pPr>
            <w:r w:rsidRPr="00F20AFA">
              <w:rPr>
                <w:rFonts w:ascii="宋体" w:eastAsia="宋体" w:hAnsi="宋体" w:cs="宋体" w:hint="eastAsia"/>
                <w:kern w:val="0"/>
                <w:sz w:val="24"/>
                <w:szCs w:val="24"/>
              </w:rPr>
              <w:t>五、政府一般债务余额预算执行数</w:t>
            </w:r>
          </w:p>
        </w:tc>
        <w:tc>
          <w:tcPr>
            <w:tcW w:w="1498" w:type="dxa"/>
            <w:tcBorders>
              <w:top w:val="nil"/>
              <w:left w:val="nil"/>
              <w:bottom w:val="single" w:sz="4" w:space="0" w:color="auto"/>
              <w:right w:val="single" w:sz="4" w:space="0" w:color="auto"/>
            </w:tcBorders>
            <w:shd w:val="clear" w:color="auto" w:fill="auto"/>
            <w:noWrap/>
            <w:vAlign w:val="center"/>
            <w:hideMark/>
          </w:tcPr>
          <w:p w14:paraId="39CAC81C" w14:textId="77777777" w:rsidR="00F20AFA" w:rsidRPr="00F20AFA" w:rsidRDefault="00F20AFA" w:rsidP="00F20AFA">
            <w:pPr>
              <w:widowControl/>
              <w:jc w:val="center"/>
              <w:rPr>
                <w:rFonts w:ascii="宋体" w:eastAsia="宋体" w:hAnsi="宋体" w:cs="宋体"/>
                <w:kern w:val="0"/>
                <w:sz w:val="24"/>
                <w:szCs w:val="24"/>
              </w:rPr>
            </w:pPr>
            <w:r w:rsidRPr="00F20AFA">
              <w:rPr>
                <w:rFonts w:ascii="宋体" w:eastAsia="宋体" w:hAnsi="宋体" w:cs="宋体" w:hint="eastAsia"/>
                <w:kern w:val="0"/>
                <w:sz w:val="24"/>
                <w:szCs w:val="24"/>
              </w:rPr>
              <w:t>189306</w:t>
            </w:r>
          </w:p>
        </w:tc>
        <w:tc>
          <w:tcPr>
            <w:tcW w:w="2467" w:type="dxa"/>
            <w:tcBorders>
              <w:top w:val="nil"/>
              <w:left w:val="nil"/>
              <w:bottom w:val="single" w:sz="4" w:space="0" w:color="auto"/>
              <w:right w:val="single" w:sz="4" w:space="0" w:color="auto"/>
            </w:tcBorders>
            <w:shd w:val="clear" w:color="auto" w:fill="auto"/>
            <w:noWrap/>
            <w:vAlign w:val="center"/>
            <w:hideMark/>
          </w:tcPr>
          <w:p w14:paraId="336BA134" w14:textId="77777777" w:rsidR="00F20AFA" w:rsidRPr="00F20AFA" w:rsidRDefault="00F20AFA" w:rsidP="00F20AFA">
            <w:pPr>
              <w:widowControl/>
              <w:jc w:val="center"/>
              <w:rPr>
                <w:rFonts w:ascii="宋体" w:eastAsia="宋体" w:hAnsi="宋体" w:cs="宋体"/>
                <w:kern w:val="0"/>
                <w:sz w:val="24"/>
                <w:szCs w:val="24"/>
              </w:rPr>
            </w:pPr>
            <w:r w:rsidRPr="00F20AFA">
              <w:rPr>
                <w:rFonts w:ascii="宋体" w:eastAsia="宋体" w:hAnsi="宋体" w:cs="宋体" w:hint="eastAsia"/>
                <w:kern w:val="0"/>
                <w:sz w:val="24"/>
                <w:szCs w:val="24"/>
              </w:rPr>
              <w:t>189306</w:t>
            </w:r>
          </w:p>
        </w:tc>
      </w:tr>
    </w:tbl>
    <w:p w14:paraId="71F92107" w14:textId="77777777" w:rsidR="00F20AFA" w:rsidRDefault="00F20AFA" w:rsidP="00F20AFA">
      <w:pPr>
        <w:jc w:val="left"/>
        <w:rPr>
          <w:rFonts w:ascii="宋体" w:eastAsia="宋体" w:hAnsi="宋体"/>
          <w:sz w:val="24"/>
          <w:szCs w:val="24"/>
        </w:rPr>
      </w:pPr>
    </w:p>
    <w:p w14:paraId="72652C45" w14:textId="77777777" w:rsidR="00F20AFA" w:rsidRDefault="00F20AFA" w:rsidP="00F20AFA">
      <w:pPr>
        <w:jc w:val="left"/>
        <w:rPr>
          <w:rFonts w:ascii="宋体" w:eastAsia="宋体" w:hAnsi="宋体"/>
          <w:sz w:val="24"/>
          <w:szCs w:val="24"/>
        </w:rPr>
      </w:pPr>
    </w:p>
    <w:p w14:paraId="413086C3" w14:textId="77777777" w:rsidR="00F20AFA" w:rsidRDefault="00F20AFA" w:rsidP="00F20AFA">
      <w:pPr>
        <w:jc w:val="left"/>
        <w:rPr>
          <w:rFonts w:ascii="宋体" w:eastAsia="宋体" w:hAnsi="宋体"/>
          <w:sz w:val="24"/>
          <w:szCs w:val="24"/>
        </w:rPr>
      </w:pPr>
    </w:p>
    <w:p w14:paraId="32201C09" w14:textId="77777777" w:rsidR="00F20AFA" w:rsidRDefault="00F20AFA" w:rsidP="00F20AFA">
      <w:pPr>
        <w:jc w:val="left"/>
        <w:rPr>
          <w:rFonts w:ascii="宋体" w:eastAsia="宋体" w:hAnsi="宋体"/>
          <w:sz w:val="24"/>
          <w:szCs w:val="24"/>
        </w:rPr>
      </w:pPr>
    </w:p>
    <w:p w14:paraId="7A2FBA92" w14:textId="77777777" w:rsidR="00F20AFA" w:rsidRDefault="00F20AFA" w:rsidP="00F20AFA">
      <w:pPr>
        <w:jc w:val="left"/>
        <w:rPr>
          <w:rFonts w:ascii="宋体" w:eastAsia="宋体" w:hAnsi="宋体"/>
          <w:sz w:val="24"/>
          <w:szCs w:val="24"/>
        </w:rPr>
      </w:pPr>
    </w:p>
    <w:p w14:paraId="15B3A61E" w14:textId="77777777" w:rsidR="00F20AFA" w:rsidRDefault="00F20AFA" w:rsidP="00F20AFA">
      <w:pPr>
        <w:jc w:val="left"/>
        <w:rPr>
          <w:rFonts w:ascii="宋体" w:eastAsia="宋体" w:hAnsi="宋体"/>
          <w:sz w:val="24"/>
          <w:szCs w:val="24"/>
        </w:rPr>
      </w:pPr>
    </w:p>
    <w:p w14:paraId="0672713F" w14:textId="77777777" w:rsidR="00F20AFA" w:rsidRDefault="00F20AFA" w:rsidP="00F20AFA">
      <w:pPr>
        <w:jc w:val="left"/>
        <w:rPr>
          <w:rFonts w:ascii="宋体" w:eastAsia="宋体" w:hAnsi="宋体"/>
          <w:sz w:val="24"/>
          <w:szCs w:val="24"/>
        </w:rPr>
      </w:pPr>
    </w:p>
    <w:p w14:paraId="15D444D5" w14:textId="77777777" w:rsidR="00F20AFA" w:rsidRDefault="00F20AFA" w:rsidP="00F20AFA">
      <w:pPr>
        <w:jc w:val="left"/>
        <w:rPr>
          <w:rFonts w:ascii="宋体" w:eastAsia="宋体" w:hAnsi="宋体"/>
          <w:sz w:val="24"/>
          <w:szCs w:val="24"/>
        </w:rPr>
      </w:pPr>
    </w:p>
    <w:p w14:paraId="33018736" w14:textId="77777777" w:rsidR="00F20AFA" w:rsidRDefault="00F20AFA" w:rsidP="00F20AFA">
      <w:pPr>
        <w:jc w:val="left"/>
        <w:rPr>
          <w:rFonts w:ascii="宋体" w:eastAsia="宋体" w:hAnsi="宋体"/>
          <w:sz w:val="24"/>
          <w:szCs w:val="24"/>
        </w:rPr>
      </w:pPr>
    </w:p>
    <w:p w14:paraId="6FF40D7D" w14:textId="77777777" w:rsidR="00F20AFA" w:rsidRDefault="00F20AFA" w:rsidP="00F20AFA">
      <w:pPr>
        <w:jc w:val="left"/>
        <w:rPr>
          <w:rFonts w:ascii="宋体" w:eastAsia="宋体" w:hAnsi="宋体"/>
          <w:sz w:val="24"/>
          <w:szCs w:val="24"/>
        </w:rPr>
      </w:pPr>
    </w:p>
    <w:p w14:paraId="70995451" w14:textId="77777777" w:rsidR="00F20AFA" w:rsidRDefault="00F20AFA" w:rsidP="00F20AFA">
      <w:pPr>
        <w:jc w:val="left"/>
        <w:rPr>
          <w:rFonts w:ascii="宋体" w:eastAsia="宋体" w:hAnsi="宋体"/>
          <w:sz w:val="24"/>
          <w:szCs w:val="24"/>
        </w:rPr>
      </w:pPr>
    </w:p>
    <w:p w14:paraId="74449B31" w14:textId="77777777" w:rsidR="00F20AFA" w:rsidRDefault="00F20AFA" w:rsidP="00F20AFA">
      <w:pPr>
        <w:jc w:val="left"/>
        <w:rPr>
          <w:rFonts w:ascii="宋体" w:eastAsia="宋体" w:hAnsi="宋体"/>
          <w:sz w:val="24"/>
          <w:szCs w:val="24"/>
        </w:rPr>
      </w:pPr>
    </w:p>
    <w:p w14:paraId="07E82FEA" w14:textId="77777777" w:rsidR="00F20AFA" w:rsidRDefault="00F20AFA" w:rsidP="00F20AFA">
      <w:pPr>
        <w:jc w:val="left"/>
        <w:rPr>
          <w:rFonts w:ascii="宋体" w:eastAsia="宋体" w:hAnsi="宋体"/>
          <w:sz w:val="24"/>
          <w:szCs w:val="24"/>
        </w:rPr>
      </w:pPr>
    </w:p>
    <w:p w14:paraId="45159042" w14:textId="77777777" w:rsidR="00F20AFA" w:rsidRDefault="00F20AFA" w:rsidP="00F20AFA">
      <w:pPr>
        <w:jc w:val="left"/>
        <w:rPr>
          <w:rFonts w:ascii="宋体" w:eastAsia="宋体" w:hAnsi="宋体"/>
          <w:sz w:val="24"/>
          <w:szCs w:val="24"/>
        </w:rPr>
      </w:pPr>
    </w:p>
    <w:p w14:paraId="6E897C43" w14:textId="77777777" w:rsidR="00F20AFA" w:rsidRDefault="00F20AFA" w:rsidP="00F20AFA">
      <w:pPr>
        <w:jc w:val="left"/>
        <w:rPr>
          <w:rFonts w:ascii="宋体" w:eastAsia="宋体" w:hAnsi="宋体"/>
          <w:sz w:val="24"/>
          <w:szCs w:val="24"/>
        </w:rPr>
      </w:pPr>
    </w:p>
    <w:p w14:paraId="2D3E1B73" w14:textId="77777777" w:rsidR="00F20AFA" w:rsidRDefault="00F20AFA" w:rsidP="00F20AFA">
      <w:pPr>
        <w:jc w:val="left"/>
        <w:rPr>
          <w:rFonts w:ascii="宋体" w:eastAsia="宋体" w:hAnsi="宋体"/>
          <w:sz w:val="24"/>
          <w:szCs w:val="24"/>
        </w:rPr>
      </w:pPr>
    </w:p>
    <w:p w14:paraId="701BFBFE" w14:textId="77777777" w:rsidR="00F20AFA" w:rsidRDefault="00F20AFA" w:rsidP="00F20AFA">
      <w:pPr>
        <w:jc w:val="left"/>
        <w:rPr>
          <w:rFonts w:ascii="宋体" w:eastAsia="宋体" w:hAnsi="宋体"/>
          <w:sz w:val="24"/>
          <w:szCs w:val="24"/>
        </w:rPr>
      </w:pPr>
    </w:p>
    <w:p w14:paraId="00E084B3" w14:textId="77777777" w:rsidR="00F20AFA" w:rsidRDefault="00F20AFA" w:rsidP="00F20AFA">
      <w:pPr>
        <w:jc w:val="left"/>
        <w:rPr>
          <w:rFonts w:ascii="宋体" w:eastAsia="宋体" w:hAnsi="宋体"/>
          <w:sz w:val="24"/>
          <w:szCs w:val="24"/>
        </w:rPr>
      </w:pPr>
    </w:p>
    <w:p w14:paraId="43ED7A9B" w14:textId="77777777" w:rsidR="00F20AFA" w:rsidRDefault="00F20AFA" w:rsidP="00F20AFA">
      <w:pPr>
        <w:jc w:val="left"/>
        <w:rPr>
          <w:rFonts w:ascii="宋体" w:eastAsia="宋体" w:hAnsi="宋体"/>
          <w:sz w:val="24"/>
          <w:szCs w:val="24"/>
        </w:rPr>
      </w:pPr>
    </w:p>
    <w:p w14:paraId="00B53118" w14:textId="77777777" w:rsidR="00F20AFA" w:rsidRDefault="00F20AFA" w:rsidP="00F20AFA">
      <w:pPr>
        <w:jc w:val="left"/>
        <w:rPr>
          <w:rFonts w:ascii="宋体" w:eastAsia="宋体" w:hAnsi="宋体"/>
          <w:sz w:val="24"/>
          <w:szCs w:val="24"/>
        </w:rPr>
      </w:pPr>
    </w:p>
    <w:p w14:paraId="3BCCDAF4" w14:textId="77777777" w:rsidR="00F20AFA" w:rsidRDefault="00F20AFA" w:rsidP="00F20AFA">
      <w:pPr>
        <w:jc w:val="left"/>
        <w:rPr>
          <w:rFonts w:ascii="宋体" w:eastAsia="宋体" w:hAnsi="宋体"/>
          <w:sz w:val="24"/>
          <w:szCs w:val="24"/>
        </w:rPr>
      </w:pPr>
    </w:p>
    <w:p w14:paraId="269E031E" w14:textId="77777777" w:rsidR="00F20AFA" w:rsidRDefault="00F20AFA" w:rsidP="00F20AFA">
      <w:pPr>
        <w:jc w:val="left"/>
        <w:rPr>
          <w:rFonts w:ascii="宋体" w:eastAsia="宋体" w:hAnsi="宋体"/>
          <w:sz w:val="24"/>
          <w:szCs w:val="24"/>
        </w:rPr>
      </w:pPr>
    </w:p>
    <w:p w14:paraId="3A323E51" w14:textId="77777777" w:rsidR="00F20AFA" w:rsidRDefault="00F20AFA" w:rsidP="00F20AFA">
      <w:pPr>
        <w:jc w:val="left"/>
        <w:rPr>
          <w:rFonts w:ascii="宋体" w:eastAsia="宋体" w:hAnsi="宋体"/>
          <w:sz w:val="24"/>
          <w:szCs w:val="24"/>
        </w:rPr>
      </w:pPr>
    </w:p>
    <w:p w14:paraId="32BB2758" w14:textId="77777777" w:rsidR="00F20AFA" w:rsidRDefault="00F20AFA" w:rsidP="00F20AFA">
      <w:pPr>
        <w:jc w:val="left"/>
        <w:rPr>
          <w:rFonts w:ascii="宋体" w:eastAsia="宋体" w:hAnsi="宋体"/>
          <w:sz w:val="24"/>
          <w:szCs w:val="24"/>
        </w:rPr>
      </w:pPr>
    </w:p>
    <w:p w14:paraId="68581607" w14:textId="77777777" w:rsidR="00F20AFA" w:rsidRDefault="00F20AFA" w:rsidP="00F20AFA">
      <w:pPr>
        <w:jc w:val="left"/>
        <w:rPr>
          <w:rFonts w:ascii="宋体" w:eastAsia="宋体" w:hAnsi="宋体"/>
          <w:sz w:val="24"/>
          <w:szCs w:val="24"/>
        </w:rPr>
      </w:pPr>
    </w:p>
    <w:p w14:paraId="61D8310F" w14:textId="77777777" w:rsidR="00F20AFA" w:rsidRDefault="00F20AFA" w:rsidP="00F20AFA">
      <w:pPr>
        <w:jc w:val="left"/>
        <w:rPr>
          <w:rFonts w:ascii="宋体" w:eastAsia="宋体" w:hAnsi="宋体"/>
          <w:sz w:val="24"/>
          <w:szCs w:val="24"/>
        </w:rPr>
      </w:pPr>
    </w:p>
    <w:p w14:paraId="3070FA4A" w14:textId="77777777" w:rsidR="00F20AFA" w:rsidRDefault="00F20AFA" w:rsidP="00F20AFA">
      <w:pPr>
        <w:jc w:val="left"/>
        <w:rPr>
          <w:rFonts w:ascii="宋体" w:eastAsia="宋体" w:hAnsi="宋体"/>
          <w:sz w:val="24"/>
          <w:szCs w:val="24"/>
        </w:rPr>
      </w:pPr>
    </w:p>
    <w:p w14:paraId="77598988" w14:textId="77777777" w:rsidR="00F20AFA" w:rsidRDefault="00F20AFA" w:rsidP="00F20AFA">
      <w:pPr>
        <w:jc w:val="left"/>
        <w:rPr>
          <w:rFonts w:ascii="宋体" w:eastAsia="宋体" w:hAnsi="宋体"/>
          <w:sz w:val="24"/>
          <w:szCs w:val="24"/>
        </w:rPr>
      </w:pPr>
    </w:p>
    <w:p w14:paraId="704D09BA" w14:textId="77777777" w:rsidR="00F20AFA" w:rsidRDefault="00F20AFA" w:rsidP="00F20AFA">
      <w:pPr>
        <w:jc w:val="left"/>
        <w:rPr>
          <w:rFonts w:ascii="宋体" w:eastAsia="宋体" w:hAnsi="宋体"/>
          <w:sz w:val="24"/>
          <w:szCs w:val="24"/>
        </w:rPr>
      </w:pPr>
    </w:p>
    <w:p w14:paraId="4CB1B817" w14:textId="77777777" w:rsidR="00F20AFA" w:rsidRDefault="00F20AFA" w:rsidP="00F20AFA">
      <w:pPr>
        <w:jc w:val="left"/>
        <w:rPr>
          <w:rFonts w:ascii="宋体" w:eastAsia="宋体" w:hAnsi="宋体"/>
          <w:sz w:val="24"/>
          <w:szCs w:val="24"/>
        </w:rPr>
      </w:pPr>
    </w:p>
    <w:p w14:paraId="0D731D51" w14:textId="77777777" w:rsidR="00F20AFA" w:rsidRDefault="00F20AFA" w:rsidP="00F20AFA">
      <w:pPr>
        <w:jc w:val="left"/>
        <w:rPr>
          <w:rFonts w:ascii="宋体" w:eastAsia="宋体" w:hAnsi="宋体"/>
          <w:sz w:val="24"/>
          <w:szCs w:val="24"/>
        </w:rPr>
      </w:pPr>
    </w:p>
    <w:p w14:paraId="52A148A2" w14:textId="77777777" w:rsidR="00F20AFA" w:rsidRDefault="00F20AFA" w:rsidP="00F20AFA">
      <w:pPr>
        <w:jc w:val="left"/>
        <w:rPr>
          <w:rFonts w:ascii="宋体" w:eastAsia="宋体" w:hAnsi="宋体"/>
          <w:sz w:val="24"/>
          <w:szCs w:val="24"/>
        </w:rPr>
      </w:pPr>
    </w:p>
    <w:tbl>
      <w:tblPr>
        <w:tblW w:w="7700" w:type="dxa"/>
        <w:tblInd w:w="108" w:type="dxa"/>
        <w:tblLook w:val="04A0" w:firstRow="1" w:lastRow="0" w:firstColumn="1" w:lastColumn="0" w:noHBand="0" w:noVBand="1"/>
      </w:tblPr>
      <w:tblGrid>
        <w:gridCol w:w="5865"/>
        <w:gridCol w:w="1835"/>
      </w:tblGrid>
      <w:tr w:rsidR="00307E39" w:rsidRPr="00307E39" w14:paraId="74DA1C7C" w14:textId="77777777" w:rsidTr="00307E39">
        <w:trPr>
          <w:trHeight w:val="510"/>
        </w:trPr>
        <w:tc>
          <w:tcPr>
            <w:tcW w:w="7700" w:type="dxa"/>
            <w:gridSpan w:val="2"/>
            <w:tcBorders>
              <w:top w:val="nil"/>
              <w:left w:val="nil"/>
              <w:bottom w:val="nil"/>
              <w:right w:val="nil"/>
            </w:tcBorders>
            <w:shd w:val="clear" w:color="auto" w:fill="auto"/>
            <w:noWrap/>
            <w:vAlign w:val="bottom"/>
            <w:hideMark/>
          </w:tcPr>
          <w:p w14:paraId="5444F78F" w14:textId="77777777" w:rsidR="00307E39" w:rsidRPr="00307E39" w:rsidRDefault="00307E39" w:rsidP="00307E39">
            <w:pPr>
              <w:widowControl/>
              <w:jc w:val="center"/>
              <w:rPr>
                <w:rFonts w:ascii="黑体" w:eastAsia="黑体" w:hAnsi="黑体" w:cs="宋体"/>
                <w:kern w:val="0"/>
                <w:sz w:val="40"/>
                <w:szCs w:val="40"/>
              </w:rPr>
            </w:pPr>
            <w:r w:rsidRPr="00307E39">
              <w:rPr>
                <w:rFonts w:ascii="黑体" w:eastAsia="黑体" w:hAnsi="黑体" w:cs="宋体" w:hint="eastAsia"/>
                <w:kern w:val="0"/>
                <w:sz w:val="40"/>
                <w:szCs w:val="40"/>
              </w:rPr>
              <w:t>2022年道里区政府性基金预算收入表</w:t>
            </w:r>
          </w:p>
        </w:tc>
      </w:tr>
      <w:tr w:rsidR="00307E39" w:rsidRPr="00307E39" w14:paraId="205D6F0B" w14:textId="77777777" w:rsidTr="00307E39">
        <w:trPr>
          <w:trHeight w:val="675"/>
        </w:trPr>
        <w:tc>
          <w:tcPr>
            <w:tcW w:w="5865" w:type="dxa"/>
            <w:tcBorders>
              <w:top w:val="nil"/>
              <w:left w:val="nil"/>
              <w:bottom w:val="nil"/>
              <w:right w:val="nil"/>
            </w:tcBorders>
            <w:shd w:val="clear" w:color="auto" w:fill="auto"/>
            <w:noWrap/>
            <w:vAlign w:val="bottom"/>
            <w:hideMark/>
          </w:tcPr>
          <w:p w14:paraId="6E83C4B2" w14:textId="77777777" w:rsidR="00307E39" w:rsidRPr="00307E39" w:rsidRDefault="00307E39" w:rsidP="00307E39">
            <w:pPr>
              <w:widowControl/>
              <w:jc w:val="center"/>
              <w:rPr>
                <w:rFonts w:ascii="黑体" w:eastAsia="黑体" w:hAnsi="黑体" w:cs="宋体"/>
                <w:kern w:val="0"/>
                <w:sz w:val="40"/>
                <w:szCs w:val="40"/>
              </w:rPr>
            </w:pPr>
          </w:p>
        </w:tc>
        <w:tc>
          <w:tcPr>
            <w:tcW w:w="1835" w:type="dxa"/>
            <w:tcBorders>
              <w:top w:val="nil"/>
              <w:left w:val="nil"/>
              <w:bottom w:val="nil"/>
              <w:right w:val="nil"/>
            </w:tcBorders>
            <w:shd w:val="clear" w:color="auto" w:fill="auto"/>
            <w:noWrap/>
            <w:vAlign w:val="bottom"/>
            <w:hideMark/>
          </w:tcPr>
          <w:p w14:paraId="501DC00C" w14:textId="77777777" w:rsidR="00307E39" w:rsidRPr="00307E39" w:rsidRDefault="00307E39" w:rsidP="00307E39">
            <w:pPr>
              <w:widowControl/>
              <w:jc w:val="right"/>
              <w:rPr>
                <w:rFonts w:ascii="宋体" w:eastAsia="宋体" w:hAnsi="宋体" w:cs="宋体"/>
                <w:kern w:val="0"/>
                <w:sz w:val="24"/>
                <w:szCs w:val="24"/>
              </w:rPr>
            </w:pPr>
            <w:r w:rsidRPr="00307E39">
              <w:rPr>
                <w:rFonts w:ascii="宋体" w:eastAsia="宋体" w:hAnsi="宋体" w:cs="宋体" w:hint="eastAsia"/>
                <w:kern w:val="0"/>
                <w:sz w:val="24"/>
                <w:szCs w:val="24"/>
              </w:rPr>
              <w:t>单位：万元</w:t>
            </w:r>
          </w:p>
        </w:tc>
      </w:tr>
      <w:tr w:rsidR="00307E39" w:rsidRPr="00307E39" w14:paraId="150E0A87" w14:textId="77777777" w:rsidTr="00307E39">
        <w:trPr>
          <w:trHeight w:val="1305"/>
        </w:trPr>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9B4F0" w14:textId="77777777" w:rsidR="00307E39" w:rsidRPr="00307E39" w:rsidRDefault="00307E39" w:rsidP="00307E39">
            <w:pPr>
              <w:widowControl/>
              <w:jc w:val="center"/>
              <w:rPr>
                <w:rFonts w:ascii="宋体" w:eastAsia="宋体" w:hAnsi="宋体" w:cs="宋体"/>
                <w:b/>
                <w:bCs/>
                <w:kern w:val="0"/>
                <w:sz w:val="32"/>
                <w:szCs w:val="32"/>
              </w:rPr>
            </w:pPr>
            <w:r w:rsidRPr="00307E39">
              <w:rPr>
                <w:rFonts w:ascii="宋体" w:eastAsia="宋体" w:hAnsi="宋体" w:cs="宋体" w:hint="eastAsia"/>
                <w:b/>
                <w:bCs/>
                <w:kern w:val="0"/>
                <w:sz w:val="32"/>
                <w:szCs w:val="32"/>
              </w:rPr>
              <w:t>项目</w:t>
            </w: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14:paraId="471F4104" w14:textId="77777777" w:rsidR="00307E39" w:rsidRPr="00307E39" w:rsidRDefault="00307E39" w:rsidP="00307E39">
            <w:pPr>
              <w:widowControl/>
              <w:jc w:val="center"/>
              <w:rPr>
                <w:rFonts w:ascii="宋体" w:eastAsia="宋体" w:hAnsi="宋体" w:cs="宋体"/>
                <w:b/>
                <w:bCs/>
                <w:kern w:val="0"/>
                <w:sz w:val="32"/>
                <w:szCs w:val="32"/>
              </w:rPr>
            </w:pPr>
            <w:r w:rsidRPr="00307E39">
              <w:rPr>
                <w:rFonts w:ascii="宋体" w:eastAsia="宋体" w:hAnsi="宋体" w:cs="宋体" w:hint="eastAsia"/>
                <w:b/>
                <w:bCs/>
                <w:kern w:val="0"/>
                <w:sz w:val="32"/>
                <w:szCs w:val="32"/>
              </w:rPr>
              <w:t>金额</w:t>
            </w:r>
          </w:p>
        </w:tc>
      </w:tr>
      <w:tr w:rsidR="00307E39" w:rsidRPr="00307E39" w14:paraId="300B0574" w14:textId="77777777" w:rsidTr="00307E39">
        <w:trPr>
          <w:trHeight w:val="1305"/>
        </w:trPr>
        <w:tc>
          <w:tcPr>
            <w:tcW w:w="5865" w:type="dxa"/>
            <w:tcBorders>
              <w:top w:val="nil"/>
              <w:left w:val="single" w:sz="4" w:space="0" w:color="auto"/>
              <w:bottom w:val="single" w:sz="4" w:space="0" w:color="auto"/>
              <w:right w:val="single" w:sz="4" w:space="0" w:color="auto"/>
            </w:tcBorders>
            <w:shd w:val="clear" w:color="auto" w:fill="auto"/>
            <w:noWrap/>
            <w:vAlign w:val="center"/>
            <w:hideMark/>
          </w:tcPr>
          <w:p w14:paraId="56B688E0" w14:textId="77777777" w:rsidR="00307E39" w:rsidRPr="00307E39" w:rsidRDefault="00307E39" w:rsidP="00307E39">
            <w:pPr>
              <w:widowControl/>
              <w:jc w:val="center"/>
              <w:rPr>
                <w:rFonts w:ascii="宋体" w:eastAsia="宋体" w:hAnsi="宋体" w:cs="宋体"/>
                <w:kern w:val="0"/>
                <w:sz w:val="24"/>
                <w:szCs w:val="24"/>
              </w:rPr>
            </w:pPr>
            <w:r w:rsidRPr="00307E39">
              <w:rPr>
                <w:rFonts w:ascii="宋体" w:eastAsia="宋体" w:hAnsi="宋体" w:cs="宋体" w:hint="eastAsia"/>
                <w:kern w:val="0"/>
                <w:sz w:val="24"/>
                <w:szCs w:val="24"/>
              </w:rPr>
              <w:t>收入总计</w:t>
            </w:r>
          </w:p>
        </w:tc>
        <w:tc>
          <w:tcPr>
            <w:tcW w:w="1835" w:type="dxa"/>
            <w:tcBorders>
              <w:top w:val="nil"/>
              <w:left w:val="nil"/>
              <w:bottom w:val="single" w:sz="4" w:space="0" w:color="auto"/>
              <w:right w:val="single" w:sz="4" w:space="0" w:color="auto"/>
            </w:tcBorders>
            <w:shd w:val="clear" w:color="auto" w:fill="auto"/>
            <w:noWrap/>
            <w:vAlign w:val="center"/>
            <w:hideMark/>
          </w:tcPr>
          <w:p w14:paraId="33ADDD2E" w14:textId="77777777" w:rsidR="00307E39" w:rsidRPr="00307E39" w:rsidRDefault="00307E39" w:rsidP="00307E39">
            <w:pPr>
              <w:widowControl/>
              <w:jc w:val="center"/>
              <w:rPr>
                <w:rFonts w:ascii="宋体" w:eastAsia="宋体" w:hAnsi="宋体" w:cs="宋体"/>
                <w:kern w:val="0"/>
                <w:sz w:val="24"/>
                <w:szCs w:val="24"/>
              </w:rPr>
            </w:pPr>
            <w:r w:rsidRPr="00307E39">
              <w:rPr>
                <w:rFonts w:ascii="宋体" w:eastAsia="宋体" w:hAnsi="宋体" w:cs="宋体" w:hint="eastAsia"/>
                <w:kern w:val="0"/>
                <w:sz w:val="24"/>
                <w:szCs w:val="24"/>
              </w:rPr>
              <w:t>0</w:t>
            </w:r>
          </w:p>
        </w:tc>
      </w:tr>
      <w:tr w:rsidR="00307E39" w:rsidRPr="00307E39" w14:paraId="5D28C3AD" w14:textId="77777777" w:rsidTr="00307E39">
        <w:trPr>
          <w:trHeight w:val="1305"/>
        </w:trPr>
        <w:tc>
          <w:tcPr>
            <w:tcW w:w="5865" w:type="dxa"/>
            <w:tcBorders>
              <w:top w:val="nil"/>
              <w:left w:val="single" w:sz="4" w:space="0" w:color="auto"/>
              <w:bottom w:val="single" w:sz="4" w:space="0" w:color="auto"/>
              <w:right w:val="single" w:sz="4" w:space="0" w:color="auto"/>
            </w:tcBorders>
            <w:shd w:val="clear" w:color="auto" w:fill="auto"/>
            <w:noWrap/>
            <w:vAlign w:val="center"/>
            <w:hideMark/>
          </w:tcPr>
          <w:p w14:paraId="31DD0184" w14:textId="77777777" w:rsidR="00307E39" w:rsidRPr="00307E39" w:rsidRDefault="00307E39" w:rsidP="00307E39">
            <w:pPr>
              <w:widowControl/>
              <w:jc w:val="center"/>
              <w:rPr>
                <w:rFonts w:ascii="宋体" w:eastAsia="宋体" w:hAnsi="宋体" w:cs="宋体"/>
                <w:kern w:val="0"/>
                <w:sz w:val="24"/>
                <w:szCs w:val="24"/>
              </w:rPr>
            </w:pPr>
            <w:r w:rsidRPr="00307E39">
              <w:rPr>
                <w:rFonts w:ascii="宋体" w:eastAsia="宋体" w:hAnsi="宋体" w:cs="宋体" w:hint="eastAsia"/>
                <w:kern w:val="0"/>
                <w:sz w:val="24"/>
                <w:szCs w:val="24"/>
              </w:rPr>
              <w:t>一、政府性基金预算收入</w:t>
            </w:r>
          </w:p>
        </w:tc>
        <w:tc>
          <w:tcPr>
            <w:tcW w:w="1835" w:type="dxa"/>
            <w:tcBorders>
              <w:top w:val="nil"/>
              <w:left w:val="nil"/>
              <w:bottom w:val="single" w:sz="4" w:space="0" w:color="auto"/>
              <w:right w:val="single" w:sz="4" w:space="0" w:color="auto"/>
            </w:tcBorders>
            <w:shd w:val="clear" w:color="auto" w:fill="auto"/>
            <w:noWrap/>
            <w:vAlign w:val="center"/>
            <w:hideMark/>
          </w:tcPr>
          <w:p w14:paraId="068FFEA5" w14:textId="77777777" w:rsidR="00307E39" w:rsidRPr="00307E39" w:rsidRDefault="00307E39" w:rsidP="00307E39">
            <w:pPr>
              <w:widowControl/>
              <w:jc w:val="center"/>
              <w:rPr>
                <w:rFonts w:ascii="宋体" w:eastAsia="宋体" w:hAnsi="宋体" w:cs="宋体"/>
                <w:kern w:val="0"/>
                <w:sz w:val="24"/>
                <w:szCs w:val="24"/>
              </w:rPr>
            </w:pPr>
            <w:r w:rsidRPr="00307E39">
              <w:rPr>
                <w:rFonts w:ascii="宋体" w:eastAsia="宋体" w:hAnsi="宋体" w:cs="宋体" w:hint="eastAsia"/>
                <w:kern w:val="0"/>
                <w:sz w:val="24"/>
                <w:szCs w:val="24"/>
              </w:rPr>
              <w:t xml:space="preserve">　</w:t>
            </w:r>
          </w:p>
        </w:tc>
      </w:tr>
      <w:tr w:rsidR="00307E39" w:rsidRPr="00307E39" w14:paraId="250550D8" w14:textId="77777777" w:rsidTr="00307E39">
        <w:trPr>
          <w:trHeight w:val="1305"/>
        </w:trPr>
        <w:tc>
          <w:tcPr>
            <w:tcW w:w="5865" w:type="dxa"/>
            <w:tcBorders>
              <w:top w:val="nil"/>
              <w:left w:val="single" w:sz="4" w:space="0" w:color="auto"/>
              <w:bottom w:val="single" w:sz="4" w:space="0" w:color="auto"/>
              <w:right w:val="single" w:sz="4" w:space="0" w:color="auto"/>
            </w:tcBorders>
            <w:shd w:val="clear" w:color="auto" w:fill="auto"/>
            <w:noWrap/>
            <w:vAlign w:val="center"/>
            <w:hideMark/>
          </w:tcPr>
          <w:p w14:paraId="7FE7A57A" w14:textId="77777777" w:rsidR="00307E39" w:rsidRPr="00307E39" w:rsidRDefault="00307E39" w:rsidP="00307E39">
            <w:pPr>
              <w:widowControl/>
              <w:jc w:val="center"/>
              <w:rPr>
                <w:rFonts w:ascii="宋体" w:eastAsia="宋体" w:hAnsi="宋体" w:cs="宋体"/>
                <w:kern w:val="0"/>
                <w:sz w:val="24"/>
                <w:szCs w:val="24"/>
              </w:rPr>
            </w:pPr>
            <w:r w:rsidRPr="00307E39">
              <w:rPr>
                <w:rFonts w:ascii="宋体" w:eastAsia="宋体" w:hAnsi="宋体" w:cs="宋体" w:hint="eastAsia"/>
                <w:kern w:val="0"/>
                <w:sz w:val="24"/>
                <w:szCs w:val="24"/>
              </w:rPr>
              <w:t>二、上级补助收入</w:t>
            </w:r>
          </w:p>
        </w:tc>
        <w:tc>
          <w:tcPr>
            <w:tcW w:w="1835" w:type="dxa"/>
            <w:tcBorders>
              <w:top w:val="nil"/>
              <w:left w:val="nil"/>
              <w:bottom w:val="single" w:sz="4" w:space="0" w:color="auto"/>
              <w:right w:val="single" w:sz="4" w:space="0" w:color="auto"/>
            </w:tcBorders>
            <w:shd w:val="clear" w:color="auto" w:fill="auto"/>
            <w:noWrap/>
            <w:vAlign w:val="center"/>
            <w:hideMark/>
          </w:tcPr>
          <w:p w14:paraId="74C42D28" w14:textId="77777777" w:rsidR="00307E39" w:rsidRPr="00307E39" w:rsidRDefault="00307E39" w:rsidP="00307E39">
            <w:pPr>
              <w:widowControl/>
              <w:jc w:val="center"/>
              <w:rPr>
                <w:rFonts w:ascii="宋体" w:eastAsia="宋体" w:hAnsi="宋体" w:cs="宋体"/>
                <w:kern w:val="0"/>
                <w:sz w:val="24"/>
                <w:szCs w:val="24"/>
              </w:rPr>
            </w:pPr>
            <w:r w:rsidRPr="00307E39">
              <w:rPr>
                <w:rFonts w:ascii="宋体" w:eastAsia="宋体" w:hAnsi="宋体" w:cs="宋体" w:hint="eastAsia"/>
                <w:kern w:val="0"/>
                <w:sz w:val="24"/>
                <w:szCs w:val="24"/>
              </w:rPr>
              <w:t xml:space="preserve">　</w:t>
            </w:r>
          </w:p>
        </w:tc>
      </w:tr>
      <w:tr w:rsidR="00307E39" w:rsidRPr="00307E39" w14:paraId="1AA06983" w14:textId="77777777" w:rsidTr="00307E39">
        <w:trPr>
          <w:trHeight w:val="600"/>
        </w:trPr>
        <w:tc>
          <w:tcPr>
            <w:tcW w:w="5865" w:type="dxa"/>
            <w:tcBorders>
              <w:top w:val="nil"/>
              <w:left w:val="nil"/>
              <w:bottom w:val="nil"/>
              <w:right w:val="nil"/>
            </w:tcBorders>
            <w:shd w:val="clear" w:color="auto" w:fill="auto"/>
            <w:noWrap/>
            <w:vAlign w:val="bottom"/>
            <w:hideMark/>
          </w:tcPr>
          <w:p w14:paraId="57FB24F1" w14:textId="77777777" w:rsidR="00307E39" w:rsidRPr="00307E39" w:rsidRDefault="00307E39" w:rsidP="00307E39">
            <w:pPr>
              <w:widowControl/>
              <w:jc w:val="left"/>
              <w:rPr>
                <w:rFonts w:ascii="宋体" w:eastAsia="宋体" w:hAnsi="宋体" w:cs="宋体"/>
                <w:kern w:val="0"/>
                <w:sz w:val="24"/>
                <w:szCs w:val="24"/>
              </w:rPr>
            </w:pPr>
            <w:r w:rsidRPr="00307E39">
              <w:rPr>
                <w:rFonts w:ascii="宋体" w:eastAsia="宋体" w:hAnsi="宋体" w:cs="宋体" w:hint="eastAsia"/>
                <w:kern w:val="0"/>
                <w:sz w:val="24"/>
                <w:szCs w:val="24"/>
              </w:rPr>
              <w:t>注：2022年道里区无政府性基金预算</w:t>
            </w:r>
          </w:p>
        </w:tc>
        <w:tc>
          <w:tcPr>
            <w:tcW w:w="1835" w:type="dxa"/>
            <w:tcBorders>
              <w:top w:val="nil"/>
              <w:left w:val="nil"/>
              <w:bottom w:val="nil"/>
              <w:right w:val="nil"/>
            </w:tcBorders>
            <w:shd w:val="clear" w:color="auto" w:fill="auto"/>
            <w:noWrap/>
            <w:vAlign w:val="bottom"/>
            <w:hideMark/>
          </w:tcPr>
          <w:p w14:paraId="58C50D69" w14:textId="77777777" w:rsidR="00307E39" w:rsidRPr="00307E39" w:rsidRDefault="00307E39" w:rsidP="00307E39">
            <w:pPr>
              <w:widowControl/>
              <w:jc w:val="left"/>
              <w:rPr>
                <w:rFonts w:ascii="宋体" w:eastAsia="宋体" w:hAnsi="宋体" w:cs="宋体"/>
                <w:kern w:val="0"/>
                <w:sz w:val="24"/>
                <w:szCs w:val="24"/>
              </w:rPr>
            </w:pPr>
          </w:p>
        </w:tc>
      </w:tr>
    </w:tbl>
    <w:p w14:paraId="2968C03D" w14:textId="77777777" w:rsidR="00F20AFA" w:rsidRDefault="00F20AFA" w:rsidP="00F20AFA">
      <w:pPr>
        <w:jc w:val="left"/>
        <w:rPr>
          <w:rFonts w:ascii="宋体" w:eastAsia="宋体" w:hAnsi="宋体"/>
          <w:sz w:val="24"/>
          <w:szCs w:val="24"/>
        </w:rPr>
      </w:pPr>
    </w:p>
    <w:p w14:paraId="350839BE" w14:textId="77777777" w:rsidR="00307E39" w:rsidRDefault="00307E39" w:rsidP="00F20AFA">
      <w:pPr>
        <w:jc w:val="left"/>
        <w:rPr>
          <w:rFonts w:ascii="宋体" w:eastAsia="宋体" w:hAnsi="宋体"/>
          <w:sz w:val="24"/>
          <w:szCs w:val="24"/>
        </w:rPr>
      </w:pPr>
    </w:p>
    <w:p w14:paraId="5645ADB5" w14:textId="77777777" w:rsidR="00307E39" w:rsidRDefault="00307E39" w:rsidP="00F20AFA">
      <w:pPr>
        <w:jc w:val="left"/>
        <w:rPr>
          <w:rFonts w:ascii="宋体" w:eastAsia="宋体" w:hAnsi="宋体"/>
          <w:sz w:val="24"/>
          <w:szCs w:val="24"/>
        </w:rPr>
      </w:pPr>
    </w:p>
    <w:p w14:paraId="2B4B9D84" w14:textId="77777777" w:rsidR="00307E39" w:rsidRDefault="00307E39" w:rsidP="00F20AFA">
      <w:pPr>
        <w:jc w:val="left"/>
        <w:rPr>
          <w:rFonts w:ascii="宋体" w:eastAsia="宋体" w:hAnsi="宋体"/>
          <w:sz w:val="24"/>
          <w:szCs w:val="24"/>
        </w:rPr>
      </w:pPr>
    </w:p>
    <w:p w14:paraId="41DFA32B" w14:textId="77777777" w:rsidR="00307E39" w:rsidRDefault="00307E39" w:rsidP="00F20AFA">
      <w:pPr>
        <w:jc w:val="left"/>
        <w:rPr>
          <w:rFonts w:ascii="宋体" w:eastAsia="宋体" w:hAnsi="宋体"/>
          <w:sz w:val="24"/>
          <w:szCs w:val="24"/>
        </w:rPr>
      </w:pPr>
    </w:p>
    <w:p w14:paraId="3FC913AF" w14:textId="77777777" w:rsidR="00307E39" w:rsidRDefault="00307E39" w:rsidP="00F20AFA">
      <w:pPr>
        <w:jc w:val="left"/>
        <w:rPr>
          <w:rFonts w:ascii="宋体" w:eastAsia="宋体" w:hAnsi="宋体"/>
          <w:sz w:val="24"/>
          <w:szCs w:val="24"/>
        </w:rPr>
      </w:pPr>
    </w:p>
    <w:p w14:paraId="7BB992A6" w14:textId="77777777" w:rsidR="00307E39" w:rsidRDefault="00307E39" w:rsidP="00F20AFA">
      <w:pPr>
        <w:jc w:val="left"/>
        <w:rPr>
          <w:rFonts w:ascii="宋体" w:eastAsia="宋体" w:hAnsi="宋体"/>
          <w:sz w:val="24"/>
          <w:szCs w:val="24"/>
        </w:rPr>
      </w:pPr>
    </w:p>
    <w:p w14:paraId="294A3E4A" w14:textId="77777777" w:rsidR="00307E39" w:rsidRDefault="00307E39" w:rsidP="00F20AFA">
      <w:pPr>
        <w:jc w:val="left"/>
        <w:rPr>
          <w:rFonts w:ascii="宋体" w:eastAsia="宋体" w:hAnsi="宋体"/>
          <w:sz w:val="24"/>
          <w:szCs w:val="24"/>
        </w:rPr>
      </w:pPr>
    </w:p>
    <w:p w14:paraId="7C3B1802" w14:textId="77777777" w:rsidR="00307E39" w:rsidRDefault="00307E39" w:rsidP="00F20AFA">
      <w:pPr>
        <w:jc w:val="left"/>
        <w:rPr>
          <w:rFonts w:ascii="宋体" w:eastAsia="宋体" w:hAnsi="宋体"/>
          <w:sz w:val="24"/>
          <w:szCs w:val="24"/>
        </w:rPr>
      </w:pPr>
    </w:p>
    <w:p w14:paraId="78DE6D7D" w14:textId="77777777" w:rsidR="00307E39" w:rsidRDefault="00307E39" w:rsidP="00F20AFA">
      <w:pPr>
        <w:jc w:val="left"/>
        <w:rPr>
          <w:rFonts w:ascii="宋体" w:eastAsia="宋体" w:hAnsi="宋体"/>
          <w:sz w:val="24"/>
          <w:szCs w:val="24"/>
        </w:rPr>
      </w:pPr>
    </w:p>
    <w:p w14:paraId="17EF3D4D" w14:textId="77777777" w:rsidR="00307E39" w:rsidRDefault="00307E39" w:rsidP="00F20AFA">
      <w:pPr>
        <w:jc w:val="left"/>
        <w:rPr>
          <w:rFonts w:ascii="宋体" w:eastAsia="宋体" w:hAnsi="宋体"/>
          <w:sz w:val="24"/>
          <w:szCs w:val="24"/>
        </w:rPr>
      </w:pPr>
    </w:p>
    <w:p w14:paraId="7C3E5FE6" w14:textId="77777777" w:rsidR="00307E39" w:rsidRDefault="00307E39" w:rsidP="00F20AFA">
      <w:pPr>
        <w:jc w:val="left"/>
        <w:rPr>
          <w:rFonts w:ascii="宋体" w:eastAsia="宋体" w:hAnsi="宋体"/>
          <w:sz w:val="24"/>
          <w:szCs w:val="24"/>
        </w:rPr>
      </w:pPr>
    </w:p>
    <w:p w14:paraId="01CBCF31" w14:textId="77777777" w:rsidR="00307E39" w:rsidRDefault="00307E39" w:rsidP="00F20AFA">
      <w:pPr>
        <w:jc w:val="left"/>
        <w:rPr>
          <w:rFonts w:ascii="宋体" w:eastAsia="宋体" w:hAnsi="宋体"/>
          <w:sz w:val="24"/>
          <w:szCs w:val="24"/>
        </w:rPr>
      </w:pPr>
    </w:p>
    <w:p w14:paraId="39A9A032" w14:textId="77777777" w:rsidR="00307E39" w:rsidRDefault="00307E39" w:rsidP="00F20AFA">
      <w:pPr>
        <w:jc w:val="left"/>
        <w:rPr>
          <w:rFonts w:ascii="宋体" w:eastAsia="宋体" w:hAnsi="宋体"/>
          <w:sz w:val="24"/>
          <w:szCs w:val="24"/>
        </w:rPr>
      </w:pPr>
    </w:p>
    <w:p w14:paraId="585C3BB1" w14:textId="77777777" w:rsidR="00307E39" w:rsidRDefault="00307E39" w:rsidP="00F20AFA">
      <w:pPr>
        <w:jc w:val="left"/>
        <w:rPr>
          <w:rFonts w:ascii="宋体" w:eastAsia="宋体" w:hAnsi="宋体"/>
          <w:sz w:val="24"/>
          <w:szCs w:val="24"/>
        </w:rPr>
      </w:pPr>
    </w:p>
    <w:p w14:paraId="4EBBBCB0" w14:textId="77777777" w:rsidR="00307E39" w:rsidRDefault="00307E39" w:rsidP="00F20AFA">
      <w:pPr>
        <w:jc w:val="left"/>
        <w:rPr>
          <w:rFonts w:ascii="宋体" w:eastAsia="宋体" w:hAnsi="宋体"/>
          <w:sz w:val="24"/>
          <w:szCs w:val="24"/>
        </w:rPr>
      </w:pPr>
    </w:p>
    <w:p w14:paraId="7ADF0BC8" w14:textId="77777777" w:rsidR="00307E39" w:rsidRDefault="00307E39" w:rsidP="00F20AFA">
      <w:pPr>
        <w:jc w:val="left"/>
        <w:rPr>
          <w:rFonts w:ascii="宋体" w:eastAsia="宋体" w:hAnsi="宋体"/>
          <w:sz w:val="24"/>
          <w:szCs w:val="24"/>
        </w:rPr>
      </w:pPr>
    </w:p>
    <w:p w14:paraId="302C8EE2" w14:textId="77777777" w:rsidR="00307E39" w:rsidRDefault="00307E39" w:rsidP="00F20AFA">
      <w:pPr>
        <w:jc w:val="left"/>
        <w:rPr>
          <w:rFonts w:ascii="宋体" w:eastAsia="宋体" w:hAnsi="宋体"/>
          <w:sz w:val="24"/>
          <w:szCs w:val="24"/>
        </w:rPr>
      </w:pPr>
    </w:p>
    <w:p w14:paraId="14CE8098" w14:textId="77777777" w:rsidR="00307E39" w:rsidRDefault="00307E39" w:rsidP="00F20AFA">
      <w:pPr>
        <w:jc w:val="left"/>
        <w:rPr>
          <w:rFonts w:ascii="宋体" w:eastAsia="宋体" w:hAnsi="宋体"/>
          <w:sz w:val="24"/>
          <w:szCs w:val="24"/>
        </w:rPr>
      </w:pPr>
    </w:p>
    <w:p w14:paraId="09868546" w14:textId="77777777" w:rsidR="00307E39" w:rsidRDefault="00307E39" w:rsidP="00F20AFA">
      <w:pPr>
        <w:jc w:val="left"/>
        <w:rPr>
          <w:rFonts w:ascii="宋体" w:eastAsia="宋体" w:hAnsi="宋体"/>
          <w:sz w:val="24"/>
          <w:szCs w:val="24"/>
        </w:rPr>
      </w:pPr>
    </w:p>
    <w:p w14:paraId="6ACA8498" w14:textId="77777777" w:rsidR="00307E39" w:rsidRDefault="00307E39" w:rsidP="00F20AFA">
      <w:pPr>
        <w:jc w:val="left"/>
        <w:rPr>
          <w:rFonts w:ascii="宋体" w:eastAsia="宋体" w:hAnsi="宋体"/>
          <w:sz w:val="24"/>
          <w:szCs w:val="24"/>
        </w:rPr>
      </w:pPr>
    </w:p>
    <w:tbl>
      <w:tblPr>
        <w:tblW w:w="8293" w:type="dxa"/>
        <w:tblInd w:w="115" w:type="dxa"/>
        <w:tblLayout w:type="fixed"/>
        <w:tblLook w:val="04A0" w:firstRow="1" w:lastRow="0" w:firstColumn="1" w:lastColumn="0" w:noHBand="0" w:noVBand="1"/>
      </w:tblPr>
      <w:tblGrid>
        <w:gridCol w:w="5195"/>
        <w:gridCol w:w="3098"/>
      </w:tblGrid>
      <w:tr w:rsidR="00307E39" w14:paraId="4C9E3AE2" w14:textId="77777777" w:rsidTr="00F91AE7">
        <w:trPr>
          <w:trHeight w:val="499"/>
        </w:trPr>
        <w:tc>
          <w:tcPr>
            <w:tcW w:w="8293" w:type="dxa"/>
            <w:gridSpan w:val="2"/>
            <w:tcBorders>
              <w:top w:val="nil"/>
              <w:left w:val="nil"/>
              <w:bottom w:val="nil"/>
              <w:right w:val="nil"/>
            </w:tcBorders>
            <w:shd w:val="clear" w:color="auto" w:fill="FFFFFF"/>
            <w:noWrap/>
            <w:vAlign w:val="center"/>
          </w:tcPr>
          <w:p w14:paraId="5BAB1054" w14:textId="576F33E7" w:rsidR="00307E39" w:rsidRDefault="00307E39" w:rsidP="00F91AE7">
            <w:pPr>
              <w:widowControl/>
              <w:jc w:val="center"/>
              <w:textAlignment w:val="center"/>
              <w:rPr>
                <w:rFonts w:ascii="黑体" w:eastAsia="黑体" w:hAnsi="宋体" w:cs="黑体"/>
                <w:b/>
                <w:bCs/>
                <w:color w:val="000000"/>
                <w:sz w:val="32"/>
                <w:szCs w:val="32"/>
              </w:rPr>
            </w:pPr>
            <w:r>
              <w:rPr>
                <w:rFonts w:ascii="Times New Roman" w:eastAsia="黑体" w:hAnsi="Times New Roman" w:cs="Times New Roman"/>
                <w:color w:val="000000"/>
                <w:kern w:val="0"/>
                <w:sz w:val="32"/>
                <w:szCs w:val="32"/>
                <w:lang w:bidi="ar"/>
              </w:rPr>
              <w:t>2022</w:t>
            </w:r>
            <w:r>
              <w:rPr>
                <w:rFonts w:ascii="黑体" w:eastAsia="黑体" w:hAnsi="宋体" w:cs="黑体" w:hint="eastAsia"/>
                <w:color w:val="000000"/>
                <w:kern w:val="0"/>
                <w:sz w:val="32"/>
                <w:szCs w:val="32"/>
                <w:lang w:bidi="ar"/>
              </w:rPr>
              <w:t>年</w:t>
            </w:r>
            <w:r w:rsidR="00AD0E20">
              <w:rPr>
                <w:rFonts w:ascii="黑体" w:eastAsia="黑体" w:hAnsi="宋体" w:cs="黑体" w:hint="eastAsia"/>
                <w:color w:val="000000"/>
                <w:kern w:val="0"/>
                <w:sz w:val="32"/>
                <w:szCs w:val="32"/>
                <w:lang w:bidi="ar"/>
              </w:rPr>
              <w:t>道里区</w:t>
            </w:r>
            <w:r>
              <w:rPr>
                <w:rFonts w:ascii="黑体" w:eastAsia="黑体" w:hAnsi="宋体" w:cs="黑体" w:hint="eastAsia"/>
                <w:color w:val="000000"/>
                <w:kern w:val="0"/>
                <w:sz w:val="32"/>
                <w:szCs w:val="32"/>
                <w:lang w:bidi="ar"/>
              </w:rPr>
              <w:t>政府性基金预算支出安排情况表</w:t>
            </w:r>
          </w:p>
        </w:tc>
      </w:tr>
      <w:tr w:rsidR="00307E39" w14:paraId="55C9B693" w14:textId="77777777" w:rsidTr="00F91AE7">
        <w:trPr>
          <w:trHeight w:val="499"/>
        </w:trPr>
        <w:tc>
          <w:tcPr>
            <w:tcW w:w="5195" w:type="dxa"/>
            <w:tcBorders>
              <w:top w:val="nil"/>
              <w:left w:val="nil"/>
              <w:bottom w:val="nil"/>
              <w:right w:val="nil"/>
            </w:tcBorders>
            <w:shd w:val="clear" w:color="auto" w:fill="FFFFFF"/>
            <w:noWrap/>
            <w:vAlign w:val="center"/>
          </w:tcPr>
          <w:p w14:paraId="6D45DE2B" w14:textId="77777777" w:rsidR="00307E39" w:rsidRDefault="00307E39" w:rsidP="00F91AE7">
            <w:pPr>
              <w:rPr>
                <w:rFonts w:ascii="宋体" w:eastAsia="宋体" w:hAnsi="宋体" w:cs="宋体"/>
                <w:color w:val="000000"/>
                <w:sz w:val="24"/>
              </w:rPr>
            </w:pPr>
          </w:p>
        </w:tc>
        <w:tc>
          <w:tcPr>
            <w:tcW w:w="3098" w:type="dxa"/>
            <w:tcBorders>
              <w:top w:val="nil"/>
              <w:left w:val="nil"/>
              <w:bottom w:val="nil"/>
              <w:right w:val="nil"/>
            </w:tcBorders>
            <w:shd w:val="clear" w:color="auto" w:fill="FFFFFF"/>
            <w:noWrap/>
            <w:vAlign w:val="center"/>
          </w:tcPr>
          <w:p w14:paraId="2C69114E" w14:textId="77777777" w:rsidR="00307E39" w:rsidRDefault="00307E39" w:rsidP="00F91AE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单位：万元</w:t>
            </w:r>
          </w:p>
        </w:tc>
      </w:tr>
      <w:tr w:rsidR="00307E39" w14:paraId="15ED75DC" w14:textId="77777777" w:rsidTr="00F91AE7">
        <w:trPr>
          <w:trHeight w:val="499"/>
        </w:trPr>
        <w:tc>
          <w:tcPr>
            <w:tcW w:w="51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E0C0E" w14:textId="6EF2B3A8" w:rsidR="00307E39" w:rsidRDefault="00307E39" w:rsidP="00F91AE7">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项目</w:t>
            </w:r>
          </w:p>
        </w:tc>
        <w:tc>
          <w:tcPr>
            <w:tcW w:w="30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14915" w14:textId="54569F08" w:rsidR="00307E39" w:rsidRDefault="00307E39" w:rsidP="00F91AE7">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预算数</w:t>
            </w:r>
          </w:p>
        </w:tc>
      </w:tr>
      <w:tr w:rsidR="00307E39" w14:paraId="1F157A68" w14:textId="77777777" w:rsidTr="00F91AE7">
        <w:trPr>
          <w:trHeight w:val="499"/>
        </w:trPr>
        <w:tc>
          <w:tcPr>
            <w:tcW w:w="51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F3A7C" w14:textId="731A8240" w:rsidR="00307E39" w:rsidRDefault="00307E39" w:rsidP="00F91AE7">
            <w:pPr>
              <w:widowControl/>
              <w:jc w:val="center"/>
              <w:textAlignment w:val="center"/>
              <w:rPr>
                <w:rFonts w:ascii="宋体" w:eastAsia="宋体" w:hAnsi="宋体" w:cs="宋体"/>
                <w:color w:val="000000"/>
                <w:sz w:val="24"/>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37E6B" w14:textId="415BA01E" w:rsidR="00307E39" w:rsidRDefault="00307E39" w:rsidP="00F91AE7">
            <w:pPr>
              <w:widowControl/>
              <w:jc w:val="right"/>
              <w:textAlignment w:val="center"/>
              <w:rPr>
                <w:rFonts w:ascii="Times New Roman" w:eastAsia="宋体" w:hAnsi="Times New Roman" w:cs="Times New Roman"/>
                <w:color w:val="000000"/>
                <w:sz w:val="24"/>
              </w:rPr>
            </w:pPr>
          </w:p>
        </w:tc>
      </w:tr>
      <w:tr w:rsidR="00307E39" w14:paraId="7D3019D7" w14:textId="77777777" w:rsidTr="00F91AE7">
        <w:trPr>
          <w:trHeight w:val="499"/>
        </w:trPr>
        <w:tc>
          <w:tcPr>
            <w:tcW w:w="5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05AFB7" w14:textId="3BB26A75" w:rsidR="00307E39" w:rsidRDefault="00307E39" w:rsidP="00F91AE7">
            <w:pPr>
              <w:widowControl/>
              <w:jc w:val="left"/>
              <w:textAlignment w:val="center"/>
              <w:rPr>
                <w:rFonts w:ascii="宋体" w:eastAsia="宋体" w:hAnsi="宋体" w:cs="宋体"/>
                <w:color w:val="000000"/>
                <w:sz w:val="22"/>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32C157" w14:textId="5B03CBE8" w:rsidR="00307E39" w:rsidRDefault="00307E39" w:rsidP="00F91AE7">
            <w:pPr>
              <w:widowControl/>
              <w:jc w:val="right"/>
              <w:textAlignment w:val="center"/>
              <w:rPr>
                <w:rFonts w:ascii="Times New Roman" w:eastAsia="宋体" w:hAnsi="Times New Roman" w:cs="Times New Roman"/>
                <w:color w:val="000000"/>
                <w:sz w:val="22"/>
              </w:rPr>
            </w:pPr>
          </w:p>
        </w:tc>
      </w:tr>
      <w:tr w:rsidR="00307E39" w14:paraId="390A3638" w14:textId="77777777" w:rsidTr="00F91AE7">
        <w:trPr>
          <w:trHeight w:val="499"/>
        </w:trPr>
        <w:tc>
          <w:tcPr>
            <w:tcW w:w="5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5C5B65" w14:textId="25B62DC1" w:rsidR="00307E39" w:rsidRDefault="00307E39" w:rsidP="00F91AE7">
            <w:pPr>
              <w:widowControl/>
              <w:jc w:val="left"/>
              <w:textAlignment w:val="center"/>
              <w:rPr>
                <w:rFonts w:ascii="宋体" w:eastAsia="宋体" w:hAnsi="宋体" w:cs="宋体"/>
                <w:color w:val="000000"/>
                <w:sz w:val="22"/>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2B0922" w14:textId="46AAE8EA" w:rsidR="00307E39" w:rsidRDefault="00307E39" w:rsidP="00F91AE7">
            <w:pPr>
              <w:widowControl/>
              <w:jc w:val="right"/>
              <w:textAlignment w:val="center"/>
              <w:rPr>
                <w:rFonts w:ascii="Times New Roman" w:eastAsia="宋体" w:hAnsi="Times New Roman" w:cs="Times New Roman"/>
                <w:color w:val="000000"/>
                <w:sz w:val="22"/>
              </w:rPr>
            </w:pPr>
          </w:p>
        </w:tc>
      </w:tr>
      <w:tr w:rsidR="00307E39" w14:paraId="0D0184ED" w14:textId="77777777" w:rsidTr="00F91AE7">
        <w:trPr>
          <w:trHeight w:val="499"/>
        </w:trPr>
        <w:tc>
          <w:tcPr>
            <w:tcW w:w="5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CEC627" w14:textId="579F8DB0" w:rsidR="00307E39" w:rsidRDefault="00307E39" w:rsidP="00F91AE7">
            <w:pPr>
              <w:widowControl/>
              <w:jc w:val="left"/>
              <w:textAlignment w:val="center"/>
              <w:rPr>
                <w:rFonts w:ascii="宋体" w:eastAsia="宋体" w:hAnsi="宋体" w:cs="宋体"/>
                <w:color w:val="000000"/>
                <w:sz w:val="22"/>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94AEC5" w14:textId="5906094C" w:rsidR="00307E39" w:rsidRDefault="00307E39" w:rsidP="00F91AE7">
            <w:pPr>
              <w:widowControl/>
              <w:jc w:val="right"/>
              <w:textAlignment w:val="center"/>
              <w:rPr>
                <w:rFonts w:ascii="Times New Roman" w:eastAsia="宋体" w:hAnsi="Times New Roman" w:cs="Times New Roman"/>
                <w:color w:val="000000"/>
                <w:sz w:val="22"/>
              </w:rPr>
            </w:pPr>
          </w:p>
        </w:tc>
      </w:tr>
      <w:tr w:rsidR="00307E39" w14:paraId="03117A07" w14:textId="77777777" w:rsidTr="00F91AE7">
        <w:trPr>
          <w:trHeight w:val="499"/>
        </w:trPr>
        <w:tc>
          <w:tcPr>
            <w:tcW w:w="5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5524E8" w14:textId="156FEBC5" w:rsidR="00307E39" w:rsidRDefault="00307E39" w:rsidP="00F91AE7">
            <w:pPr>
              <w:widowControl/>
              <w:jc w:val="left"/>
              <w:textAlignment w:val="center"/>
              <w:rPr>
                <w:rFonts w:ascii="宋体" w:eastAsia="宋体" w:hAnsi="宋体" w:cs="宋体"/>
                <w:color w:val="000000"/>
                <w:sz w:val="22"/>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75A395" w14:textId="1F0B740D" w:rsidR="00307E39" w:rsidRDefault="00307E39" w:rsidP="00F91AE7">
            <w:pPr>
              <w:widowControl/>
              <w:jc w:val="right"/>
              <w:textAlignment w:val="center"/>
              <w:rPr>
                <w:rFonts w:ascii="Times New Roman" w:eastAsia="宋体" w:hAnsi="Times New Roman" w:cs="Times New Roman"/>
                <w:color w:val="000000"/>
                <w:sz w:val="22"/>
              </w:rPr>
            </w:pPr>
          </w:p>
        </w:tc>
      </w:tr>
      <w:tr w:rsidR="00307E39" w14:paraId="7392146C" w14:textId="77777777" w:rsidTr="00F91AE7">
        <w:trPr>
          <w:trHeight w:val="499"/>
        </w:trPr>
        <w:tc>
          <w:tcPr>
            <w:tcW w:w="5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830B6D" w14:textId="092844F0" w:rsidR="00307E39" w:rsidRDefault="00307E39" w:rsidP="00F91AE7">
            <w:pPr>
              <w:widowControl/>
              <w:jc w:val="left"/>
              <w:textAlignment w:val="center"/>
              <w:rPr>
                <w:rFonts w:ascii="宋体" w:eastAsia="宋体" w:hAnsi="宋体" w:cs="宋体"/>
                <w:color w:val="000000"/>
                <w:sz w:val="22"/>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5A26DF" w14:textId="01B49E44" w:rsidR="00307E39" w:rsidRDefault="00307E39" w:rsidP="00F91AE7">
            <w:pPr>
              <w:widowControl/>
              <w:jc w:val="right"/>
              <w:textAlignment w:val="center"/>
              <w:rPr>
                <w:rFonts w:ascii="Times New Roman" w:eastAsia="宋体" w:hAnsi="Times New Roman" w:cs="Times New Roman"/>
                <w:color w:val="000000"/>
                <w:sz w:val="22"/>
              </w:rPr>
            </w:pPr>
          </w:p>
        </w:tc>
      </w:tr>
      <w:tr w:rsidR="00307E39" w14:paraId="3DB55DFD" w14:textId="77777777" w:rsidTr="00F91AE7">
        <w:trPr>
          <w:trHeight w:val="499"/>
        </w:trPr>
        <w:tc>
          <w:tcPr>
            <w:tcW w:w="5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266427" w14:textId="5C4BE3A3" w:rsidR="00307E39" w:rsidRDefault="00307E39" w:rsidP="00F91AE7">
            <w:pPr>
              <w:widowControl/>
              <w:jc w:val="left"/>
              <w:textAlignment w:val="center"/>
              <w:rPr>
                <w:rFonts w:ascii="宋体" w:eastAsia="宋体" w:hAnsi="宋体" w:cs="宋体"/>
                <w:color w:val="000000"/>
                <w:sz w:val="22"/>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9DCFBD1" w14:textId="68E96170" w:rsidR="00307E39" w:rsidRDefault="00307E39" w:rsidP="00F91AE7">
            <w:pPr>
              <w:widowControl/>
              <w:jc w:val="right"/>
              <w:textAlignment w:val="center"/>
              <w:rPr>
                <w:rFonts w:ascii="Times New Roman" w:eastAsia="宋体" w:hAnsi="Times New Roman" w:cs="Times New Roman"/>
                <w:color w:val="000000"/>
                <w:sz w:val="22"/>
              </w:rPr>
            </w:pPr>
          </w:p>
        </w:tc>
      </w:tr>
      <w:tr w:rsidR="00307E39" w14:paraId="46FE9A26" w14:textId="77777777" w:rsidTr="00F91AE7">
        <w:trPr>
          <w:trHeight w:val="499"/>
        </w:trPr>
        <w:tc>
          <w:tcPr>
            <w:tcW w:w="5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E37D50" w14:textId="5D7D97AB" w:rsidR="00307E39" w:rsidRDefault="00307E39" w:rsidP="00F91AE7">
            <w:pPr>
              <w:widowControl/>
              <w:jc w:val="left"/>
              <w:textAlignment w:val="center"/>
              <w:rPr>
                <w:rFonts w:ascii="宋体" w:eastAsia="宋体" w:hAnsi="宋体" w:cs="宋体"/>
                <w:color w:val="000000"/>
                <w:sz w:val="22"/>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4B4E10" w14:textId="6668CC97" w:rsidR="00307E39" w:rsidRDefault="00307E39" w:rsidP="00F91AE7">
            <w:pPr>
              <w:widowControl/>
              <w:jc w:val="right"/>
              <w:textAlignment w:val="center"/>
              <w:rPr>
                <w:rFonts w:ascii="Times New Roman" w:eastAsia="宋体" w:hAnsi="Times New Roman" w:cs="Times New Roman"/>
                <w:color w:val="000000"/>
                <w:sz w:val="22"/>
              </w:rPr>
            </w:pPr>
          </w:p>
        </w:tc>
      </w:tr>
      <w:tr w:rsidR="00307E39" w14:paraId="10986C08" w14:textId="77777777" w:rsidTr="00F91AE7">
        <w:trPr>
          <w:trHeight w:val="499"/>
        </w:trPr>
        <w:tc>
          <w:tcPr>
            <w:tcW w:w="5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6C7195" w14:textId="7812A935" w:rsidR="00307E39" w:rsidRDefault="00307E39" w:rsidP="00F91AE7">
            <w:pPr>
              <w:widowControl/>
              <w:jc w:val="left"/>
              <w:textAlignment w:val="center"/>
              <w:rPr>
                <w:rFonts w:ascii="宋体" w:eastAsia="宋体" w:hAnsi="宋体" w:cs="宋体"/>
                <w:color w:val="000000"/>
                <w:sz w:val="22"/>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4E296F" w14:textId="36305AA8" w:rsidR="00307E39" w:rsidRDefault="00307E39" w:rsidP="00F91AE7">
            <w:pPr>
              <w:widowControl/>
              <w:jc w:val="right"/>
              <w:textAlignment w:val="center"/>
              <w:rPr>
                <w:rFonts w:ascii="Times New Roman" w:eastAsia="宋体" w:hAnsi="Times New Roman" w:cs="Times New Roman"/>
                <w:color w:val="000000"/>
                <w:sz w:val="22"/>
              </w:rPr>
            </w:pPr>
          </w:p>
        </w:tc>
      </w:tr>
      <w:tr w:rsidR="00307E39" w14:paraId="20E75ED3" w14:textId="77777777" w:rsidTr="00F91AE7">
        <w:trPr>
          <w:trHeight w:val="499"/>
        </w:trPr>
        <w:tc>
          <w:tcPr>
            <w:tcW w:w="5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75272D" w14:textId="30E8E3E4" w:rsidR="00307E39" w:rsidRDefault="00307E39" w:rsidP="00F91AE7">
            <w:pPr>
              <w:widowControl/>
              <w:jc w:val="left"/>
              <w:textAlignment w:val="center"/>
              <w:rPr>
                <w:rFonts w:ascii="宋体" w:eastAsia="宋体" w:hAnsi="宋体" w:cs="宋体"/>
                <w:color w:val="000000"/>
                <w:sz w:val="22"/>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6CD300" w14:textId="7EF24FB6" w:rsidR="00307E39" w:rsidRDefault="00307E39" w:rsidP="00F91AE7">
            <w:pPr>
              <w:widowControl/>
              <w:jc w:val="right"/>
              <w:textAlignment w:val="center"/>
              <w:rPr>
                <w:rFonts w:ascii="Times New Roman" w:eastAsia="宋体" w:hAnsi="Times New Roman" w:cs="Times New Roman"/>
                <w:color w:val="000000"/>
                <w:sz w:val="22"/>
              </w:rPr>
            </w:pPr>
          </w:p>
        </w:tc>
      </w:tr>
      <w:tr w:rsidR="00307E39" w14:paraId="43397BBE" w14:textId="77777777" w:rsidTr="00F91AE7">
        <w:trPr>
          <w:trHeight w:val="499"/>
        </w:trPr>
        <w:tc>
          <w:tcPr>
            <w:tcW w:w="5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2D847D" w14:textId="28586B66" w:rsidR="00307E39" w:rsidRDefault="00307E39" w:rsidP="00F91AE7">
            <w:pPr>
              <w:widowControl/>
              <w:jc w:val="left"/>
              <w:textAlignment w:val="center"/>
              <w:rPr>
                <w:rFonts w:ascii="宋体" w:eastAsia="宋体" w:hAnsi="宋体" w:cs="宋体"/>
                <w:color w:val="000000"/>
                <w:sz w:val="22"/>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840A652" w14:textId="717B7585" w:rsidR="00307E39" w:rsidRDefault="00307E39" w:rsidP="00F91AE7">
            <w:pPr>
              <w:widowControl/>
              <w:jc w:val="right"/>
              <w:textAlignment w:val="center"/>
              <w:rPr>
                <w:rFonts w:ascii="Times New Roman" w:eastAsia="宋体" w:hAnsi="Times New Roman" w:cs="Times New Roman"/>
                <w:color w:val="000000"/>
                <w:sz w:val="22"/>
              </w:rPr>
            </w:pPr>
          </w:p>
        </w:tc>
      </w:tr>
      <w:tr w:rsidR="00307E39" w14:paraId="7803871D" w14:textId="77777777" w:rsidTr="00F91AE7">
        <w:trPr>
          <w:trHeight w:val="499"/>
        </w:trPr>
        <w:tc>
          <w:tcPr>
            <w:tcW w:w="5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4D0DB4" w14:textId="69B38D50" w:rsidR="00307E39" w:rsidRDefault="00307E39" w:rsidP="00F91AE7">
            <w:pPr>
              <w:widowControl/>
              <w:jc w:val="left"/>
              <w:textAlignment w:val="center"/>
              <w:rPr>
                <w:rFonts w:ascii="宋体" w:eastAsia="宋体" w:hAnsi="宋体" w:cs="宋体"/>
                <w:color w:val="000000"/>
                <w:sz w:val="22"/>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137887" w14:textId="631CFA19" w:rsidR="00307E39" w:rsidRDefault="00307E39" w:rsidP="00F91AE7">
            <w:pPr>
              <w:widowControl/>
              <w:jc w:val="right"/>
              <w:textAlignment w:val="center"/>
              <w:rPr>
                <w:rFonts w:ascii="Times New Roman" w:eastAsia="宋体" w:hAnsi="Times New Roman" w:cs="Times New Roman"/>
                <w:color w:val="000000"/>
                <w:sz w:val="22"/>
              </w:rPr>
            </w:pPr>
          </w:p>
        </w:tc>
      </w:tr>
      <w:tr w:rsidR="00307E39" w14:paraId="255E0590" w14:textId="77777777" w:rsidTr="00F91AE7">
        <w:trPr>
          <w:trHeight w:val="499"/>
        </w:trPr>
        <w:tc>
          <w:tcPr>
            <w:tcW w:w="5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636CF4" w14:textId="63F797FC" w:rsidR="00307E39" w:rsidRDefault="00307E39" w:rsidP="00F91AE7">
            <w:pPr>
              <w:widowControl/>
              <w:jc w:val="left"/>
              <w:textAlignment w:val="center"/>
              <w:rPr>
                <w:rFonts w:ascii="宋体" w:eastAsia="宋体" w:hAnsi="宋体" w:cs="宋体"/>
                <w:color w:val="000000"/>
                <w:sz w:val="22"/>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57AB94" w14:textId="2841160C" w:rsidR="00307E39" w:rsidRDefault="00307E39" w:rsidP="00F91AE7">
            <w:pPr>
              <w:widowControl/>
              <w:jc w:val="right"/>
              <w:textAlignment w:val="center"/>
              <w:rPr>
                <w:rFonts w:ascii="Times New Roman" w:eastAsia="宋体" w:hAnsi="Times New Roman" w:cs="Times New Roman"/>
                <w:color w:val="000000"/>
                <w:sz w:val="22"/>
              </w:rPr>
            </w:pPr>
          </w:p>
        </w:tc>
      </w:tr>
      <w:tr w:rsidR="00307E39" w14:paraId="0677EB36" w14:textId="77777777" w:rsidTr="00F91AE7">
        <w:trPr>
          <w:trHeight w:val="499"/>
        </w:trPr>
        <w:tc>
          <w:tcPr>
            <w:tcW w:w="5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083304" w14:textId="71B5B3BC" w:rsidR="00307E39" w:rsidRDefault="00307E39" w:rsidP="00F91AE7">
            <w:pPr>
              <w:widowControl/>
              <w:jc w:val="left"/>
              <w:textAlignment w:val="center"/>
              <w:rPr>
                <w:rFonts w:ascii="宋体" w:eastAsia="宋体" w:hAnsi="宋体" w:cs="宋体"/>
                <w:color w:val="000000"/>
                <w:sz w:val="22"/>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99E1CB" w14:textId="2C8E7F48" w:rsidR="00307E39" w:rsidRDefault="00307E39" w:rsidP="00F91AE7">
            <w:pPr>
              <w:widowControl/>
              <w:jc w:val="right"/>
              <w:textAlignment w:val="center"/>
              <w:rPr>
                <w:rFonts w:ascii="Times New Roman" w:eastAsia="宋体" w:hAnsi="Times New Roman" w:cs="Times New Roman"/>
                <w:color w:val="000000"/>
                <w:sz w:val="22"/>
              </w:rPr>
            </w:pPr>
          </w:p>
        </w:tc>
      </w:tr>
      <w:tr w:rsidR="00307E39" w14:paraId="5D2AB944" w14:textId="77777777" w:rsidTr="00F91AE7">
        <w:trPr>
          <w:trHeight w:val="499"/>
        </w:trPr>
        <w:tc>
          <w:tcPr>
            <w:tcW w:w="5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872E84" w14:textId="1008C044" w:rsidR="00307E39" w:rsidRDefault="00307E39" w:rsidP="00F91AE7">
            <w:pPr>
              <w:widowControl/>
              <w:jc w:val="left"/>
              <w:textAlignment w:val="center"/>
              <w:rPr>
                <w:rFonts w:ascii="宋体" w:eastAsia="宋体" w:hAnsi="宋体" w:cs="宋体"/>
                <w:color w:val="000000"/>
                <w:sz w:val="22"/>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1044C2" w14:textId="62BD378B" w:rsidR="00307E39" w:rsidRDefault="00307E39" w:rsidP="00F91AE7">
            <w:pPr>
              <w:widowControl/>
              <w:jc w:val="right"/>
              <w:textAlignment w:val="center"/>
              <w:rPr>
                <w:rFonts w:ascii="Times New Roman" w:eastAsia="宋体" w:hAnsi="Times New Roman" w:cs="Times New Roman"/>
                <w:color w:val="000000"/>
                <w:sz w:val="22"/>
              </w:rPr>
            </w:pPr>
          </w:p>
        </w:tc>
      </w:tr>
      <w:tr w:rsidR="00307E39" w14:paraId="2E48F8B4" w14:textId="77777777" w:rsidTr="00F91AE7">
        <w:trPr>
          <w:trHeight w:val="499"/>
        </w:trPr>
        <w:tc>
          <w:tcPr>
            <w:tcW w:w="5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124A08" w14:textId="26FA91F1" w:rsidR="00307E39" w:rsidRDefault="00307E39" w:rsidP="00F91AE7">
            <w:pPr>
              <w:widowControl/>
              <w:jc w:val="left"/>
              <w:textAlignment w:val="center"/>
              <w:rPr>
                <w:rFonts w:ascii="宋体" w:eastAsia="宋体" w:hAnsi="宋体" w:cs="宋体"/>
                <w:color w:val="000000"/>
                <w:sz w:val="22"/>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AEF711" w14:textId="3AC4B257" w:rsidR="00307E39" w:rsidRDefault="00307E39" w:rsidP="00F91AE7">
            <w:pPr>
              <w:widowControl/>
              <w:jc w:val="right"/>
              <w:textAlignment w:val="center"/>
              <w:rPr>
                <w:rFonts w:ascii="Times New Roman" w:eastAsia="宋体" w:hAnsi="Times New Roman" w:cs="Times New Roman"/>
                <w:color w:val="000000"/>
                <w:sz w:val="22"/>
              </w:rPr>
            </w:pPr>
          </w:p>
        </w:tc>
      </w:tr>
      <w:tr w:rsidR="00307E39" w14:paraId="57517397" w14:textId="77777777" w:rsidTr="00F91AE7">
        <w:trPr>
          <w:trHeight w:val="499"/>
        </w:trPr>
        <w:tc>
          <w:tcPr>
            <w:tcW w:w="5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79EDB4" w14:textId="058996D3" w:rsidR="00307E39" w:rsidRDefault="00307E39" w:rsidP="00F91AE7">
            <w:pPr>
              <w:widowControl/>
              <w:jc w:val="left"/>
              <w:textAlignment w:val="center"/>
              <w:rPr>
                <w:rFonts w:ascii="宋体" w:eastAsia="宋体" w:hAnsi="宋体" w:cs="宋体"/>
                <w:color w:val="000000"/>
                <w:sz w:val="22"/>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A0E3D7" w14:textId="75BD9853" w:rsidR="00307E39" w:rsidRDefault="00307E39" w:rsidP="00F91AE7">
            <w:pPr>
              <w:widowControl/>
              <w:jc w:val="right"/>
              <w:textAlignment w:val="center"/>
              <w:rPr>
                <w:rFonts w:ascii="Times New Roman" w:eastAsia="宋体" w:hAnsi="Times New Roman" w:cs="Times New Roman"/>
                <w:color w:val="000000"/>
                <w:sz w:val="22"/>
              </w:rPr>
            </w:pPr>
          </w:p>
        </w:tc>
      </w:tr>
      <w:tr w:rsidR="00307E39" w14:paraId="0BE27814" w14:textId="77777777" w:rsidTr="00F91AE7">
        <w:trPr>
          <w:trHeight w:val="499"/>
        </w:trPr>
        <w:tc>
          <w:tcPr>
            <w:tcW w:w="5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BFAE6E" w14:textId="3641506B" w:rsidR="00307E39" w:rsidRDefault="00307E39" w:rsidP="00F91AE7">
            <w:pPr>
              <w:widowControl/>
              <w:jc w:val="left"/>
              <w:textAlignment w:val="center"/>
              <w:rPr>
                <w:rFonts w:ascii="宋体" w:eastAsia="宋体" w:hAnsi="宋体" w:cs="宋体"/>
                <w:color w:val="000000"/>
                <w:sz w:val="22"/>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9395B0" w14:textId="1CB7122F" w:rsidR="00307E39" w:rsidRDefault="00307E39" w:rsidP="00F91AE7">
            <w:pPr>
              <w:widowControl/>
              <w:jc w:val="right"/>
              <w:textAlignment w:val="center"/>
              <w:rPr>
                <w:rFonts w:ascii="Times New Roman" w:eastAsia="宋体" w:hAnsi="Times New Roman" w:cs="Times New Roman"/>
                <w:color w:val="000000"/>
                <w:sz w:val="22"/>
              </w:rPr>
            </w:pPr>
          </w:p>
        </w:tc>
      </w:tr>
    </w:tbl>
    <w:p w14:paraId="1F7ACBA4" w14:textId="7AE51463" w:rsidR="00307E39" w:rsidRDefault="00307E39" w:rsidP="00F20AFA">
      <w:pPr>
        <w:jc w:val="left"/>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022</w:t>
      </w:r>
      <w:r>
        <w:rPr>
          <w:rFonts w:ascii="宋体" w:eastAsia="宋体" w:hAnsi="宋体" w:hint="eastAsia"/>
          <w:sz w:val="24"/>
          <w:szCs w:val="24"/>
        </w:rPr>
        <w:t>年道里区无政府性基金预算支出</w:t>
      </w:r>
    </w:p>
    <w:p w14:paraId="1F1BFACD" w14:textId="77777777" w:rsidR="00307E39" w:rsidRDefault="00307E39" w:rsidP="00F20AFA">
      <w:pPr>
        <w:jc w:val="left"/>
        <w:rPr>
          <w:rFonts w:ascii="宋体" w:eastAsia="宋体" w:hAnsi="宋体"/>
          <w:sz w:val="24"/>
          <w:szCs w:val="24"/>
        </w:rPr>
      </w:pPr>
    </w:p>
    <w:p w14:paraId="0A4D97D1" w14:textId="77777777" w:rsidR="00307E39" w:rsidRDefault="00307E39" w:rsidP="00F20AFA">
      <w:pPr>
        <w:jc w:val="left"/>
        <w:rPr>
          <w:rFonts w:ascii="宋体" w:eastAsia="宋体" w:hAnsi="宋体"/>
          <w:sz w:val="24"/>
          <w:szCs w:val="24"/>
        </w:rPr>
      </w:pPr>
    </w:p>
    <w:tbl>
      <w:tblPr>
        <w:tblW w:w="7520" w:type="dxa"/>
        <w:tblInd w:w="108" w:type="dxa"/>
        <w:tblLook w:val="04A0" w:firstRow="1" w:lastRow="0" w:firstColumn="1" w:lastColumn="0" w:noHBand="0" w:noVBand="1"/>
      </w:tblPr>
      <w:tblGrid>
        <w:gridCol w:w="5727"/>
        <w:gridCol w:w="1793"/>
      </w:tblGrid>
      <w:tr w:rsidR="00307E39" w:rsidRPr="00307E39" w14:paraId="0C28FB7A" w14:textId="77777777" w:rsidTr="00307E39">
        <w:trPr>
          <w:trHeight w:val="510"/>
        </w:trPr>
        <w:tc>
          <w:tcPr>
            <w:tcW w:w="7520" w:type="dxa"/>
            <w:gridSpan w:val="2"/>
            <w:tcBorders>
              <w:top w:val="nil"/>
              <w:left w:val="nil"/>
              <w:bottom w:val="nil"/>
              <w:right w:val="nil"/>
            </w:tcBorders>
            <w:shd w:val="clear" w:color="auto" w:fill="auto"/>
            <w:noWrap/>
            <w:vAlign w:val="bottom"/>
            <w:hideMark/>
          </w:tcPr>
          <w:p w14:paraId="53B1C284" w14:textId="77777777" w:rsidR="00AD0E20" w:rsidRDefault="00AD0E20" w:rsidP="00307E39">
            <w:pPr>
              <w:widowControl/>
              <w:jc w:val="center"/>
              <w:rPr>
                <w:rFonts w:ascii="黑体" w:eastAsia="黑体" w:hAnsi="黑体" w:cs="宋体"/>
                <w:kern w:val="0"/>
                <w:sz w:val="40"/>
                <w:szCs w:val="40"/>
              </w:rPr>
            </w:pPr>
          </w:p>
          <w:p w14:paraId="0274415B" w14:textId="77777777" w:rsidR="00AD0E20" w:rsidRDefault="00AD0E20" w:rsidP="00307E39">
            <w:pPr>
              <w:widowControl/>
              <w:jc w:val="center"/>
              <w:rPr>
                <w:rFonts w:ascii="黑体" w:eastAsia="黑体" w:hAnsi="黑体" w:cs="宋体"/>
                <w:kern w:val="0"/>
                <w:sz w:val="40"/>
                <w:szCs w:val="40"/>
              </w:rPr>
            </w:pPr>
          </w:p>
          <w:p w14:paraId="581A8339" w14:textId="658034BE" w:rsidR="00307E39" w:rsidRPr="00307E39" w:rsidRDefault="00307E39" w:rsidP="00AD0E20">
            <w:pPr>
              <w:widowControl/>
              <w:rPr>
                <w:rFonts w:ascii="黑体" w:eastAsia="黑体" w:hAnsi="黑体" w:cs="宋体"/>
                <w:kern w:val="0"/>
                <w:sz w:val="40"/>
                <w:szCs w:val="40"/>
              </w:rPr>
            </w:pPr>
            <w:r w:rsidRPr="00307E39">
              <w:rPr>
                <w:rFonts w:ascii="黑体" w:eastAsia="黑体" w:hAnsi="黑体" w:cs="宋体" w:hint="eastAsia"/>
                <w:kern w:val="0"/>
                <w:sz w:val="40"/>
                <w:szCs w:val="40"/>
              </w:rPr>
              <w:t>2022年道里区政府性基金预算支出表</w:t>
            </w:r>
          </w:p>
        </w:tc>
      </w:tr>
      <w:tr w:rsidR="00307E39" w:rsidRPr="00307E39" w14:paraId="78973521" w14:textId="77777777" w:rsidTr="00307E39">
        <w:trPr>
          <w:trHeight w:val="675"/>
        </w:trPr>
        <w:tc>
          <w:tcPr>
            <w:tcW w:w="5727" w:type="dxa"/>
            <w:tcBorders>
              <w:top w:val="nil"/>
              <w:left w:val="nil"/>
              <w:bottom w:val="nil"/>
              <w:right w:val="nil"/>
            </w:tcBorders>
            <w:shd w:val="clear" w:color="auto" w:fill="auto"/>
            <w:noWrap/>
            <w:vAlign w:val="bottom"/>
            <w:hideMark/>
          </w:tcPr>
          <w:p w14:paraId="1B441BAA" w14:textId="77777777" w:rsidR="00307E39" w:rsidRPr="00307E39" w:rsidRDefault="00307E39" w:rsidP="00307E39">
            <w:pPr>
              <w:widowControl/>
              <w:jc w:val="center"/>
              <w:rPr>
                <w:rFonts w:ascii="黑体" w:eastAsia="黑体" w:hAnsi="黑体" w:cs="宋体"/>
                <w:kern w:val="0"/>
                <w:sz w:val="40"/>
                <w:szCs w:val="40"/>
              </w:rPr>
            </w:pPr>
          </w:p>
        </w:tc>
        <w:tc>
          <w:tcPr>
            <w:tcW w:w="1793" w:type="dxa"/>
            <w:tcBorders>
              <w:top w:val="nil"/>
              <w:left w:val="nil"/>
              <w:bottom w:val="nil"/>
              <w:right w:val="nil"/>
            </w:tcBorders>
            <w:shd w:val="clear" w:color="auto" w:fill="auto"/>
            <w:noWrap/>
            <w:vAlign w:val="bottom"/>
            <w:hideMark/>
          </w:tcPr>
          <w:p w14:paraId="1EE5FFE8" w14:textId="77777777" w:rsidR="00307E39" w:rsidRPr="00307E39" w:rsidRDefault="00307E39" w:rsidP="00307E39">
            <w:pPr>
              <w:widowControl/>
              <w:jc w:val="right"/>
              <w:rPr>
                <w:rFonts w:ascii="宋体" w:eastAsia="宋体" w:hAnsi="宋体" w:cs="宋体"/>
                <w:kern w:val="0"/>
                <w:sz w:val="24"/>
                <w:szCs w:val="24"/>
              </w:rPr>
            </w:pPr>
            <w:r w:rsidRPr="00307E39">
              <w:rPr>
                <w:rFonts w:ascii="宋体" w:eastAsia="宋体" w:hAnsi="宋体" w:cs="宋体" w:hint="eastAsia"/>
                <w:kern w:val="0"/>
                <w:sz w:val="24"/>
                <w:szCs w:val="24"/>
              </w:rPr>
              <w:t>单位：万元</w:t>
            </w:r>
          </w:p>
        </w:tc>
      </w:tr>
      <w:tr w:rsidR="00307E39" w:rsidRPr="00307E39" w14:paraId="6CE25880" w14:textId="77777777" w:rsidTr="00307E39">
        <w:trPr>
          <w:trHeight w:val="1305"/>
        </w:trPr>
        <w:tc>
          <w:tcPr>
            <w:tcW w:w="5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E28A0" w14:textId="77777777" w:rsidR="00307E39" w:rsidRPr="00307E39" w:rsidRDefault="00307E39" w:rsidP="00307E39">
            <w:pPr>
              <w:widowControl/>
              <w:jc w:val="center"/>
              <w:rPr>
                <w:rFonts w:ascii="宋体" w:eastAsia="宋体" w:hAnsi="宋体" w:cs="宋体"/>
                <w:b/>
                <w:bCs/>
                <w:kern w:val="0"/>
                <w:sz w:val="32"/>
                <w:szCs w:val="32"/>
              </w:rPr>
            </w:pPr>
            <w:r w:rsidRPr="00307E39">
              <w:rPr>
                <w:rFonts w:ascii="宋体" w:eastAsia="宋体" w:hAnsi="宋体" w:cs="宋体" w:hint="eastAsia"/>
                <w:b/>
                <w:bCs/>
                <w:kern w:val="0"/>
                <w:sz w:val="32"/>
                <w:szCs w:val="32"/>
              </w:rPr>
              <w:t>项目</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14:paraId="74C962DB" w14:textId="77777777" w:rsidR="00307E39" w:rsidRPr="00307E39" w:rsidRDefault="00307E39" w:rsidP="00307E39">
            <w:pPr>
              <w:widowControl/>
              <w:jc w:val="center"/>
              <w:rPr>
                <w:rFonts w:ascii="宋体" w:eastAsia="宋体" w:hAnsi="宋体" w:cs="宋体"/>
                <w:b/>
                <w:bCs/>
                <w:kern w:val="0"/>
                <w:sz w:val="32"/>
                <w:szCs w:val="32"/>
              </w:rPr>
            </w:pPr>
            <w:r w:rsidRPr="00307E39">
              <w:rPr>
                <w:rFonts w:ascii="宋体" w:eastAsia="宋体" w:hAnsi="宋体" w:cs="宋体" w:hint="eastAsia"/>
                <w:b/>
                <w:bCs/>
                <w:kern w:val="0"/>
                <w:sz w:val="32"/>
                <w:szCs w:val="32"/>
              </w:rPr>
              <w:t>金额</w:t>
            </w:r>
          </w:p>
        </w:tc>
      </w:tr>
      <w:tr w:rsidR="00307E39" w:rsidRPr="00307E39" w14:paraId="5D75DDF3" w14:textId="77777777" w:rsidTr="00307E39">
        <w:trPr>
          <w:trHeight w:val="1305"/>
        </w:trPr>
        <w:tc>
          <w:tcPr>
            <w:tcW w:w="5727" w:type="dxa"/>
            <w:tcBorders>
              <w:top w:val="nil"/>
              <w:left w:val="single" w:sz="4" w:space="0" w:color="auto"/>
              <w:bottom w:val="single" w:sz="4" w:space="0" w:color="auto"/>
              <w:right w:val="single" w:sz="4" w:space="0" w:color="auto"/>
            </w:tcBorders>
            <w:shd w:val="clear" w:color="auto" w:fill="auto"/>
            <w:noWrap/>
            <w:vAlign w:val="center"/>
            <w:hideMark/>
          </w:tcPr>
          <w:p w14:paraId="426A2AE6" w14:textId="77777777" w:rsidR="00307E39" w:rsidRPr="00307E39" w:rsidRDefault="00307E39" w:rsidP="00307E39">
            <w:pPr>
              <w:widowControl/>
              <w:jc w:val="center"/>
              <w:rPr>
                <w:rFonts w:ascii="宋体" w:eastAsia="宋体" w:hAnsi="宋体" w:cs="宋体"/>
                <w:kern w:val="0"/>
                <w:sz w:val="24"/>
                <w:szCs w:val="24"/>
              </w:rPr>
            </w:pPr>
            <w:r w:rsidRPr="00307E39">
              <w:rPr>
                <w:rFonts w:ascii="宋体" w:eastAsia="宋体" w:hAnsi="宋体" w:cs="宋体" w:hint="eastAsia"/>
                <w:kern w:val="0"/>
                <w:sz w:val="24"/>
                <w:szCs w:val="24"/>
              </w:rPr>
              <w:t>支出总计</w:t>
            </w:r>
          </w:p>
        </w:tc>
        <w:tc>
          <w:tcPr>
            <w:tcW w:w="1793" w:type="dxa"/>
            <w:tcBorders>
              <w:top w:val="nil"/>
              <w:left w:val="nil"/>
              <w:bottom w:val="single" w:sz="4" w:space="0" w:color="auto"/>
              <w:right w:val="single" w:sz="4" w:space="0" w:color="auto"/>
            </w:tcBorders>
            <w:shd w:val="clear" w:color="auto" w:fill="auto"/>
            <w:noWrap/>
            <w:vAlign w:val="center"/>
            <w:hideMark/>
          </w:tcPr>
          <w:p w14:paraId="7DFC91E4" w14:textId="77777777" w:rsidR="00307E39" w:rsidRPr="00307E39" w:rsidRDefault="00307E39" w:rsidP="00307E39">
            <w:pPr>
              <w:widowControl/>
              <w:jc w:val="center"/>
              <w:rPr>
                <w:rFonts w:ascii="宋体" w:eastAsia="宋体" w:hAnsi="宋体" w:cs="宋体"/>
                <w:kern w:val="0"/>
                <w:sz w:val="24"/>
                <w:szCs w:val="24"/>
              </w:rPr>
            </w:pPr>
            <w:r w:rsidRPr="00307E39">
              <w:rPr>
                <w:rFonts w:ascii="宋体" w:eastAsia="宋体" w:hAnsi="宋体" w:cs="宋体" w:hint="eastAsia"/>
                <w:kern w:val="0"/>
                <w:sz w:val="24"/>
                <w:szCs w:val="24"/>
              </w:rPr>
              <w:t>0</w:t>
            </w:r>
          </w:p>
        </w:tc>
      </w:tr>
      <w:tr w:rsidR="00307E39" w:rsidRPr="00307E39" w14:paraId="09F2478F" w14:textId="77777777" w:rsidTr="00307E39">
        <w:trPr>
          <w:trHeight w:val="1305"/>
        </w:trPr>
        <w:tc>
          <w:tcPr>
            <w:tcW w:w="5727" w:type="dxa"/>
            <w:tcBorders>
              <w:top w:val="nil"/>
              <w:left w:val="single" w:sz="4" w:space="0" w:color="auto"/>
              <w:bottom w:val="single" w:sz="4" w:space="0" w:color="auto"/>
              <w:right w:val="single" w:sz="4" w:space="0" w:color="auto"/>
            </w:tcBorders>
            <w:shd w:val="clear" w:color="auto" w:fill="auto"/>
            <w:noWrap/>
            <w:vAlign w:val="center"/>
            <w:hideMark/>
          </w:tcPr>
          <w:p w14:paraId="0DD09284" w14:textId="77777777" w:rsidR="00307E39" w:rsidRPr="00307E39" w:rsidRDefault="00307E39" w:rsidP="00307E39">
            <w:pPr>
              <w:widowControl/>
              <w:jc w:val="center"/>
              <w:rPr>
                <w:rFonts w:ascii="宋体" w:eastAsia="宋体" w:hAnsi="宋体" w:cs="宋体"/>
                <w:kern w:val="0"/>
                <w:sz w:val="24"/>
                <w:szCs w:val="24"/>
              </w:rPr>
            </w:pPr>
            <w:r w:rsidRPr="00307E39">
              <w:rPr>
                <w:rFonts w:ascii="宋体" w:eastAsia="宋体" w:hAnsi="宋体" w:cs="宋体" w:hint="eastAsia"/>
                <w:kern w:val="0"/>
                <w:sz w:val="24"/>
                <w:szCs w:val="24"/>
              </w:rPr>
              <w:t>一、政府性基金预算支出</w:t>
            </w:r>
          </w:p>
        </w:tc>
        <w:tc>
          <w:tcPr>
            <w:tcW w:w="1793" w:type="dxa"/>
            <w:tcBorders>
              <w:top w:val="nil"/>
              <w:left w:val="nil"/>
              <w:bottom w:val="single" w:sz="4" w:space="0" w:color="auto"/>
              <w:right w:val="single" w:sz="4" w:space="0" w:color="auto"/>
            </w:tcBorders>
            <w:shd w:val="clear" w:color="auto" w:fill="auto"/>
            <w:noWrap/>
            <w:vAlign w:val="center"/>
            <w:hideMark/>
          </w:tcPr>
          <w:p w14:paraId="15918043" w14:textId="77777777" w:rsidR="00307E39" w:rsidRPr="00307E39" w:rsidRDefault="00307E39" w:rsidP="00307E39">
            <w:pPr>
              <w:widowControl/>
              <w:jc w:val="center"/>
              <w:rPr>
                <w:rFonts w:ascii="宋体" w:eastAsia="宋体" w:hAnsi="宋体" w:cs="宋体"/>
                <w:kern w:val="0"/>
                <w:sz w:val="24"/>
                <w:szCs w:val="24"/>
              </w:rPr>
            </w:pPr>
            <w:r w:rsidRPr="00307E39">
              <w:rPr>
                <w:rFonts w:ascii="宋体" w:eastAsia="宋体" w:hAnsi="宋体" w:cs="宋体" w:hint="eastAsia"/>
                <w:kern w:val="0"/>
                <w:sz w:val="24"/>
                <w:szCs w:val="24"/>
              </w:rPr>
              <w:t xml:space="preserve">　</w:t>
            </w:r>
          </w:p>
        </w:tc>
      </w:tr>
      <w:tr w:rsidR="00307E39" w:rsidRPr="00307E39" w14:paraId="3437730B" w14:textId="77777777" w:rsidTr="00307E39">
        <w:trPr>
          <w:trHeight w:val="1305"/>
        </w:trPr>
        <w:tc>
          <w:tcPr>
            <w:tcW w:w="5727" w:type="dxa"/>
            <w:tcBorders>
              <w:top w:val="nil"/>
              <w:left w:val="single" w:sz="4" w:space="0" w:color="auto"/>
              <w:bottom w:val="single" w:sz="4" w:space="0" w:color="auto"/>
              <w:right w:val="single" w:sz="4" w:space="0" w:color="auto"/>
            </w:tcBorders>
            <w:shd w:val="clear" w:color="auto" w:fill="auto"/>
            <w:noWrap/>
            <w:vAlign w:val="center"/>
            <w:hideMark/>
          </w:tcPr>
          <w:p w14:paraId="2EAFFBC9" w14:textId="77777777" w:rsidR="00307E39" w:rsidRPr="00307E39" w:rsidRDefault="00307E39" w:rsidP="00307E39">
            <w:pPr>
              <w:widowControl/>
              <w:jc w:val="center"/>
              <w:rPr>
                <w:rFonts w:ascii="宋体" w:eastAsia="宋体" w:hAnsi="宋体" w:cs="宋体"/>
                <w:kern w:val="0"/>
                <w:sz w:val="24"/>
                <w:szCs w:val="24"/>
              </w:rPr>
            </w:pPr>
            <w:r w:rsidRPr="00307E39">
              <w:rPr>
                <w:rFonts w:ascii="宋体" w:eastAsia="宋体" w:hAnsi="宋体" w:cs="宋体" w:hint="eastAsia"/>
                <w:kern w:val="0"/>
                <w:sz w:val="24"/>
                <w:szCs w:val="24"/>
              </w:rPr>
              <w:t xml:space="preserve">　</w:t>
            </w:r>
          </w:p>
        </w:tc>
        <w:tc>
          <w:tcPr>
            <w:tcW w:w="1793" w:type="dxa"/>
            <w:tcBorders>
              <w:top w:val="nil"/>
              <w:left w:val="nil"/>
              <w:bottom w:val="single" w:sz="4" w:space="0" w:color="auto"/>
              <w:right w:val="single" w:sz="4" w:space="0" w:color="auto"/>
            </w:tcBorders>
            <w:shd w:val="clear" w:color="auto" w:fill="auto"/>
            <w:noWrap/>
            <w:vAlign w:val="center"/>
            <w:hideMark/>
          </w:tcPr>
          <w:p w14:paraId="305B28C2" w14:textId="77777777" w:rsidR="00307E39" w:rsidRPr="00307E39" w:rsidRDefault="00307E39" w:rsidP="00307E39">
            <w:pPr>
              <w:widowControl/>
              <w:jc w:val="center"/>
              <w:rPr>
                <w:rFonts w:ascii="宋体" w:eastAsia="宋体" w:hAnsi="宋体" w:cs="宋体"/>
                <w:kern w:val="0"/>
                <w:sz w:val="24"/>
                <w:szCs w:val="24"/>
              </w:rPr>
            </w:pPr>
            <w:r w:rsidRPr="00307E39">
              <w:rPr>
                <w:rFonts w:ascii="宋体" w:eastAsia="宋体" w:hAnsi="宋体" w:cs="宋体" w:hint="eastAsia"/>
                <w:kern w:val="0"/>
                <w:sz w:val="24"/>
                <w:szCs w:val="24"/>
              </w:rPr>
              <w:t xml:space="preserve">　</w:t>
            </w:r>
          </w:p>
        </w:tc>
      </w:tr>
      <w:tr w:rsidR="00307E39" w:rsidRPr="00307E39" w14:paraId="20D375BD" w14:textId="77777777" w:rsidTr="00307E39">
        <w:trPr>
          <w:trHeight w:val="510"/>
        </w:trPr>
        <w:tc>
          <w:tcPr>
            <w:tcW w:w="5727" w:type="dxa"/>
            <w:tcBorders>
              <w:top w:val="nil"/>
              <w:left w:val="nil"/>
              <w:bottom w:val="nil"/>
              <w:right w:val="nil"/>
            </w:tcBorders>
            <w:shd w:val="clear" w:color="auto" w:fill="auto"/>
            <w:noWrap/>
            <w:vAlign w:val="bottom"/>
            <w:hideMark/>
          </w:tcPr>
          <w:p w14:paraId="4E453B4C" w14:textId="77777777" w:rsidR="00307E39" w:rsidRPr="00307E39" w:rsidRDefault="00307E39" w:rsidP="00307E39">
            <w:pPr>
              <w:widowControl/>
              <w:jc w:val="left"/>
              <w:rPr>
                <w:rFonts w:ascii="宋体" w:eastAsia="宋体" w:hAnsi="宋体" w:cs="宋体"/>
                <w:kern w:val="0"/>
                <w:sz w:val="24"/>
                <w:szCs w:val="24"/>
              </w:rPr>
            </w:pPr>
            <w:r w:rsidRPr="00307E39">
              <w:rPr>
                <w:rFonts w:ascii="宋体" w:eastAsia="宋体" w:hAnsi="宋体" w:cs="宋体" w:hint="eastAsia"/>
                <w:kern w:val="0"/>
                <w:sz w:val="24"/>
                <w:szCs w:val="24"/>
              </w:rPr>
              <w:t>注：2022年道里区无政府性基金预算</w:t>
            </w:r>
          </w:p>
        </w:tc>
        <w:tc>
          <w:tcPr>
            <w:tcW w:w="1793" w:type="dxa"/>
            <w:tcBorders>
              <w:top w:val="nil"/>
              <w:left w:val="nil"/>
              <w:bottom w:val="nil"/>
              <w:right w:val="nil"/>
            </w:tcBorders>
            <w:shd w:val="clear" w:color="auto" w:fill="auto"/>
            <w:noWrap/>
            <w:vAlign w:val="bottom"/>
            <w:hideMark/>
          </w:tcPr>
          <w:p w14:paraId="5100A554" w14:textId="77777777" w:rsidR="00307E39" w:rsidRPr="00307E39" w:rsidRDefault="00307E39" w:rsidP="00307E39">
            <w:pPr>
              <w:widowControl/>
              <w:jc w:val="left"/>
              <w:rPr>
                <w:rFonts w:ascii="宋体" w:eastAsia="宋体" w:hAnsi="宋体" w:cs="宋体"/>
                <w:kern w:val="0"/>
                <w:sz w:val="24"/>
                <w:szCs w:val="24"/>
              </w:rPr>
            </w:pPr>
          </w:p>
        </w:tc>
      </w:tr>
    </w:tbl>
    <w:p w14:paraId="0E1BA01D" w14:textId="77777777" w:rsidR="00307E39" w:rsidRDefault="00307E39" w:rsidP="00F20AFA">
      <w:pPr>
        <w:jc w:val="left"/>
        <w:rPr>
          <w:rFonts w:ascii="宋体" w:eastAsia="宋体" w:hAnsi="宋体"/>
          <w:sz w:val="24"/>
          <w:szCs w:val="24"/>
        </w:rPr>
      </w:pPr>
    </w:p>
    <w:p w14:paraId="4C677A9F" w14:textId="77777777" w:rsidR="00307E39" w:rsidRDefault="00307E39" w:rsidP="00F20AFA">
      <w:pPr>
        <w:jc w:val="left"/>
        <w:rPr>
          <w:rFonts w:ascii="宋体" w:eastAsia="宋体" w:hAnsi="宋体"/>
          <w:sz w:val="24"/>
          <w:szCs w:val="24"/>
        </w:rPr>
      </w:pPr>
    </w:p>
    <w:p w14:paraId="53D40D54" w14:textId="77777777" w:rsidR="00307E39" w:rsidRDefault="00307E39" w:rsidP="00F20AFA">
      <w:pPr>
        <w:jc w:val="left"/>
        <w:rPr>
          <w:rFonts w:ascii="宋体" w:eastAsia="宋体" w:hAnsi="宋体"/>
          <w:sz w:val="24"/>
          <w:szCs w:val="24"/>
        </w:rPr>
      </w:pPr>
    </w:p>
    <w:p w14:paraId="4DE9A464" w14:textId="77777777" w:rsidR="00307E39" w:rsidRDefault="00307E39" w:rsidP="00F20AFA">
      <w:pPr>
        <w:jc w:val="left"/>
        <w:rPr>
          <w:rFonts w:ascii="宋体" w:eastAsia="宋体" w:hAnsi="宋体"/>
          <w:sz w:val="24"/>
          <w:szCs w:val="24"/>
        </w:rPr>
      </w:pPr>
    </w:p>
    <w:p w14:paraId="1DFDD3D6" w14:textId="77777777" w:rsidR="00307E39" w:rsidRDefault="00307E39" w:rsidP="00F20AFA">
      <w:pPr>
        <w:jc w:val="left"/>
        <w:rPr>
          <w:rFonts w:ascii="宋体" w:eastAsia="宋体" w:hAnsi="宋体"/>
          <w:sz w:val="24"/>
          <w:szCs w:val="24"/>
        </w:rPr>
      </w:pPr>
    </w:p>
    <w:p w14:paraId="007431D1" w14:textId="77777777" w:rsidR="00307E39" w:rsidRDefault="00307E39" w:rsidP="00F20AFA">
      <w:pPr>
        <w:jc w:val="left"/>
        <w:rPr>
          <w:rFonts w:ascii="宋体" w:eastAsia="宋体" w:hAnsi="宋体"/>
          <w:sz w:val="24"/>
          <w:szCs w:val="24"/>
        </w:rPr>
      </w:pPr>
    </w:p>
    <w:p w14:paraId="36A11B2F" w14:textId="77777777" w:rsidR="00307E39" w:rsidRDefault="00307E39" w:rsidP="00F20AFA">
      <w:pPr>
        <w:jc w:val="left"/>
        <w:rPr>
          <w:rFonts w:ascii="宋体" w:eastAsia="宋体" w:hAnsi="宋体"/>
          <w:sz w:val="24"/>
          <w:szCs w:val="24"/>
        </w:rPr>
      </w:pPr>
    </w:p>
    <w:p w14:paraId="601D66BB" w14:textId="77777777" w:rsidR="00307E39" w:rsidRDefault="00307E39" w:rsidP="00F20AFA">
      <w:pPr>
        <w:jc w:val="left"/>
        <w:rPr>
          <w:rFonts w:ascii="宋体" w:eastAsia="宋体" w:hAnsi="宋体"/>
          <w:sz w:val="24"/>
          <w:szCs w:val="24"/>
        </w:rPr>
      </w:pPr>
    </w:p>
    <w:p w14:paraId="51E4DB0E" w14:textId="77777777" w:rsidR="00307E39" w:rsidRDefault="00307E39" w:rsidP="00F20AFA">
      <w:pPr>
        <w:jc w:val="left"/>
        <w:rPr>
          <w:rFonts w:ascii="宋体" w:eastAsia="宋体" w:hAnsi="宋体"/>
          <w:sz w:val="24"/>
          <w:szCs w:val="24"/>
        </w:rPr>
      </w:pPr>
    </w:p>
    <w:p w14:paraId="4F874BA8" w14:textId="77777777" w:rsidR="00307E39" w:rsidRDefault="00307E39" w:rsidP="00F20AFA">
      <w:pPr>
        <w:jc w:val="left"/>
        <w:rPr>
          <w:rFonts w:ascii="宋体" w:eastAsia="宋体" w:hAnsi="宋体"/>
          <w:sz w:val="24"/>
          <w:szCs w:val="24"/>
        </w:rPr>
      </w:pPr>
    </w:p>
    <w:p w14:paraId="65F12861" w14:textId="77777777" w:rsidR="00307E39" w:rsidRDefault="00307E39" w:rsidP="00F20AFA">
      <w:pPr>
        <w:jc w:val="left"/>
        <w:rPr>
          <w:rFonts w:ascii="宋体" w:eastAsia="宋体" w:hAnsi="宋体"/>
          <w:sz w:val="24"/>
          <w:szCs w:val="24"/>
        </w:rPr>
      </w:pPr>
    </w:p>
    <w:p w14:paraId="74F0A944" w14:textId="77777777" w:rsidR="00307E39" w:rsidRDefault="00307E39" w:rsidP="00F20AFA">
      <w:pPr>
        <w:jc w:val="left"/>
        <w:rPr>
          <w:rFonts w:ascii="宋体" w:eastAsia="宋体" w:hAnsi="宋体"/>
          <w:sz w:val="24"/>
          <w:szCs w:val="24"/>
        </w:rPr>
      </w:pPr>
    </w:p>
    <w:p w14:paraId="77B7FF8F" w14:textId="77777777" w:rsidR="00307E39" w:rsidRDefault="00307E39" w:rsidP="00F20AFA">
      <w:pPr>
        <w:jc w:val="left"/>
        <w:rPr>
          <w:rFonts w:ascii="宋体" w:eastAsia="宋体" w:hAnsi="宋体"/>
          <w:sz w:val="24"/>
          <w:szCs w:val="24"/>
        </w:rPr>
      </w:pPr>
    </w:p>
    <w:p w14:paraId="2C2125A4" w14:textId="77777777" w:rsidR="00307E39" w:rsidRDefault="00307E39" w:rsidP="00F20AFA">
      <w:pPr>
        <w:jc w:val="left"/>
        <w:rPr>
          <w:rFonts w:ascii="宋体" w:eastAsia="宋体" w:hAnsi="宋体"/>
          <w:sz w:val="24"/>
          <w:szCs w:val="24"/>
        </w:rPr>
      </w:pPr>
    </w:p>
    <w:p w14:paraId="3D82B455" w14:textId="77777777" w:rsidR="00307E39" w:rsidRDefault="00307E39" w:rsidP="00F20AFA">
      <w:pPr>
        <w:jc w:val="left"/>
        <w:rPr>
          <w:rFonts w:ascii="宋体" w:eastAsia="宋体" w:hAnsi="宋体"/>
          <w:sz w:val="24"/>
          <w:szCs w:val="24"/>
        </w:rPr>
      </w:pPr>
    </w:p>
    <w:p w14:paraId="52EB3CAA" w14:textId="77777777" w:rsidR="00307E39" w:rsidRDefault="00307E39" w:rsidP="00F20AFA">
      <w:pPr>
        <w:jc w:val="left"/>
        <w:rPr>
          <w:rFonts w:ascii="宋体" w:eastAsia="宋体" w:hAnsi="宋体"/>
          <w:sz w:val="24"/>
          <w:szCs w:val="24"/>
        </w:rPr>
      </w:pPr>
    </w:p>
    <w:p w14:paraId="36457561" w14:textId="77777777" w:rsidR="00307E39" w:rsidRDefault="00307E39" w:rsidP="00F20AFA">
      <w:pPr>
        <w:jc w:val="left"/>
        <w:rPr>
          <w:rFonts w:ascii="宋体" w:eastAsia="宋体" w:hAnsi="宋体"/>
          <w:sz w:val="24"/>
          <w:szCs w:val="24"/>
        </w:rPr>
      </w:pPr>
    </w:p>
    <w:p w14:paraId="31F817F3" w14:textId="77777777" w:rsidR="00307E39" w:rsidRDefault="00307E39" w:rsidP="00F20AFA">
      <w:pPr>
        <w:jc w:val="left"/>
        <w:rPr>
          <w:rFonts w:ascii="宋体" w:eastAsia="宋体" w:hAnsi="宋体"/>
          <w:sz w:val="24"/>
          <w:szCs w:val="24"/>
        </w:rPr>
      </w:pPr>
    </w:p>
    <w:p w14:paraId="588F422F" w14:textId="77777777" w:rsidR="00307E39" w:rsidRDefault="00307E39" w:rsidP="00F20AFA">
      <w:pPr>
        <w:jc w:val="left"/>
        <w:rPr>
          <w:rFonts w:ascii="宋体" w:eastAsia="宋体" w:hAnsi="宋体"/>
          <w:sz w:val="24"/>
          <w:szCs w:val="24"/>
        </w:rPr>
      </w:pPr>
    </w:p>
    <w:p w14:paraId="200FFC57" w14:textId="77777777" w:rsidR="00307E39" w:rsidRDefault="00307E39" w:rsidP="00F20AFA">
      <w:pPr>
        <w:jc w:val="left"/>
        <w:rPr>
          <w:rFonts w:ascii="宋体" w:eastAsia="宋体" w:hAnsi="宋体"/>
          <w:sz w:val="24"/>
          <w:szCs w:val="24"/>
        </w:rPr>
      </w:pPr>
    </w:p>
    <w:tbl>
      <w:tblPr>
        <w:tblW w:w="8800" w:type="dxa"/>
        <w:tblInd w:w="108" w:type="dxa"/>
        <w:tblLook w:val="04A0" w:firstRow="1" w:lastRow="0" w:firstColumn="1" w:lastColumn="0" w:noHBand="0" w:noVBand="1"/>
      </w:tblPr>
      <w:tblGrid>
        <w:gridCol w:w="6920"/>
        <w:gridCol w:w="1880"/>
      </w:tblGrid>
      <w:tr w:rsidR="006921E7" w:rsidRPr="006921E7" w14:paraId="7FD9D21C" w14:textId="77777777" w:rsidTr="006921E7">
        <w:trPr>
          <w:trHeight w:val="360"/>
        </w:trPr>
        <w:tc>
          <w:tcPr>
            <w:tcW w:w="8800" w:type="dxa"/>
            <w:gridSpan w:val="2"/>
            <w:tcBorders>
              <w:top w:val="nil"/>
              <w:left w:val="nil"/>
              <w:bottom w:val="nil"/>
              <w:right w:val="nil"/>
            </w:tcBorders>
            <w:shd w:val="clear" w:color="auto" w:fill="auto"/>
            <w:noWrap/>
            <w:vAlign w:val="center"/>
            <w:hideMark/>
          </w:tcPr>
          <w:p w14:paraId="752DF9EC" w14:textId="77777777" w:rsidR="006921E7" w:rsidRPr="006921E7" w:rsidRDefault="006921E7" w:rsidP="006921E7">
            <w:pPr>
              <w:widowControl/>
              <w:jc w:val="center"/>
              <w:rPr>
                <w:rFonts w:ascii="黑体" w:eastAsia="黑体" w:hAnsi="黑体" w:cs="宋体"/>
                <w:b/>
                <w:bCs/>
                <w:kern w:val="0"/>
                <w:sz w:val="32"/>
                <w:szCs w:val="32"/>
              </w:rPr>
            </w:pPr>
            <w:r w:rsidRPr="006921E7">
              <w:rPr>
                <w:rFonts w:ascii="黑体" w:eastAsia="黑体" w:hAnsi="黑体" w:cs="宋体" w:hint="eastAsia"/>
                <w:b/>
                <w:bCs/>
                <w:kern w:val="0"/>
                <w:sz w:val="32"/>
                <w:szCs w:val="32"/>
              </w:rPr>
              <w:lastRenderedPageBreak/>
              <w:t>2022年道里区本级政府性基金支出表</w:t>
            </w:r>
          </w:p>
        </w:tc>
      </w:tr>
      <w:tr w:rsidR="006921E7" w:rsidRPr="006921E7" w14:paraId="79C547ED" w14:textId="77777777" w:rsidTr="006921E7">
        <w:trPr>
          <w:trHeight w:val="285"/>
        </w:trPr>
        <w:tc>
          <w:tcPr>
            <w:tcW w:w="6920" w:type="dxa"/>
            <w:tcBorders>
              <w:top w:val="nil"/>
              <w:left w:val="nil"/>
              <w:bottom w:val="nil"/>
              <w:right w:val="nil"/>
            </w:tcBorders>
            <w:shd w:val="clear" w:color="auto" w:fill="auto"/>
            <w:noWrap/>
            <w:vAlign w:val="center"/>
            <w:hideMark/>
          </w:tcPr>
          <w:p w14:paraId="625E7448" w14:textId="77777777" w:rsidR="006921E7" w:rsidRPr="006921E7" w:rsidRDefault="006921E7" w:rsidP="006921E7">
            <w:pPr>
              <w:widowControl/>
              <w:jc w:val="center"/>
              <w:rPr>
                <w:rFonts w:ascii="黑体" w:eastAsia="黑体" w:hAnsi="黑体" w:cs="宋体"/>
                <w:b/>
                <w:bCs/>
                <w:kern w:val="0"/>
                <w:sz w:val="32"/>
                <w:szCs w:val="32"/>
              </w:rPr>
            </w:pPr>
          </w:p>
        </w:tc>
        <w:tc>
          <w:tcPr>
            <w:tcW w:w="1880" w:type="dxa"/>
            <w:tcBorders>
              <w:top w:val="nil"/>
              <w:left w:val="nil"/>
              <w:bottom w:val="nil"/>
              <w:right w:val="nil"/>
            </w:tcBorders>
            <w:shd w:val="clear" w:color="auto" w:fill="auto"/>
            <w:noWrap/>
            <w:vAlign w:val="center"/>
            <w:hideMark/>
          </w:tcPr>
          <w:p w14:paraId="5C9FCE96"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单位：万元</w:t>
            </w:r>
          </w:p>
        </w:tc>
      </w:tr>
      <w:tr w:rsidR="006921E7" w:rsidRPr="006921E7" w14:paraId="66F3ED7F" w14:textId="77777777" w:rsidTr="006921E7">
        <w:trPr>
          <w:trHeight w:val="630"/>
        </w:trPr>
        <w:tc>
          <w:tcPr>
            <w:tcW w:w="8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653D78" w14:textId="77777777" w:rsidR="006921E7" w:rsidRPr="006921E7" w:rsidRDefault="006921E7" w:rsidP="006921E7">
            <w:pPr>
              <w:widowControl/>
              <w:jc w:val="center"/>
              <w:rPr>
                <w:rFonts w:ascii="宋体" w:eastAsia="宋体" w:hAnsi="宋体" w:cs="宋体"/>
                <w:b/>
                <w:bCs/>
                <w:kern w:val="0"/>
                <w:sz w:val="22"/>
              </w:rPr>
            </w:pPr>
            <w:r w:rsidRPr="006921E7">
              <w:rPr>
                <w:rFonts w:ascii="宋体" w:eastAsia="宋体" w:hAnsi="宋体" w:cs="宋体" w:hint="eastAsia"/>
                <w:b/>
                <w:bCs/>
                <w:kern w:val="0"/>
                <w:sz w:val="22"/>
              </w:rPr>
              <w:t>支出</w:t>
            </w:r>
          </w:p>
        </w:tc>
      </w:tr>
      <w:tr w:rsidR="006921E7" w:rsidRPr="006921E7" w14:paraId="77D61DF1" w14:textId="77777777" w:rsidTr="006921E7">
        <w:trPr>
          <w:trHeight w:val="390"/>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36EB1739" w14:textId="77777777" w:rsidR="006921E7" w:rsidRPr="006921E7" w:rsidRDefault="006921E7" w:rsidP="006921E7">
            <w:pPr>
              <w:widowControl/>
              <w:jc w:val="center"/>
              <w:rPr>
                <w:rFonts w:ascii="宋体" w:eastAsia="宋体" w:hAnsi="宋体" w:cs="宋体"/>
                <w:b/>
                <w:bCs/>
                <w:kern w:val="0"/>
                <w:sz w:val="22"/>
              </w:rPr>
            </w:pPr>
            <w:r w:rsidRPr="006921E7">
              <w:rPr>
                <w:rFonts w:ascii="宋体" w:eastAsia="宋体" w:hAnsi="宋体" w:cs="宋体" w:hint="eastAsia"/>
                <w:b/>
                <w:bCs/>
                <w:kern w:val="0"/>
                <w:sz w:val="22"/>
              </w:rPr>
              <w:t>项目</w:t>
            </w:r>
          </w:p>
        </w:tc>
        <w:tc>
          <w:tcPr>
            <w:tcW w:w="1880" w:type="dxa"/>
            <w:tcBorders>
              <w:top w:val="nil"/>
              <w:left w:val="nil"/>
              <w:bottom w:val="single" w:sz="4" w:space="0" w:color="auto"/>
              <w:right w:val="single" w:sz="4" w:space="0" w:color="auto"/>
            </w:tcBorders>
            <w:shd w:val="clear" w:color="auto" w:fill="auto"/>
            <w:noWrap/>
            <w:vAlign w:val="center"/>
            <w:hideMark/>
          </w:tcPr>
          <w:p w14:paraId="73E6C9BC" w14:textId="77777777" w:rsidR="006921E7" w:rsidRPr="006921E7" w:rsidRDefault="006921E7" w:rsidP="006921E7">
            <w:pPr>
              <w:widowControl/>
              <w:jc w:val="center"/>
              <w:rPr>
                <w:rFonts w:ascii="宋体" w:eastAsia="宋体" w:hAnsi="宋体" w:cs="宋体"/>
                <w:b/>
                <w:bCs/>
                <w:kern w:val="0"/>
                <w:sz w:val="22"/>
              </w:rPr>
            </w:pPr>
            <w:r w:rsidRPr="006921E7">
              <w:rPr>
                <w:rFonts w:ascii="宋体" w:eastAsia="宋体" w:hAnsi="宋体" w:cs="宋体" w:hint="eastAsia"/>
                <w:b/>
                <w:bCs/>
                <w:kern w:val="0"/>
                <w:sz w:val="22"/>
              </w:rPr>
              <w:t>预算数</w:t>
            </w:r>
          </w:p>
        </w:tc>
      </w:tr>
      <w:tr w:rsidR="006921E7" w:rsidRPr="006921E7" w14:paraId="504A21E8"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C478F13"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一、文化旅游体育与传媒支出</w:t>
            </w:r>
          </w:p>
        </w:tc>
        <w:tc>
          <w:tcPr>
            <w:tcW w:w="1880" w:type="dxa"/>
            <w:tcBorders>
              <w:top w:val="nil"/>
              <w:left w:val="nil"/>
              <w:bottom w:val="single" w:sz="4" w:space="0" w:color="auto"/>
              <w:right w:val="single" w:sz="4" w:space="0" w:color="auto"/>
            </w:tcBorders>
            <w:shd w:val="clear" w:color="auto" w:fill="auto"/>
            <w:noWrap/>
            <w:vAlign w:val="center"/>
            <w:hideMark/>
          </w:tcPr>
          <w:p w14:paraId="1048B4BB" w14:textId="77777777" w:rsidR="006921E7" w:rsidRPr="006921E7" w:rsidRDefault="006921E7" w:rsidP="006921E7">
            <w:pPr>
              <w:widowControl/>
              <w:jc w:val="center"/>
              <w:rPr>
                <w:rFonts w:ascii="宋体" w:eastAsia="宋体" w:hAnsi="宋体" w:cs="宋体"/>
                <w:b/>
                <w:bCs/>
                <w:kern w:val="0"/>
                <w:sz w:val="22"/>
              </w:rPr>
            </w:pPr>
            <w:r w:rsidRPr="006921E7">
              <w:rPr>
                <w:rFonts w:ascii="宋体" w:eastAsia="宋体" w:hAnsi="宋体" w:cs="宋体" w:hint="eastAsia"/>
                <w:b/>
                <w:bCs/>
                <w:kern w:val="0"/>
                <w:sz w:val="22"/>
              </w:rPr>
              <w:t>0</w:t>
            </w:r>
          </w:p>
        </w:tc>
      </w:tr>
      <w:tr w:rsidR="006921E7" w:rsidRPr="006921E7" w14:paraId="3E07A2D1"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7038F0F"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国家电影事业发展专项资金安排的支出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6E93FAC1"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921E7" w:rsidRPr="006921E7" w14:paraId="075F40C5"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5FE0A8F"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资助国产影片放映</w:t>
            </w:r>
          </w:p>
        </w:tc>
        <w:tc>
          <w:tcPr>
            <w:tcW w:w="1880" w:type="dxa"/>
            <w:tcBorders>
              <w:top w:val="nil"/>
              <w:left w:val="nil"/>
              <w:bottom w:val="single" w:sz="4" w:space="0" w:color="auto"/>
              <w:right w:val="single" w:sz="4" w:space="0" w:color="auto"/>
            </w:tcBorders>
            <w:shd w:val="clear" w:color="auto" w:fill="auto"/>
            <w:noWrap/>
            <w:vAlign w:val="center"/>
            <w:hideMark/>
          </w:tcPr>
          <w:p w14:paraId="3DE7F999"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921E7" w:rsidRPr="006921E7" w14:paraId="7E8BF58B"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C448567"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资助影院建设</w:t>
            </w:r>
          </w:p>
        </w:tc>
        <w:tc>
          <w:tcPr>
            <w:tcW w:w="1880" w:type="dxa"/>
            <w:tcBorders>
              <w:top w:val="nil"/>
              <w:left w:val="nil"/>
              <w:bottom w:val="single" w:sz="4" w:space="0" w:color="auto"/>
              <w:right w:val="single" w:sz="4" w:space="0" w:color="auto"/>
            </w:tcBorders>
            <w:shd w:val="clear" w:color="auto" w:fill="auto"/>
            <w:noWrap/>
            <w:vAlign w:val="center"/>
            <w:hideMark/>
          </w:tcPr>
          <w:p w14:paraId="1BBEB755"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921E7" w:rsidRPr="006921E7" w14:paraId="1F5947B3"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A57C224"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资助少数民族</w:t>
            </w:r>
            <w:proofErr w:type="gramStart"/>
            <w:r w:rsidRPr="006921E7">
              <w:rPr>
                <w:rFonts w:ascii="宋体" w:eastAsia="宋体" w:hAnsi="宋体" w:cs="宋体" w:hint="eastAsia"/>
                <w:kern w:val="0"/>
                <w:sz w:val="22"/>
              </w:rPr>
              <w:t>语电影</w:t>
            </w:r>
            <w:proofErr w:type="gramEnd"/>
            <w:r w:rsidRPr="006921E7">
              <w:rPr>
                <w:rFonts w:ascii="宋体" w:eastAsia="宋体" w:hAnsi="宋体" w:cs="宋体" w:hint="eastAsia"/>
                <w:kern w:val="0"/>
                <w:sz w:val="22"/>
              </w:rPr>
              <w:t>译制</w:t>
            </w:r>
          </w:p>
        </w:tc>
        <w:tc>
          <w:tcPr>
            <w:tcW w:w="1880" w:type="dxa"/>
            <w:tcBorders>
              <w:top w:val="nil"/>
              <w:left w:val="nil"/>
              <w:bottom w:val="single" w:sz="4" w:space="0" w:color="auto"/>
              <w:right w:val="single" w:sz="4" w:space="0" w:color="auto"/>
            </w:tcBorders>
            <w:shd w:val="clear" w:color="auto" w:fill="auto"/>
            <w:noWrap/>
            <w:vAlign w:val="center"/>
            <w:hideMark/>
          </w:tcPr>
          <w:p w14:paraId="73BFC79A"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921E7" w:rsidRPr="006921E7" w14:paraId="4DD28BA8"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3F204F1B"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购买农村电影公益性放映版权服务</w:t>
            </w:r>
          </w:p>
        </w:tc>
        <w:tc>
          <w:tcPr>
            <w:tcW w:w="1880" w:type="dxa"/>
            <w:tcBorders>
              <w:top w:val="nil"/>
              <w:left w:val="nil"/>
              <w:bottom w:val="single" w:sz="4" w:space="0" w:color="auto"/>
              <w:right w:val="single" w:sz="4" w:space="0" w:color="auto"/>
            </w:tcBorders>
            <w:shd w:val="clear" w:color="auto" w:fill="auto"/>
            <w:noWrap/>
            <w:vAlign w:val="center"/>
            <w:hideMark/>
          </w:tcPr>
          <w:p w14:paraId="558797AC"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921E7" w:rsidRPr="006921E7" w14:paraId="2407C86D"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14494A2"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其他国家电影事业发展专项资金支出</w:t>
            </w:r>
          </w:p>
        </w:tc>
        <w:tc>
          <w:tcPr>
            <w:tcW w:w="1880" w:type="dxa"/>
            <w:tcBorders>
              <w:top w:val="nil"/>
              <w:left w:val="nil"/>
              <w:bottom w:val="single" w:sz="4" w:space="0" w:color="auto"/>
              <w:right w:val="single" w:sz="4" w:space="0" w:color="auto"/>
            </w:tcBorders>
            <w:shd w:val="clear" w:color="auto" w:fill="auto"/>
            <w:noWrap/>
            <w:vAlign w:val="center"/>
            <w:hideMark/>
          </w:tcPr>
          <w:p w14:paraId="5F06D434"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921E7" w:rsidRPr="006921E7" w14:paraId="4F5F2506"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9A0C8E6"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旅游发展基金支出</w:t>
            </w:r>
          </w:p>
        </w:tc>
        <w:tc>
          <w:tcPr>
            <w:tcW w:w="1880" w:type="dxa"/>
            <w:tcBorders>
              <w:top w:val="nil"/>
              <w:left w:val="nil"/>
              <w:bottom w:val="single" w:sz="4" w:space="0" w:color="auto"/>
              <w:right w:val="single" w:sz="4" w:space="0" w:color="auto"/>
            </w:tcBorders>
            <w:shd w:val="clear" w:color="auto" w:fill="auto"/>
            <w:noWrap/>
            <w:vAlign w:val="center"/>
            <w:hideMark/>
          </w:tcPr>
          <w:p w14:paraId="08480E74"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921E7" w:rsidRPr="006921E7" w14:paraId="761AF3D7"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01C2974"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宣传促销</w:t>
            </w:r>
          </w:p>
        </w:tc>
        <w:tc>
          <w:tcPr>
            <w:tcW w:w="1880" w:type="dxa"/>
            <w:tcBorders>
              <w:top w:val="nil"/>
              <w:left w:val="nil"/>
              <w:bottom w:val="single" w:sz="4" w:space="0" w:color="auto"/>
              <w:right w:val="single" w:sz="4" w:space="0" w:color="auto"/>
            </w:tcBorders>
            <w:shd w:val="clear" w:color="auto" w:fill="auto"/>
            <w:noWrap/>
            <w:vAlign w:val="center"/>
            <w:hideMark/>
          </w:tcPr>
          <w:p w14:paraId="236F0B8D"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921E7" w:rsidRPr="006921E7" w14:paraId="01857CF6"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3097439"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行业规划</w:t>
            </w:r>
          </w:p>
        </w:tc>
        <w:tc>
          <w:tcPr>
            <w:tcW w:w="1880" w:type="dxa"/>
            <w:tcBorders>
              <w:top w:val="nil"/>
              <w:left w:val="nil"/>
              <w:bottom w:val="single" w:sz="4" w:space="0" w:color="auto"/>
              <w:right w:val="single" w:sz="4" w:space="0" w:color="auto"/>
            </w:tcBorders>
            <w:shd w:val="clear" w:color="auto" w:fill="auto"/>
            <w:noWrap/>
            <w:vAlign w:val="center"/>
            <w:hideMark/>
          </w:tcPr>
          <w:p w14:paraId="1CBC5E97"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921E7" w:rsidRPr="006921E7" w14:paraId="274A0668"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9179306"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旅游事业补助</w:t>
            </w:r>
          </w:p>
        </w:tc>
        <w:tc>
          <w:tcPr>
            <w:tcW w:w="1880" w:type="dxa"/>
            <w:tcBorders>
              <w:top w:val="nil"/>
              <w:left w:val="nil"/>
              <w:bottom w:val="single" w:sz="4" w:space="0" w:color="auto"/>
              <w:right w:val="single" w:sz="4" w:space="0" w:color="auto"/>
            </w:tcBorders>
            <w:shd w:val="clear" w:color="auto" w:fill="auto"/>
            <w:noWrap/>
            <w:vAlign w:val="center"/>
            <w:hideMark/>
          </w:tcPr>
          <w:p w14:paraId="18704D16"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921E7" w:rsidRPr="006921E7" w14:paraId="35171BA9"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DE48D36"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地方旅游开发项目补助</w:t>
            </w:r>
          </w:p>
        </w:tc>
        <w:tc>
          <w:tcPr>
            <w:tcW w:w="1880" w:type="dxa"/>
            <w:tcBorders>
              <w:top w:val="nil"/>
              <w:left w:val="nil"/>
              <w:bottom w:val="single" w:sz="4" w:space="0" w:color="auto"/>
              <w:right w:val="single" w:sz="4" w:space="0" w:color="auto"/>
            </w:tcBorders>
            <w:shd w:val="clear" w:color="auto" w:fill="auto"/>
            <w:noWrap/>
            <w:vAlign w:val="center"/>
            <w:hideMark/>
          </w:tcPr>
          <w:p w14:paraId="240A2AC2"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921E7" w:rsidRPr="006921E7" w14:paraId="3F5968B2"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28CEB4D"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其他旅游发展基金支出 </w:t>
            </w:r>
          </w:p>
        </w:tc>
        <w:tc>
          <w:tcPr>
            <w:tcW w:w="1880" w:type="dxa"/>
            <w:tcBorders>
              <w:top w:val="nil"/>
              <w:left w:val="nil"/>
              <w:bottom w:val="single" w:sz="4" w:space="0" w:color="auto"/>
              <w:right w:val="single" w:sz="4" w:space="0" w:color="auto"/>
            </w:tcBorders>
            <w:shd w:val="clear" w:color="auto" w:fill="auto"/>
            <w:noWrap/>
            <w:vAlign w:val="center"/>
            <w:hideMark/>
          </w:tcPr>
          <w:p w14:paraId="032BB8B3"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921E7" w:rsidRPr="006921E7" w14:paraId="1910EFFF"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4123AF3"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国家电影事业发展专项资金对应专项债务收入安排的支出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2A6C554B"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921E7" w:rsidRPr="006921E7" w14:paraId="33436E22"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39D3C3A2"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资助城市影院</w:t>
            </w:r>
          </w:p>
        </w:tc>
        <w:tc>
          <w:tcPr>
            <w:tcW w:w="1880" w:type="dxa"/>
            <w:tcBorders>
              <w:top w:val="nil"/>
              <w:left w:val="nil"/>
              <w:bottom w:val="single" w:sz="4" w:space="0" w:color="auto"/>
              <w:right w:val="single" w:sz="4" w:space="0" w:color="auto"/>
            </w:tcBorders>
            <w:shd w:val="clear" w:color="auto" w:fill="auto"/>
            <w:noWrap/>
            <w:vAlign w:val="center"/>
            <w:hideMark/>
          </w:tcPr>
          <w:p w14:paraId="0C04E7F6"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921E7" w:rsidRPr="006921E7" w14:paraId="66BA11B6"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3CE4D6CF"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其他国家电影事业发展专项资金对应专项债务收入支出</w:t>
            </w:r>
          </w:p>
        </w:tc>
        <w:tc>
          <w:tcPr>
            <w:tcW w:w="1880" w:type="dxa"/>
            <w:tcBorders>
              <w:top w:val="nil"/>
              <w:left w:val="nil"/>
              <w:bottom w:val="single" w:sz="4" w:space="0" w:color="auto"/>
              <w:right w:val="single" w:sz="4" w:space="0" w:color="auto"/>
            </w:tcBorders>
            <w:shd w:val="clear" w:color="auto" w:fill="auto"/>
            <w:noWrap/>
            <w:vAlign w:val="center"/>
            <w:hideMark/>
          </w:tcPr>
          <w:p w14:paraId="32118F7A"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921E7" w:rsidRPr="006921E7" w14:paraId="7D6C4412"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B465D85"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二、社会保障和就业支出</w:t>
            </w:r>
          </w:p>
        </w:tc>
        <w:tc>
          <w:tcPr>
            <w:tcW w:w="1880" w:type="dxa"/>
            <w:tcBorders>
              <w:top w:val="nil"/>
              <w:left w:val="nil"/>
              <w:bottom w:val="single" w:sz="4" w:space="0" w:color="auto"/>
              <w:right w:val="single" w:sz="4" w:space="0" w:color="auto"/>
            </w:tcBorders>
            <w:shd w:val="clear" w:color="auto" w:fill="auto"/>
            <w:noWrap/>
            <w:vAlign w:val="center"/>
            <w:hideMark/>
          </w:tcPr>
          <w:p w14:paraId="257E6819"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921E7" w:rsidRPr="006921E7" w14:paraId="71C5C203"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3D7C6132"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大中型水库移民后期扶持基金支出</w:t>
            </w:r>
          </w:p>
        </w:tc>
        <w:tc>
          <w:tcPr>
            <w:tcW w:w="1880" w:type="dxa"/>
            <w:tcBorders>
              <w:top w:val="nil"/>
              <w:left w:val="nil"/>
              <w:bottom w:val="single" w:sz="4" w:space="0" w:color="auto"/>
              <w:right w:val="single" w:sz="4" w:space="0" w:color="auto"/>
            </w:tcBorders>
            <w:shd w:val="clear" w:color="auto" w:fill="auto"/>
            <w:noWrap/>
            <w:vAlign w:val="center"/>
            <w:hideMark/>
          </w:tcPr>
          <w:p w14:paraId="67A9A257"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921E7" w:rsidRPr="006921E7" w14:paraId="5132FB11"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AB0E832"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移民补助</w:t>
            </w:r>
          </w:p>
        </w:tc>
        <w:tc>
          <w:tcPr>
            <w:tcW w:w="1880" w:type="dxa"/>
            <w:tcBorders>
              <w:top w:val="nil"/>
              <w:left w:val="nil"/>
              <w:bottom w:val="single" w:sz="4" w:space="0" w:color="auto"/>
              <w:right w:val="single" w:sz="4" w:space="0" w:color="auto"/>
            </w:tcBorders>
            <w:shd w:val="clear" w:color="auto" w:fill="auto"/>
            <w:noWrap/>
            <w:vAlign w:val="center"/>
            <w:hideMark/>
          </w:tcPr>
          <w:p w14:paraId="7FC8B0C9"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921E7" w:rsidRPr="006921E7" w14:paraId="6D689CF3"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BD69252"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基础设施建设和经济发展</w:t>
            </w:r>
          </w:p>
        </w:tc>
        <w:tc>
          <w:tcPr>
            <w:tcW w:w="1880" w:type="dxa"/>
            <w:tcBorders>
              <w:top w:val="nil"/>
              <w:left w:val="nil"/>
              <w:bottom w:val="single" w:sz="4" w:space="0" w:color="auto"/>
              <w:right w:val="single" w:sz="4" w:space="0" w:color="auto"/>
            </w:tcBorders>
            <w:shd w:val="clear" w:color="auto" w:fill="auto"/>
            <w:noWrap/>
            <w:vAlign w:val="center"/>
            <w:hideMark/>
          </w:tcPr>
          <w:p w14:paraId="61B810C7"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921E7" w:rsidRPr="006921E7" w14:paraId="26C97114"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159FD61"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其他大中型水库移民后期扶持基金支出</w:t>
            </w:r>
          </w:p>
        </w:tc>
        <w:tc>
          <w:tcPr>
            <w:tcW w:w="1880" w:type="dxa"/>
            <w:tcBorders>
              <w:top w:val="nil"/>
              <w:left w:val="nil"/>
              <w:bottom w:val="single" w:sz="4" w:space="0" w:color="auto"/>
              <w:right w:val="single" w:sz="4" w:space="0" w:color="auto"/>
            </w:tcBorders>
            <w:shd w:val="clear" w:color="auto" w:fill="auto"/>
            <w:noWrap/>
            <w:vAlign w:val="center"/>
            <w:hideMark/>
          </w:tcPr>
          <w:p w14:paraId="545A49AE"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921E7" w:rsidRPr="006921E7" w14:paraId="6B0D8B37" w14:textId="77777777" w:rsidTr="00AD0E20">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903D014"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小型水库移民扶助基金安排的支出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42525181"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921E7" w:rsidRPr="006921E7" w14:paraId="7EE2B93F" w14:textId="77777777" w:rsidTr="00AD0E20">
        <w:trPr>
          <w:trHeight w:val="402"/>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2B685"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移民补助</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A40B168"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921E7" w:rsidRPr="006921E7" w14:paraId="32B51298" w14:textId="77777777" w:rsidTr="00AD0E20">
        <w:trPr>
          <w:trHeight w:val="402"/>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9A2B7"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基础设施建设和经济发展</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01437FF"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921E7" w:rsidRPr="006921E7" w14:paraId="2B8D883F" w14:textId="77777777" w:rsidTr="00AD0E20">
        <w:trPr>
          <w:trHeight w:val="402"/>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72CB4"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其他小型水库移民扶助基金支出</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2D9AED47"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13E995E9" w14:textId="77777777" w:rsidTr="00AD0E20">
        <w:trPr>
          <w:trHeight w:val="402"/>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0AF5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小型水库移民扶助基金对应专项债务收入安排的支出</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844010F"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04F0909F"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0328CFF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基础设施建设和经济发展</w:t>
            </w:r>
          </w:p>
        </w:tc>
        <w:tc>
          <w:tcPr>
            <w:tcW w:w="1880" w:type="dxa"/>
            <w:tcBorders>
              <w:top w:val="nil"/>
              <w:left w:val="nil"/>
              <w:bottom w:val="single" w:sz="4" w:space="0" w:color="auto"/>
              <w:right w:val="single" w:sz="4" w:space="0" w:color="auto"/>
            </w:tcBorders>
            <w:shd w:val="clear" w:color="auto" w:fill="auto"/>
            <w:noWrap/>
            <w:vAlign w:val="center"/>
            <w:hideMark/>
          </w:tcPr>
          <w:p w14:paraId="4FBF9CD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5CD37316"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1BE8C3D5"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其他小型水库移民扶助基金对应专项债务收入安排的支出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4BAD925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3AFC53B6" w14:textId="77777777" w:rsidTr="00AD0E20">
        <w:trPr>
          <w:trHeight w:val="402"/>
        </w:trPr>
        <w:tc>
          <w:tcPr>
            <w:tcW w:w="6920" w:type="dxa"/>
            <w:tcBorders>
              <w:top w:val="nil"/>
              <w:left w:val="single" w:sz="4" w:space="0" w:color="auto"/>
              <w:right w:val="single" w:sz="4" w:space="0" w:color="auto"/>
            </w:tcBorders>
            <w:shd w:val="clear" w:color="auto" w:fill="auto"/>
            <w:noWrap/>
            <w:vAlign w:val="center"/>
            <w:hideMark/>
          </w:tcPr>
          <w:p w14:paraId="36F2F34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三、节能环保支出</w:t>
            </w:r>
          </w:p>
        </w:tc>
        <w:tc>
          <w:tcPr>
            <w:tcW w:w="1880" w:type="dxa"/>
            <w:tcBorders>
              <w:top w:val="nil"/>
              <w:left w:val="nil"/>
              <w:right w:val="single" w:sz="4" w:space="0" w:color="auto"/>
            </w:tcBorders>
            <w:shd w:val="clear" w:color="auto" w:fill="auto"/>
            <w:noWrap/>
            <w:vAlign w:val="center"/>
            <w:hideMark/>
          </w:tcPr>
          <w:p w14:paraId="216BADEE"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AD0E20" w:rsidRPr="006921E7" w14:paraId="50A20B6C" w14:textId="77777777" w:rsidTr="00AD0E20">
        <w:trPr>
          <w:trHeight w:val="402"/>
        </w:trPr>
        <w:tc>
          <w:tcPr>
            <w:tcW w:w="8800" w:type="dxa"/>
            <w:gridSpan w:val="2"/>
            <w:tcBorders>
              <w:top w:val="nil"/>
              <w:bottom w:val="single" w:sz="4" w:space="0" w:color="auto"/>
            </w:tcBorders>
            <w:shd w:val="clear" w:color="auto" w:fill="auto"/>
            <w:noWrap/>
            <w:vAlign w:val="center"/>
          </w:tcPr>
          <w:p w14:paraId="0FDEF4ED" w14:textId="77777777" w:rsidR="00AD0E20" w:rsidRDefault="00AD0E20" w:rsidP="0062167B">
            <w:pPr>
              <w:widowControl/>
              <w:jc w:val="center"/>
              <w:rPr>
                <w:rFonts w:ascii="黑体" w:eastAsia="黑体" w:hAnsi="黑体" w:cs="宋体"/>
                <w:b/>
                <w:bCs/>
                <w:kern w:val="0"/>
                <w:sz w:val="32"/>
                <w:szCs w:val="32"/>
              </w:rPr>
            </w:pPr>
            <w:r w:rsidRPr="006921E7">
              <w:rPr>
                <w:rFonts w:ascii="黑体" w:eastAsia="黑体" w:hAnsi="黑体" w:cs="宋体" w:hint="eastAsia"/>
                <w:b/>
                <w:bCs/>
                <w:kern w:val="0"/>
                <w:sz w:val="32"/>
                <w:szCs w:val="32"/>
              </w:rPr>
              <w:lastRenderedPageBreak/>
              <w:t>2022年道里区本级政府性基金支出表</w:t>
            </w:r>
          </w:p>
          <w:p w14:paraId="0191C793" w14:textId="72289118" w:rsidR="00AD0E20" w:rsidRPr="006921E7" w:rsidRDefault="00AD0E20" w:rsidP="0062167B">
            <w:pPr>
              <w:widowControl/>
              <w:jc w:val="center"/>
              <w:rPr>
                <w:rFonts w:ascii="宋体" w:eastAsia="宋体" w:hAnsi="宋体" w:cs="宋体"/>
                <w:kern w:val="0"/>
                <w:sz w:val="22"/>
              </w:rPr>
            </w:pPr>
          </w:p>
        </w:tc>
      </w:tr>
      <w:tr w:rsidR="0062167B" w:rsidRPr="006921E7" w14:paraId="024E1C3B" w14:textId="77777777" w:rsidTr="00AD0E20">
        <w:trPr>
          <w:trHeight w:val="402"/>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4353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可再生能源电价附加收入安排的支出</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7119B553"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367A7215"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99DA64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风力发电补助</w:t>
            </w:r>
          </w:p>
        </w:tc>
        <w:tc>
          <w:tcPr>
            <w:tcW w:w="1880" w:type="dxa"/>
            <w:tcBorders>
              <w:top w:val="nil"/>
              <w:left w:val="nil"/>
              <w:bottom w:val="single" w:sz="4" w:space="0" w:color="auto"/>
              <w:right w:val="single" w:sz="4" w:space="0" w:color="auto"/>
            </w:tcBorders>
            <w:shd w:val="clear" w:color="auto" w:fill="auto"/>
            <w:noWrap/>
            <w:vAlign w:val="center"/>
            <w:hideMark/>
          </w:tcPr>
          <w:p w14:paraId="0000B70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F8D49E4"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277657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太阳能发电补助</w:t>
            </w:r>
          </w:p>
        </w:tc>
        <w:tc>
          <w:tcPr>
            <w:tcW w:w="1880" w:type="dxa"/>
            <w:tcBorders>
              <w:top w:val="nil"/>
              <w:left w:val="nil"/>
              <w:bottom w:val="single" w:sz="4" w:space="0" w:color="auto"/>
              <w:right w:val="single" w:sz="4" w:space="0" w:color="auto"/>
            </w:tcBorders>
            <w:shd w:val="clear" w:color="auto" w:fill="auto"/>
            <w:noWrap/>
            <w:vAlign w:val="center"/>
            <w:hideMark/>
          </w:tcPr>
          <w:p w14:paraId="097BDB0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28F2BBEE"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A58A73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生物质能发电补助</w:t>
            </w:r>
          </w:p>
        </w:tc>
        <w:tc>
          <w:tcPr>
            <w:tcW w:w="1880" w:type="dxa"/>
            <w:tcBorders>
              <w:top w:val="nil"/>
              <w:left w:val="nil"/>
              <w:bottom w:val="single" w:sz="4" w:space="0" w:color="auto"/>
              <w:right w:val="single" w:sz="4" w:space="0" w:color="auto"/>
            </w:tcBorders>
            <w:shd w:val="clear" w:color="auto" w:fill="auto"/>
            <w:noWrap/>
            <w:vAlign w:val="center"/>
            <w:hideMark/>
          </w:tcPr>
          <w:p w14:paraId="5612C3E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37AACCD3"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3205DB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其他可再生能源电价附加收入安排的支出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0BB847E5"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4005157B"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E8080B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废弃电器电子产品处理基金支出</w:t>
            </w:r>
          </w:p>
        </w:tc>
        <w:tc>
          <w:tcPr>
            <w:tcW w:w="1880" w:type="dxa"/>
            <w:tcBorders>
              <w:top w:val="nil"/>
              <w:left w:val="nil"/>
              <w:bottom w:val="single" w:sz="4" w:space="0" w:color="auto"/>
              <w:right w:val="single" w:sz="4" w:space="0" w:color="auto"/>
            </w:tcBorders>
            <w:shd w:val="clear" w:color="auto" w:fill="auto"/>
            <w:noWrap/>
            <w:vAlign w:val="center"/>
            <w:hideMark/>
          </w:tcPr>
          <w:p w14:paraId="12D63D9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4E17DD3A"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E15EAC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回收处理费用补贴</w:t>
            </w:r>
          </w:p>
        </w:tc>
        <w:tc>
          <w:tcPr>
            <w:tcW w:w="1880" w:type="dxa"/>
            <w:tcBorders>
              <w:top w:val="nil"/>
              <w:left w:val="nil"/>
              <w:bottom w:val="single" w:sz="4" w:space="0" w:color="auto"/>
              <w:right w:val="single" w:sz="4" w:space="0" w:color="auto"/>
            </w:tcBorders>
            <w:shd w:val="clear" w:color="auto" w:fill="auto"/>
            <w:noWrap/>
            <w:vAlign w:val="center"/>
            <w:hideMark/>
          </w:tcPr>
          <w:p w14:paraId="49DD692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5D01FF78"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48ECEA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信息系统建设</w:t>
            </w:r>
          </w:p>
        </w:tc>
        <w:tc>
          <w:tcPr>
            <w:tcW w:w="1880" w:type="dxa"/>
            <w:tcBorders>
              <w:top w:val="nil"/>
              <w:left w:val="nil"/>
              <w:bottom w:val="single" w:sz="4" w:space="0" w:color="auto"/>
              <w:right w:val="single" w:sz="4" w:space="0" w:color="auto"/>
            </w:tcBorders>
            <w:shd w:val="clear" w:color="auto" w:fill="auto"/>
            <w:noWrap/>
            <w:vAlign w:val="center"/>
            <w:hideMark/>
          </w:tcPr>
          <w:p w14:paraId="759B2C5E"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4CE35E27"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30B2790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roofErr w:type="gramStart"/>
            <w:r w:rsidRPr="006921E7">
              <w:rPr>
                <w:rFonts w:ascii="宋体" w:eastAsia="宋体" w:hAnsi="宋体" w:cs="宋体" w:hint="eastAsia"/>
                <w:kern w:val="0"/>
                <w:sz w:val="22"/>
              </w:rPr>
              <w:t>基金征管经费</w:t>
            </w:r>
            <w:proofErr w:type="gramEnd"/>
          </w:p>
        </w:tc>
        <w:tc>
          <w:tcPr>
            <w:tcW w:w="1880" w:type="dxa"/>
            <w:tcBorders>
              <w:top w:val="nil"/>
              <w:left w:val="nil"/>
              <w:bottom w:val="single" w:sz="4" w:space="0" w:color="auto"/>
              <w:right w:val="single" w:sz="4" w:space="0" w:color="auto"/>
            </w:tcBorders>
            <w:shd w:val="clear" w:color="auto" w:fill="auto"/>
            <w:noWrap/>
            <w:vAlign w:val="center"/>
            <w:hideMark/>
          </w:tcPr>
          <w:p w14:paraId="49DA0AF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50AB0F04"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99FCF6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其他废弃电器电子产品处理基金支出</w:t>
            </w:r>
          </w:p>
        </w:tc>
        <w:tc>
          <w:tcPr>
            <w:tcW w:w="1880" w:type="dxa"/>
            <w:tcBorders>
              <w:top w:val="nil"/>
              <w:left w:val="nil"/>
              <w:bottom w:val="single" w:sz="4" w:space="0" w:color="auto"/>
              <w:right w:val="single" w:sz="4" w:space="0" w:color="auto"/>
            </w:tcBorders>
            <w:shd w:val="clear" w:color="auto" w:fill="auto"/>
            <w:noWrap/>
            <w:vAlign w:val="center"/>
            <w:hideMark/>
          </w:tcPr>
          <w:p w14:paraId="12E4054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3664589E"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D6BFC5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四、城乡社区支出</w:t>
            </w:r>
          </w:p>
        </w:tc>
        <w:tc>
          <w:tcPr>
            <w:tcW w:w="1880" w:type="dxa"/>
            <w:tcBorders>
              <w:top w:val="nil"/>
              <w:left w:val="nil"/>
              <w:bottom w:val="single" w:sz="4" w:space="0" w:color="auto"/>
              <w:right w:val="single" w:sz="4" w:space="0" w:color="auto"/>
            </w:tcBorders>
            <w:shd w:val="clear" w:color="auto" w:fill="auto"/>
            <w:noWrap/>
            <w:vAlign w:val="center"/>
            <w:hideMark/>
          </w:tcPr>
          <w:p w14:paraId="42BBB6E5"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7ECA12EE"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2A86EAE"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国有土地使用权出让收入安排的支出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52AAD56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48FBAA06"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94522F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征地和拆迁补偿支出</w:t>
            </w:r>
          </w:p>
        </w:tc>
        <w:tc>
          <w:tcPr>
            <w:tcW w:w="1880" w:type="dxa"/>
            <w:tcBorders>
              <w:top w:val="nil"/>
              <w:left w:val="nil"/>
              <w:bottom w:val="single" w:sz="4" w:space="0" w:color="auto"/>
              <w:right w:val="single" w:sz="4" w:space="0" w:color="auto"/>
            </w:tcBorders>
            <w:shd w:val="clear" w:color="auto" w:fill="auto"/>
            <w:noWrap/>
            <w:vAlign w:val="center"/>
            <w:hideMark/>
          </w:tcPr>
          <w:p w14:paraId="5C5BCE0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2301B7D7"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9B68CF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土地开发支出</w:t>
            </w:r>
          </w:p>
        </w:tc>
        <w:tc>
          <w:tcPr>
            <w:tcW w:w="1880" w:type="dxa"/>
            <w:tcBorders>
              <w:top w:val="nil"/>
              <w:left w:val="nil"/>
              <w:bottom w:val="single" w:sz="4" w:space="0" w:color="auto"/>
              <w:right w:val="single" w:sz="4" w:space="0" w:color="auto"/>
            </w:tcBorders>
            <w:shd w:val="clear" w:color="auto" w:fill="auto"/>
            <w:noWrap/>
            <w:vAlign w:val="center"/>
            <w:hideMark/>
          </w:tcPr>
          <w:p w14:paraId="6B4A789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FCC91DD"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3F66B6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城市建设支出</w:t>
            </w:r>
          </w:p>
        </w:tc>
        <w:tc>
          <w:tcPr>
            <w:tcW w:w="1880" w:type="dxa"/>
            <w:tcBorders>
              <w:top w:val="nil"/>
              <w:left w:val="nil"/>
              <w:bottom w:val="single" w:sz="4" w:space="0" w:color="auto"/>
              <w:right w:val="single" w:sz="4" w:space="0" w:color="auto"/>
            </w:tcBorders>
            <w:shd w:val="clear" w:color="auto" w:fill="auto"/>
            <w:noWrap/>
            <w:vAlign w:val="center"/>
            <w:hideMark/>
          </w:tcPr>
          <w:p w14:paraId="6F822B85"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1EE5CB8"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604B19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农村基础设施建设支出</w:t>
            </w:r>
          </w:p>
        </w:tc>
        <w:tc>
          <w:tcPr>
            <w:tcW w:w="1880" w:type="dxa"/>
            <w:tcBorders>
              <w:top w:val="nil"/>
              <w:left w:val="nil"/>
              <w:bottom w:val="single" w:sz="4" w:space="0" w:color="auto"/>
              <w:right w:val="single" w:sz="4" w:space="0" w:color="auto"/>
            </w:tcBorders>
            <w:shd w:val="clear" w:color="auto" w:fill="auto"/>
            <w:noWrap/>
            <w:vAlign w:val="center"/>
            <w:hideMark/>
          </w:tcPr>
          <w:p w14:paraId="4D1CB8E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7D9C8D77"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067E0C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补助被征地农民支出</w:t>
            </w:r>
          </w:p>
        </w:tc>
        <w:tc>
          <w:tcPr>
            <w:tcW w:w="1880" w:type="dxa"/>
            <w:tcBorders>
              <w:top w:val="nil"/>
              <w:left w:val="nil"/>
              <w:bottom w:val="single" w:sz="4" w:space="0" w:color="auto"/>
              <w:right w:val="single" w:sz="4" w:space="0" w:color="auto"/>
            </w:tcBorders>
            <w:shd w:val="clear" w:color="auto" w:fill="auto"/>
            <w:noWrap/>
            <w:vAlign w:val="center"/>
            <w:hideMark/>
          </w:tcPr>
          <w:p w14:paraId="7C26F54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7FFF96BF"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9EC04F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土地出让业务支出</w:t>
            </w:r>
          </w:p>
        </w:tc>
        <w:tc>
          <w:tcPr>
            <w:tcW w:w="1880" w:type="dxa"/>
            <w:tcBorders>
              <w:top w:val="nil"/>
              <w:left w:val="nil"/>
              <w:bottom w:val="single" w:sz="4" w:space="0" w:color="auto"/>
              <w:right w:val="single" w:sz="4" w:space="0" w:color="auto"/>
            </w:tcBorders>
            <w:shd w:val="clear" w:color="auto" w:fill="auto"/>
            <w:noWrap/>
            <w:vAlign w:val="center"/>
            <w:hideMark/>
          </w:tcPr>
          <w:p w14:paraId="6E885A5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BD258E3"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B470C0F"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廉租住房支出</w:t>
            </w:r>
          </w:p>
        </w:tc>
        <w:tc>
          <w:tcPr>
            <w:tcW w:w="1880" w:type="dxa"/>
            <w:tcBorders>
              <w:top w:val="nil"/>
              <w:left w:val="nil"/>
              <w:bottom w:val="single" w:sz="4" w:space="0" w:color="auto"/>
              <w:right w:val="single" w:sz="4" w:space="0" w:color="auto"/>
            </w:tcBorders>
            <w:shd w:val="clear" w:color="auto" w:fill="auto"/>
            <w:noWrap/>
            <w:vAlign w:val="center"/>
            <w:hideMark/>
          </w:tcPr>
          <w:p w14:paraId="3FA659D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54B9CD01"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FA8E1F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支付破产或改制企业职工安置费</w:t>
            </w:r>
          </w:p>
        </w:tc>
        <w:tc>
          <w:tcPr>
            <w:tcW w:w="1880" w:type="dxa"/>
            <w:tcBorders>
              <w:top w:val="nil"/>
              <w:left w:val="nil"/>
              <w:bottom w:val="single" w:sz="4" w:space="0" w:color="auto"/>
              <w:right w:val="single" w:sz="4" w:space="0" w:color="auto"/>
            </w:tcBorders>
            <w:shd w:val="clear" w:color="auto" w:fill="auto"/>
            <w:noWrap/>
            <w:vAlign w:val="center"/>
            <w:hideMark/>
          </w:tcPr>
          <w:p w14:paraId="0CF2ABE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294D9045"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6FA8483"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棚户区改造支出</w:t>
            </w:r>
          </w:p>
        </w:tc>
        <w:tc>
          <w:tcPr>
            <w:tcW w:w="1880" w:type="dxa"/>
            <w:tcBorders>
              <w:top w:val="nil"/>
              <w:left w:val="nil"/>
              <w:bottom w:val="single" w:sz="4" w:space="0" w:color="auto"/>
              <w:right w:val="single" w:sz="4" w:space="0" w:color="auto"/>
            </w:tcBorders>
            <w:shd w:val="clear" w:color="auto" w:fill="auto"/>
            <w:noWrap/>
            <w:vAlign w:val="center"/>
            <w:hideMark/>
          </w:tcPr>
          <w:p w14:paraId="03BA9E0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41362139"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FA4681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公共租赁住房支出</w:t>
            </w:r>
          </w:p>
        </w:tc>
        <w:tc>
          <w:tcPr>
            <w:tcW w:w="1880" w:type="dxa"/>
            <w:tcBorders>
              <w:top w:val="nil"/>
              <w:left w:val="nil"/>
              <w:bottom w:val="single" w:sz="4" w:space="0" w:color="auto"/>
              <w:right w:val="single" w:sz="4" w:space="0" w:color="auto"/>
            </w:tcBorders>
            <w:shd w:val="clear" w:color="auto" w:fill="auto"/>
            <w:noWrap/>
            <w:vAlign w:val="center"/>
            <w:hideMark/>
          </w:tcPr>
          <w:p w14:paraId="013AA0C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280F5F7"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4A54D0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保障性住房租金补贴</w:t>
            </w:r>
          </w:p>
        </w:tc>
        <w:tc>
          <w:tcPr>
            <w:tcW w:w="1880" w:type="dxa"/>
            <w:tcBorders>
              <w:top w:val="nil"/>
              <w:left w:val="nil"/>
              <w:bottom w:val="single" w:sz="4" w:space="0" w:color="auto"/>
              <w:right w:val="single" w:sz="4" w:space="0" w:color="auto"/>
            </w:tcBorders>
            <w:shd w:val="clear" w:color="auto" w:fill="auto"/>
            <w:noWrap/>
            <w:vAlign w:val="center"/>
            <w:hideMark/>
          </w:tcPr>
          <w:p w14:paraId="6488786E"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7FEF2EB4"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868F50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其他国有土地使用权出让收入安排的支出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3D8DB1E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5AF7A219"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5DFA14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国有土地收益基金安排的支出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3F3B249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4F693998" w14:textId="77777777" w:rsidTr="00AD0E20">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91292D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征地和拆迁补偿支出</w:t>
            </w:r>
          </w:p>
        </w:tc>
        <w:tc>
          <w:tcPr>
            <w:tcW w:w="1880" w:type="dxa"/>
            <w:tcBorders>
              <w:top w:val="nil"/>
              <w:left w:val="nil"/>
              <w:bottom w:val="single" w:sz="4" w:space="0" w:color="auto"/>
              <w:right w:val="single" w:sz="4" w:space="0" w:color="auto"/>
            </w:tcBorders>
            <w:shd w:val="clear" w:color="auto" w:fill="auto"/>
            <w:noWrap/>
            <w:vAlign w:val="center"/>
            <w:hideMark/>
          </w:tcPr>
          <w:p w14:paraId="0898225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3268FFA2" w14:textId="77777777" w:rsidTr="00AD0E20">
        <w:trPr>
          <w:trHeight w:val="402"/>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3509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土地开发支出</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4FC7789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263E90B9" w14:textId="77777777" w:rsidTr="0062167B">
        <w:trPr>
          <w:trHeight w:val="402"/>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3C31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其他国有土地收益基金支出</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400300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475F4DE3"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942DFE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农业土地开发资金安排的支出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25945A7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4C65FD0B"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E3BE25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城市基础设施配套</w:t>
            </w:r>
            <w:proofErr w:type="gramStart"/>
            <w:r w:rsidRPr="006921E7">
              <w:rPr>
                <w:rFonts w:ascii="宋体" w:eastAsia="宋体" w:hAnsi="宋体" w:cs="宋体" w:hint="eastAsia"/>
                <w:kern w:val="0"/>
                <w:sz w:val="22"/>
              </w:rPr>
              <w:t>费安排</w:t>
            </w:r>
            <w:proofErr w:type="gramEnd"/>
            <w:r w:rsidRPr="006921E7">
              <w:rPr>
                <w:rFonts w:ascii="宋体" w:eastAsia="宋体" w:hAnsi="宋体" w:cs="宋体" w:hint="eastAsia"/>
                <w:kern w:val="0"/>
                <w:sz w:val="22"/>
              </w:rPr>
              <w:t>的支出</w:t>
            </w:r>
          </w:p>
        </w:tc>
        <w:tc>
          <w:tcPr>
            <w:tcW w:w="1880" w:type="dxa"/>
            <w:tcBorders>
              <w:top w:val="nil"/>
              <w:left w:val="nil"/>
              <w:bottom w:val="single" w:sz="4" w:space="0" w:color="auto"/>
              <w:right w:val="single" w:sz="4" w:space="0" w:color="auto"/>
            </w:tcBorders>
            <w:shd w:val="clear" w:color="auto" w:fill="auto"/>
            <w:noWrap/>
            <w:vAlign w:val="center"/>
            <w:hideMark/>
          </w:tcPr>
          <w:p w14:paraId="4A6629FF"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549BFB9C" w14:textId="77777777" w:rsidTr="00AD0E20">
        <w:trPr>
          <w:trHeight w:val="402"/>
        </w:trPr>
        <w:tc>
          <w:tcPr>
            <w:tcW w:w="6920" w:type="dxa"/>
            <w:tcBorders>
              <w:top w:val="nil"/>
              <w:left w:val="single" w:sz="4" w:space="0" w:color="auto"/>
              <w:right w:val="single" w:sz="4" w:space="0" w:color="auto"/>
            </w:tcBorders>
            <w:shd w:val="clear" w:color="auto" w:fill="auto"/>
            <w:noWrap/>
            <w:vAlign w:val="center"/>
            <w:hideMark/>
          </w:tcPr>
          <w:p w14:paraId="7FA96DE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城市公共设施</w:t>
            </w:r>
          </w:p>
        </w:tc>
        <w:tc>
          <w:tcPr>
            <w:tcW w:w="1880" w:type="dxa"/>
            <w:tcBorders>
              <w:top w:val="nil"/>
              <w:left w:val="nil"/>
              <w:right w:val="single" w:sz="4" w:space="0" w:color="auto"/>
            </w:tcBorders>
            <w:shd w:val="clear" w:color="auto" w:fill="auto"/>
            <w:noWrap/>
            <w:vAlign w:val="center"/>
            <w:hideMark/>
          </w:tcPr>
          <w:p w14:paraId="21EB229F"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AD0E20" w:rsidRPr="006921E7" w14:paraId="7B0C6A30" w14:textId="77777777" w:rsidTr="00AD0E20">
        <w:trPr>
          <w:trHeight w:val="402"/>
        </w:trPr>
        <w:tc>
          <w:tcPr>
            <w:tcW w:w="8800" w:type="dxa"/>
            <w:gridSpan w:val="2"/>
            <w:tcBorders>
              <w:top w:val="nil"/>
              <w:bottom w:val="single" w:sz="4" w:space="0" w:color="auto"/>
            </w:tcBorders>
            <w:shd w:val="clear" w:color="auto" w:fill="auto"/>
            <w:noWrap/>
            <w:vAlign w:val="center"/>
          </w:tcPr>
          <w:p w14:paraId="4BB2E842" w14:textId="77777777" w:rsidR="00AD0E20" w:rsidRDefault="00AD0E20" w:rsidP="00AD0E20">
            <w:pPr>
              <w:widowControl/>
              <w:jc w:val="center"/>
              <w:rPr>
                <w:rFonts w:ascii="黑体" w:eastAsia="黑体" w:hAnsi="黑体" w:cs="宋体"/>
                <w:b/>
                <w:bCs/>
                <w:kern w:val="0"/>
                <w:sz w:val="32"/>
                <w:szCs w:val="32"/>
              </w:rPr>
            </w:pPr>
            <w:r w:rsidRPr="006921E7">
              <w:rPr>
                <w:rFonts w:ascii="黑体" w:eastAsia="黑体" w:hAnsi="黑体" w:cs="宋体" w:hint="eastAsia"/>
                <w:b/>
                <w:bCs/>
                <w:kern w:val="0"/>
                <w:sz w:val="32"/>
                <w:szCs w:val="32"/>
              </w:rPr>
              <w:lastRenderedPageBreak/>
              <w:t>2022年道里区本级政府性基金支出表</w:t>
            </w:r>
          </w:p>
          <w:p w14:paraId="25F9CBCE" w14:textId="77777777" w:rsidR="00AD0E20" w:rsidRPr="00AD0E20" w:rsidRDefault="00AD0E20" w:rsidP="00AD0E20">
            <w:pPr>
              <w:widowControl/>
              <w:rPr>
                <w:rFonts w:ascii="宋体" w:eastAsia="宋体" w:hAnsi="宋体" w:cs="宋体"/>
                <w:kern w:val="0"/>
                <w:sz w:val="22"/>
              </w:rPr>
            </w:pPr>
          </w:p>
        </w:tc>
      </w:tr>
      <w:tr w:rsidR="0062167B" w:rsidRPr="006921E7" w14:paraId="4F65913D" w14:textId="77777777" w:rsidTr="00AD0E20">
        <w:trPr>
          <w:trHeight w:val="402"/>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0854E"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城市环境卫生</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7D7084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76931DC5"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681BE4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公有房屋</w:t>
            </w:r>
          </w:p>
        </w:tc>
        <w:tc>
          <w:tcPr>
            <w:tcW w:w="1880" w:type="dxa"/>
            <w:tcBorders>
              <w:top w:val="nil"/>
              <w:left w:val="nil"/>
              <w:bottom w:val="single" w:sz="4" w:space="0" w:color="auto"/>
              <w:right w:val="single" w:sz="4" w:space="0" w:color="auto"/>
            </w:tcBorders>
            <w:shd w:val="clear" w:color="auto" w:fill="auto"/>
            <w:noWrap/>
            <w:vAlign w:val="center"/>
            <w:hideMark/>
          </w:tcPr>
          <w:p w14:paraId="3A6CAF7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05A74ED6"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4EA16B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城市防洪</w:t>
            </w:r>
          </w:p>
        </w:tc>
        <w:tc>
          <w:tcPr>
            <w:tcW w:w="1880" w:type="dxa"/>
            <w:tcBorders>
              <w:top w:val="nil"/>
              <w:left w:val="nil"/>
              <w:bottom w:val="single" w:sz="4" w:space="0" w:color="auto"/>
              <w:right w:val="single" w:sz="4" w:space="0" w:color="auto"/>
            </w:tcBorders>
            <w:shd w:val="clear" w:color="auto" w:fill="auto"/>
            <w:noWrap/>
            <w:vAlign w:val="center"/>
            <w:hideMark/>
          </w:tcPr>
          <w:p w14:paraId="23761F9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5CC2D8FC"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E880CD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其他城市基础设施配套</w:t>
            </w:r>
            <w:proofErr w:type="gramStart"/>
            <w:r w:rsidRPr="006921E7">
              <w:rPr>
                <w:rFonts w:ascii="宋体" w:eastAsia="宋体" w:hAnsi="宋体" w:cs="宋体" w:hint="eastAsia"/>
                <w:kern w:val="0"/>
                <w:sz w:val="22"/>
              </w:rPr>
              <w:t>费安排</w:t>
            </w:r>
            <w:proofErr w:type="gramEnd"/>
            <w:r w:rsidRPr="006921E7">
              <w:rPr>
                <w:rFonts w:ascii="宋体" w:eastAsia="宋体" w:hAnsi="宋体" w:cs="宋体" w:hint="eastAsia"/>
                <w:kern w:val="0"/>
                <w:sz w:val="22"/>
              </w:rPr>
              <w:t>的支出</w:t>
            </w:r>
          </w:p>
        </w:tc>
        <w:tc>
          <w:tcPr>
            <w:tcW w:w="1880" w:type="dxa"/>
            <w:tcBorders>
              <w:top w:val="nil"/>
              <w:left w:val="nil"/>
              <w:bottom w:val="single" w:sz="4" w:space="0" w:color="auto"/>
              <w:right w:val="single" w:sz="4" w:space="0" w:color="auto"/>
            </w:tcBorders>
            <w:shd w:val="clear" w:color="auto" w:fill="auto"/>
            <w:noWrap/>
            <w:vAlign w:val="center"/>
            <w:hideMark/>
          </w:tcPr>
          <w:p w14:paraId="44611DD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750BA37"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3A0B1C8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污水处理费收入安排的支出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57515C5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479049C5"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F04C1C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污水处理设施建设和运营</w:t>
            </w:r>
          </w:p>
        </w:tc>
        <w:tc>
          <w:tcPr>
            <w:tcW w:w="1880" w:type="dxa"/>
            <w:tcBorders>
              <w:top w:val="nil"/>
              <w:left w:val="nil"/>
              <w:bottom w:val="single" w:sz="4" w:space="0" w:color="auto"/>
              <w:right w:val="single" w:sz="4" w:space="0" w:color="auto"/>
            </w:tcBorders>
            <w:shd w:val="clear" w:color="auto" w:fill="auto"/>
            <w:noWrap/>
            <w:vAlign w:val="center"/>
            <w:hideMark/>
          </w:tcPr>
          <w:p w14:paraId="148B859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3FF3067B"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56ADD9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代征手续费</w:t>
            </w:r>
          </w:p>
        </w:tc>
        <w:tc>
          <w:tcPr>
            <w:tcW w:w="1880" w:type="dxa"/>
            <w:tcBorders>
              <w:top w:val="nil"/>
              <w:left w:val="nil"/>
              <w:bottom w:val="single" w:sz="4" w:space="0" w:color="auto"/>
              <w:right w:val="single" w:sz="4" w:space="0" w:color="auto"/>
            </w:tcBorders>
            <w:shd w:val="clear" w:color="auto" w:fill="auto"/>
            <w:noWrap/>
            <w:vAlign w:val="center"/>
            <w:hideMark/>
          </w:tcPr>
          <w:p w14:paraId="6FC3A73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27F0D495"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94C6F5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其他污水处理</w:t>
            </w:r>
            <w:proofErr w:type="gramStart"/>
            <w:r w:rsidRPr="006921E7">
              <w:rPr>
                <w:rFonts w:ascii="宋体" w:eastAsia="宋体" w:hAnsi="宋体" w:cs="宋体" w:hint="eastAsia"/>
                <w:kern w:val="0"/>
                <w:sz w:val="22"/>
              </w:rPr>
              <w:t>费安排</w:t>
            </w:r>
            <w:proofErr w:type="gramEnd"/>
            <w:r w:rsidRPr="006921E7">
              <w:rPr>
                <w:rFonts w:ascii="宋体" w:eastAsia="宋体" w:hAnsi="宋体" w:cs="宋体" w:hint="eastAsia"/>
                <w:kern w:val="0"/>
                <w:sz w:val="22"/>
              </w:rPr>
              <w:t>的支出</w:t>
            </w:r>
          </w:p>
        </w:tc>
        <w:tc>
          <w:tcPr>
            <w:tcW w:w="1880" w:type="dxa"/>
            <w:tcBorders>
              <w:top w:val="nil"/>
              <w:left w:val="nil"/>
              <w:bottom w:val="single" w:sz="4" w:space="0" w:color="auto"/>
              <w:right w:val="single" w:sz="4" w:space="0" w:color="auto"/>
            </w:tcBorders>
            <w:shd w:val="clear" w:color="auto" w:fill="auto"/>
            <w:noWrap/>
            <w:vAlign w:val="center"/>
            <w:hideMark/>
          </w:tcPr>
          <w:p w14:paraId="3457D0C5"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EEB000A"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D1828C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土地储备专项债券收入安排的支出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02E038A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7A54AA66"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486D6C8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征地和拆迁补偿支出</w:t>
            </w:r>
          </w:p>
        </w:tc>
        <w:tc>
          <w:tcPr>
            <w:tcW w:w="1880" w:type="dxa"/>
            <w:tcBorders>
              <w:top w:val="nil"/>
              <w:left w:val="nil"/>
              <w:bottom w:val="single" w:sz="4" w:space="0" w:color="auto"/>
              <w:right w:val="single" w:sz="4" w:space="0" w:color="auto"/>
            </w:tcBorders>
            <w:shd w:val="clear" w:color="auto" w:fill="auto"/>
            <w:noWrap/>
            <w:vAlign w:val="center"/>
            <w:hideMark/>
          </w:tcPr>
          <w:p w14:paraId="28E87EC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09E62E6B"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1D1A12E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土地开发支出</w:t>
            </w:r>
          </w:p>
        </w:tc>
        <w:tc>
          <w:tcPr>
            <w:tcW w:w="1880" w:type="dxa"/>
            <w:tcBorders>
              <w:top w:val="nil"/>
              <w:left w:val="nil"/>
              <w:bottom w:val="single" w:sz="4" w:space="0" w:color="auto"/>
              <w:right w:val="single" w:sz="4" w:space="0" w:color="auto"/>
            </w:tcBorders>
            <w:shd w:val="clear" w:color="auto" w:fill="auto"/>
            <w:noWrap/>
            <w:vAlign w:val="center"/>
            <w:hideMark/>
          </w:tcPr>
          <w:p w14:paraId="0C53E78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36F858EF"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5E8F627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其他土地储备专项债券收入安排的支出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3DC12D6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1CF0C550"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078945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棚户区改造专项债券收入安排的支出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5CE01E2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4D0BC976"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5BCE421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征地和拆迁补偿支出</w:t>
            </w:r>
          </w:p>
        </w:tc>
        <w:tc>
          <w:tcPr>
            <w:tcW w:w="1880" w:type="dxa"/>
            <w:tcBorders>
              <w:top w:val="nil"/>
              <w:left w:val="nil"/>
              <w:bottom w:val="single" w:sz="4" w:space="0" w:color="auto"/>
              <w:right w:val="single" w:sz="4" w:space="0" w:color="auto"/>
            </w:tcBorders>
            <w:shd w:val="clear" w:color="auto" w:fill="auto"/>
            <w:noWrap/>
            <w:vAlign w:val="center"/>
            <w:hideMark/>
          </w:tcPr>
          <w:p w14:paraId="12C93BE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407CE1B"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583C84B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土地开发支出</w:t>
            </w:r>
          </w:p>
        </w:tc>
        <w:tc>
          <w:tcPr>
            <w:tcW w:w="1880" w:type="dxa"/>
            <w:tcBorders>
              <w:top w:val="nil"/>
              <w:left w:val="nil"/>
              <w:bottom w:val="single" w:sz="4" w:space="0" w:color="auto"/>
              <w:right w:val="single" w:sz="4" w:space="0" w:color="auto"/>
            </w:tcBorders>
            <w:shd w:val="clear" w:color="auto" w:fill="auto"/>
            <w:noWrap/>
            <w:vAlign w:val="center"/>
            <w:hideMark/>
          </w:tcPr>
          <w:p w14:paraId="24BC39F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5B92B4CC"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1A7ACFCE"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其他棚户区改造专项债券收入安排的支出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7482DE2F"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239EB74D"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62EDC8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城市基础设施配套费对应专项债务收入安排的支出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6ECF593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12F53F25"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1AEAC57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城市公共设施</w:t>
            </w:r>
          </w:p>
        </w:tc>
        <w:tc>
          <w:tcPr>
            <w:tcW w:w="1880" w:type="dxa"/>
            <w:tcBorders>
              <w:top w:val="nil"/>
              <w:left w:val="nil"/>
              <w:bottom w:val="single" w:sz="4" w:space="0" w:color="auto"/>
              <w:right w:val="single" w:sz="4" w:space="0" w:color="auto"/>
            </w:tcBorders>
            <w:shd w:val="clear" w:color="auto" w:fill="auto"/>
            <w:noWrap/>
            <w:vAlign w:val="center"/>
            <w:hideMark/>
          </w:tcPr>
          <w:p w14:paraId="3BA70EF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EC8A530"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6584312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城市环境卫生</w:t>
            </w:r>
          </w:p>
        </w:tc>
        <w:tc>
          <w:tcPr>
            <w:tcW w:w="1880" w:type="dxa"/>
            <w:tcBorders>
              <w:top w:val="nil"/>
              <w:left w:val="nil"/>
              <w:bottom w:val="single" w:sz="4" w:space="0" w:color="auto"/>
              <w:right w:val="single" w:sz="4" w:space="0" w:color="auto"/>
            </w:tcBorders>
            <w:shd w:val="clear" w:color="auto" w:fill="auto"/>
            <w:noWrap/>
            <w:vAlign w:val="center"/>
            <w:hideMark/>
          </w:tcPr>
          <w:p w14:paraId="1B5D8BC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036BDD72"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2276165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公有房屋</w:t>
            </w:r>
          </w:p>
        </w:tc>
        <w:tc>
          <w:tcPr>
            <w:tcW w:w="1880" w:type="dxa"/>
            <w:tcBorders>
              <w:top w:val="nil"/>
              <w:left w:val="nil"/>
              <w:bottom w:val="single" w:sz="4" w:space="0" w:color="auto"/>
              <w:right w:val="single" w:sz="4" w:space="0" w:color="auto"/>
            </w:tcBorders>
            <w:shd w:val="clear" w:color="auto" w:fill="auto"/>
            <w:noWrap/>
            <w:vAlign w:val="center"/>
            <w:hideMark/>
          </w:tcPr>
          <w:p w14:paraId="2744548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5AC0718B"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5C1B117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城市防洪</w:t>
            </w:r>
          </w:p>
        </w:tc>
        <w:tc>
          <w:tcPr>
            <w:tcW w:w="1880" w:type="dxa"/>
            <w:tcBorders>
              <w:top w:val="nil"/>
              <w:left w:val="nil"/>
              <w:bottom w:val="single" w:sz="4" w:space="0" w:color="auto"/>
              <w:right w:val="single" w:sz="4" w:space="0" w:color="auto"/>
            </w:tcBorders>
            <w:shd w:val="clear" w:color="auto" w:fill="auto"/>
            <w:noWrap/>
            <w:vAlign w:val="center"/>
            <w:hideMark/>
          </w:tcPr>
          <w:p w14:paraId="1578EA4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5E2163A5"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23D0D3D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其他城市基础设施配套费对应专项债务收入安排的支出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1D5B99A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74400206"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1F8869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污水处理费对应专项债务收入安排的支出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764FF39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2A39F72A"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569AA63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污水处理设施建设和运营</w:t>
            </w:r>
          </w:p>
        </w:tc>
        <w:tc>
          <w:tcPr>
            <w:tcW w:w="1880" w:type="dxa"/>
            <w:tcBorders>
              <w:top w:val="nil"/>
              <w:left w:val="nil"/>
              <w:bottom w:val="single" w:sz="4" w:space="0" w:color="auto"/>
              <w:right w:val="single" w:sz="4" w:space="0" w:color="auto"/>
            </w:tcBorders>
            <w:shd w:val="clear" w:color="auto" w:fill="auto"/>
            <w:noWrap/>
            <w:vAlign w:val="center"/>
            <w:hideMark/>
          </w:tcPr>
          <w:p w14:paraId="05E7D74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12AFA1CE"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0CCBC73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其他污水处理费对应专项债务收入安排的支出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00A69BB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35C53F79"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76DF20C5"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国有土地使用权出让收入对应专项债务收入安排的支出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68F90F1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14F262CA" w14:textId="77777777" w:rsidTr="0062167B">
        <w:trPr>
          <w:trHeight w:val="402"/>
        </w:trPr>
        <w:tc>
          <w:tcPr>
            <w:tcW w:w="6920" w:type="dxa"/>
            <w:tcBorders>
              <w:top w:val="nil"/>
              <w:left w:val="single" w:sz="4" w:space="0" w:color="auto"/>
              <w:right w:val="single" w:sz="4" w:space="0" w:color="auto"/>
            </w:tcBorders>
            <w:shd w:val="clear" w:color="auto" w:fill="auto"/>
            <w:vAlign w:val="center"/>
            <w:hideMark/>
          </w:tcPr>
          <w:p w14:paraId="6B20D56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征地和拆迁补偿支出</w:t>
            </w:r>
          </w:p>
        </w:tc>
        <w:tc>
          <w:tcPr>
            <w:tcW w:w="1880" w:type="dxa"/>
            <w:tcBorders>
              <w:top w:val="nil"/>
              <w:left w:val="nil"/>
              <w:right w:val="single" w:sz="4" w:space="0" w:color="auto"/>
            </w:tcBorders>
            <w:shd w:val="clear" w:color="auto" w:fill="auto"/>
            <w:noWrap/>
            <w:vAlign w:val="center"/>
            <w:hideMark/>
          </w:tcPr>
          <w:p w14:paraId="65A8B9F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126DACC4" w14:textId="77777777" w:rsidTr="0062167B">
        <w:trPr>
          <w:trHeight w:val="402"/>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4AC1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土地开发支出</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10B880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48578E26"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14898E3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城市建设支出</w:t>
            </w:r>
          </w:p>
        </w:tc>
        <w:tc>
          <w:tcPr>
            <w:tcW w:w="1880" w:type="dxa"/>
            <w:tcBorders>
              <w:top w:val="nil"/>
              <w:left w:val="nil"/>
              <w:bottom w:val="single" w:sz="4" w:space="0" w:color="auto"/>
              <w:right w:val="single" w:sz="4" w:space="0" w:color="auto"/>
            </w:tcBorders>
            <w:shd w:val="clear" w:color="auto" w:fill="auto"/>
            <w:noWrap/>
            <w:vAlign w:val="center"/>
            <w:hideMark/>
          </w:tcPr>
          <w:p w14:paraId="7C223BA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49A1AC8B"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61F513D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农村基础设施建设支出</w:t>
            </w:r>
          </w:p>
        </w:tc>
        <w:tc>
          <w:tcPr>
            <w:tcW w:w="1880" w:type="dxa"/>
            <w:tcBorders>
              <w:top w:val="nil"/>
              <w:left w:val="nil"/>
              <w:bottom w:val="single" w:sz="4" w:space="0" w:color="auto"/>
              <w:right w:val="single" w:sz="4" w:space="0" w:color="auto"/>
            </w:tcBorders>
            <w:shd w:val="clear" w:color="auto" w:fill="auto"/>
            <w:noWrap/>
            <w:vAlign w:val="center"/>
            <w:hideMark/>
          </w:tcPr>
          <w:p w14:paraId="1207A06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4BA72FF9" w14:textId="77777777" w:rsidTr="00AD0E20">
        <w:trPr>
          <w:trHeight w:val="402"/>
        </w:trPr>
        <w:tc>
          <w:tcPr>
            <w:tcW w:w="6920" w:type="dxa"/>
            <w:tcBorders>
              <w:top w:val="nil"/>
              <w:left w:val="single" w:sz="4" w:space="0" w:color="auto"/>
              <w:right w:val="single" w:sz="4" w:space="0" w:color="auto"/>
            </w:tcBorders>
            <w:shd w:val="clear" w:color="auto" w:fill="auto"/>
            <w:vAlign w:val="center"/>
            <w:hideMark/>
          </w:tcPr>
          <w:p w14:paraId="5A652683"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廉租住房支出</w:t>
            </w:r>
          </w:p>
        </w:tc>
        <w:tc>
          <w:tcPr>
            <w:tcW w:w="1880" w:type="dxa"/>
            <w:tcBorders>
              <w:top w:val="nil"/>
              <w:left w:val="nil"/>
              <w:right w:val="single" w:sz="4" w:space="0" w:color="auto"/>
            </w:tcBorders>
            <w:shd w:val="clear" w:color="auto" w:fill="auto"/>
            <w:noWrap/>
            <w:vAlign w:val="center"/>
            <w:hideMark/>
          </w:tcPr>
          <w:p w14:paraId="75835D8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AD0E20" w:rsidRPr="006921E7" w14:paraId="5AD42FD9" w14:textId="77777777" w:rsidTr="00AD0E20">
        <w:trPr>
          <w:trHeight w:val="402"/>
        </w:trPr>
        <w:tc>
          <w:tcPr>
            <w:tcW w:w="8800" w:type="dxa"/>
            <w:gridSpan w:val="2"/>
            <w:tcBorders>
              <w:top w:val="nil"/>
              <w:bottom w:val="single" w:sz="4" w:space="0" w:color="auto"/>
            </w:tcBorders>
            <w:shd w:val="clear" w:color="auto" w:fill="auto"/>
            <w:vAlign w:val="center"/>
          </w:tcPr>
          <w:p w14:paraId="419FB74D" w14:textId="77777777" w:rsidR="00AD0E20" w:rsidRDefault="00AD0E20" w:rsidP="00AD0E20">
            <w:pPr>
              <w:widowControl/>
              <w:jc w:val="center"/>
              <w:rPr>
                <w:rFonts w:ascii="黑体" w:eastAsia="黑体" w:hAnsi="黑体" w:cs="宋体"/>
                <w:b/>
                <w:bCs/>
                <w:kern w:val="0"/>
                <w:sz w:val="32"/>
                <w:szCs w:val="32"/>
              </w:rPr>
            </w:pPr>
            <w:r w:rsidRPr="006921E7">
              <w:rPr>
                <w:rFonts w:ascii="黑体" w:eastAsia="黑体" w:hAnsi="黑体" w:cs="宋体" w:hint="eastAsia"/>
                <w:b/>
                <w:bCs/>
                <w:kern w:val="0"/>
                <w:sz w:val="32"/>
                <w:szCs w:val="32"/>
              </w:rPr>
              <w:lastRenderedPageBreak/>
              <w:t>2022年道里区本级政府性基金支出表</w:t>
            </w:r>
          </w:p>
          <w:p w14:paraId="3D50AB9B" w14:textId="77777777" w:rsidR="00AD0E20" w:rsidRPr="00AD0E20" w:rsidRDefault="00AD0E20" w:rsidP="00AD0E20">
            <w:pPr>
              <w:widowControl/>
              <w:rPr>
                <w:rFonts w:ascii="宋体" w:eastAsia="宋体" w:hAnsi="宋体" w:cs="宋体"/>
                <w:kern w:val="0"/>
                <w:sz w:val="22"/>
              </w:rPr>
            </w:pPr>
          </w:p>
        </w:tc>
      </w:tr>
      <w:tr w:rsidR="0062167B" w:rsidRPr="006921E7" w14:paraId="64BCCE2C" w14:textId="77777777" w:rsidTr="00AD0E20">
        <w:trPr>
          <w:trHeight w:val="402"/>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8451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棚户区改造支出</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4AF50D5"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7B93B2A1"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3A3E632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公共租赁住房支出</w:t>
            </w:r>
          </w:p>
        </w:tc>
        <w:tc>
          <w:tcPr>
            <w:tcW w:w="1880" w:type="dxa"/>
            <w:tcBorders>
              <w:top w:val="nil"/>
              <w:left w:val="nil"/>
              <w:bottom w:val="single" w:sz="4" w:space="0" w:color="auto"/>
              <w:right w:val="single" w:sz="4" w:space="0" w:color="auto"/>
            </w:tcBorders>
            <w:shd w:val="clear" w:color="auto" w:fill="auto"/>
            <w:noWrap/>
            <w:vAlign w:val="center"/>
            <w:hideMark/>
          </w:tcPr>
          <w:p w14:paraId="066F6C2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23FDAC25"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6C38D4B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其他国有土地使用权出让收入对应专项债务收入安排的支出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5B45E8B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78BC3E7"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5C1BDF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五、农林水支出</w:t>
            </w:r>
          </w:p>
        </w:tc>
        <w:tc>
          <w:tcPr>
            <w:tcW w:w="1880" w:type="dxa"/>
            <w:tcBorders>
              <w:top w:val="nil"/>
              <w:left w:val="nil"/>
              <w:bottom w:val="single" w:sz="4" w:space="0" w:color="auto"/>
              <w:right w:val="single" w:sz="4" w:space="0" w:color="auto"/>
            </w:tcBorders>
            <w:shd w:val="clear" w:color="auto" w:fill="auto"/>
            <w:noWrap/>
            <w:vAlign w:val="center"/>
            <w:hideMark/>
          </w:tcPr>
          <w:p w14:paraId="04A275BF"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56154BBA"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7E7528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大中型水库库区基金安排的支出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0054F3B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2C534F19"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A06FF8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基础设施建设和经济发展</w:t>
            </w:r>
          </w:p>
        </w:tc>
        <w:tc>
          <w:tcPr>
            <w:tcW w:w="1880" w:type="dxa"/>
            <w:tcBorders>
              <w:top w:val="nil"/>
              <w:left w:val="nil"/>
              <w:bottom w:val="single" w:sz="4" w:space="0" w:color="auto"/>
              <w:right w:val="single" w:sz="4" w:space="0" w:color="auto"/>
            </w:tcBorders>
            <w:shd w:val="clear" w:color="auto" w:fill="auto"/>
            <w:noWrap/>
            <w:vAlign w:val="center"/>
            <w:hideMark/>
          </w:tcPr>
          <w:p w14:paraId="4985C7E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1B2F652C"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30E4BE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解决移民遗留问题</w:t>
            </w:r>
          </w:p>
        </w:tc>
        <w:tc>
          <w:tcPr>
            <w:tcW w:w="1880" w:type="dxa"/>
            <w:tcBorders>
              <w:top w:val="nil"/>
              <w:left w:val="nil"/>
              <w:bottom w:val="single" w:sz="4" w:space="0" w:color="auto"/>
              <w:right w:val="single" w:sz="4" w:space="0" w:color="auto"/>
            </w:tcBorders>
            <w:shd w:val="clear" w:color="auto" w:fill="auto"/>
            <w:noWrap/>
            <w:vAlign w:val="center"/>
            <w:hideMark/>
          </w:tcPr>
          <w:p w14:paraId="26836E6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07C18E7E"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449173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库区防护工程维护</w:t>
            </w:r>
          </w:p>
        </w:tc>
        <w:tc>
          <w:tcPr>
            <w:tcW w:w="1880" w:type="dxa"/>
            <w:tcBorders>
              <w:top w:val="nil"/>
              <w:left w:val="nil"/>
              <w:bottom w:val="single" w:sz="4" w:space="0" w:color="auto"/>
              <w:right w:val="single" w:sz="4" w:space="0" w:color="auto"/>
            </w:tcBorders>
            <w:shd w:val="clear" w:color="auto" w:fill="auto"/>
            <w:noWrap/>
            <w:vAlign w:val="center"/>
            <w:hideMark/>
          </w:tcPr>
          <w:p w14:paraId="030C3E6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7695C02A"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784324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其他大中型水库库区基金支出</w:t>
            </w:r>
          </w:p>
        </w:tc>
        <w:tc>
          <w:tcPr>
            <w:tcW w:w="1880" w:type="dxa"/>
            <w:tcBorders>
              <w:top w:val="nil"/>
              <w:left w:val="nil"/>
              <w:bottom w:val="single" w:sz="4" w:space="0" w:color="auto"/>
              <w:right w:val="single" w:sz="4" w:space="0" w:color="auto"/>
            </w:tcBorders>
            <w:shd w:val="clear" w:color="auto" w:fill="auto"/>
            <w:noWrap/>
            <w:vAlign w:val="center"/>
            <w:hideMark/>
          </w:tcPr>
          <w:p w14:paraId="158A52C3"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2000B5C9"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9FA121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三峡水库库区基金支出</w:t>
            </w:r>
          </w:p>
        </w:tc>
        <w:tc>
          <w:tcPr>
            <w:tcW w:w="1880" w:type="dxa"/>
            <w:tcBorders>
              <w:top w:val="nil"/>
              <w:left w:val="nil"/>
              <w:bottom w:val="single" w:sz="4" w:space="0" w:color="auto"/>
              <w:right w:val="single" w:sz="4" w:space="0" w:color="auto"/>
            </w:tcBorders>
            <w:shd w:val="clear" w:color="auto" w:fill="auto"/>
            <w:noWrap/>
            <w:vAlign w:val="center"/>
            <w:hideMark/>
          </w:tcPr>
          <w:p w14:paraId="3994E42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6521C626"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64A93C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基础设施建设和经济发展</w:t>
            </w:r>
          </w:p>
        </w:tc>
        <w:tc>
          <w:tcPr>
            <w:tcW w:w="1880" w:type="dxa"/>
            <w:tcBorders>
              <w:top w:val="nil"/>
              <w:left w:val="nil"/>
              <w:bottom w:val="single" w:sz="4" w:space="0" w:color="auto"/>
              <w:right w:val="single" w:sz="4" w:space="0" w:color="auto"/>
            </w:tcBorders>
            <w:shd w:val="clear" w:color="auto" w:fill="auto"/>
            <w:noWrap/>
            <w:vAlign w:val="center"/>
            <w:hideMark/>
          </w:tcPr>
          <w:p w14:paraId="0614C04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25A2D135"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BBB95E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解决移民遗留问题</w:t>
            </w:r>
          </w:p>
        </w:tc>
        <w:tc>
          <w:tcPr>
            <w:tcW w:w="1880" w:type="dxa"/>
            <w:tcBorders>
              <w:top w:val="nil"/>
              <w:left w:val="nil"/>
              <w:bottom w:val="single" w:sz="4" w:space="0" w:color="auto"/>
              <w:right w:val="single" w:sz="4" w:space="0" w:color="auto"/>
            </w:tcBorders>
            <w:shd w:val="clear" w:color="auto" w:fill="auto"/>
            <w:noWrap/>
            <w:vAlign w:val="center"/>
            <w:hideMark/>
          </w:tcPr>
          <w:p w14:paraId="46722FD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28FF467D"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240A043"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库区维护和管理</w:t>
            </w:r>
          </w:p>
        </w:tc>
        <w:tc>
          <w:tcPr>
            <w:tcW w:w="1880" w:type="dxa"/>
            <w:tcBorders>
              <w:top w:val="nil"/>
              <w:left w:val="nil"/>
              <w:bottom w:val="single" w:sz="4" w:space="0" w:color="auto"/>
              <w:right w:val="single" w:sz="4" w:space="0" w:color="auto"/>
            </w:tcBorders>
            <w:shd w:val="clear" w:color="auto" w:fill="auto"/>
            <w:noWrap/>
            <w:vAlign w:val="center"/>
            <w:hideMark/>
          </w:tcPr>
          <w:p w14:paraId="34512B8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73C0E6F9"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43FF39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其他三峡水库库区基金支出</w:t>
            </w:r>
          </w:p>
        </w:tc>
        <w:tc>
          <w:tcPr>
            <w:tcW w:w="1880" w:type="dxa"/>
            <w:tcBorders>
              <w:top w:val="nil"/>
              <w:left w:val="nil"/>
              <w:bottom w:val="single" w:sz="4" w:space="0" w:color="auto"/>
              <w:right w:val="single" w:sz="4" w:space="0" w:color="auto"/>
            </w:tcBorders>
            <w:shd w:val="clear" w:color="auto" w:fill="auto"/>
            <w:noWrap/>
            <w:vAlign w:val="center"/>
            <w:hideMark/>
          </w:tcPr>
          <w:p w14:paraId="0470BAF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090837AF"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A69D17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国家重大水利工程建设基金安排的支出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5895E1E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01140B4D"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B4CE31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南水北调工程建设</w:t>
            </w:r>
          </w:p>
        </w:tc>
        <w:tc>
          <w:tcPr>
            <w:tcW w:w="1880" w:type="dxa"/>
            <w:tcBorders>
              <w:top w:val="nil"/>
              <w:left w:val="nil"/>
              <w:bottom w:val="single" w:sz="4" w:space="0" w:color="auto"/>
              <w:right w:val="single" w:sz="4" w:space="0" w:color="auto"/>
            </w:tcBorders>
            <w:shd w:val="clear" w:color="auto" w:fill="auto"/>
            <w:noWrap/>
            <w:vAlign w:val="center"/>
            <w:hideMark/>
          </w:tcPr>
          <w:p w14:paraId="6FB154E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7B78AA4"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9023E8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三峡后续工作</w:t>
            </w:r>
          </w:p>
        </w:tc>
        <w:tc>
          <w:tcPr>
            <w:tcW w:w="1880" w:type="dxa"/>
            <w:tcBorders>
              <w:top w:val="nil"/>
              <w:left w:val="nil"/>
              <w:bottom w:val="single" w:sz="4" w:space="0" w:color="auto"/>
              <w:right w:val="single" w:sz="4" w:space="0" w:color="auto"/>
            </w:tcBorders>
            <w:shd w:val="clear" w:color="auto" w:fill="auto"/>
            <w:noWrap/>
            <w:vAlign w:val="center"/>
            <w:hideMark/>
          </w:tcPr>
          <w:p w14:paraId="662655D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3913F014"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74EB39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地方重大水利工程建设</w:t>
            </w:r>
          </w:p>
        </w:tc>
        <w:tc>
          <w:tcPr>
            <w:tcW w:w="1880" w:type="dxa"/>
            <w:tcBorders>
              <w:top w:val="nil"/>
              <w:left w:val="nil"/>
              <w:bottom w:val="single" w:sz="4" w:space="0" w:color="auto"/>
              <w:right w:val="single" w:sz="4" w:space="0" w:color="auto"/>
            </w:tcBorders>
            <w:shd w:val="clear" w:color="auto" w:fill="auto"/>
            <w:noWrap/>
            <w:vAlign w:val="center"/>
            <w:hideMark/>
          </w:tcPr>
          <w:p w14:paraId="714D2F13"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11138AE1"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CEDF2A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其他重大水利工程建设基金支出</w:t>
            </w:r>
          </w:p>
        </w:tc>
        <w:tc>
          <w:tcPr>
            <w:tcW w:w="1880" w:type="dxa"/>
            <w:tcBorders>
              <w:top w:val="nil"/>
              <w:left w:val="nil"/>
              <w:bottom w:val="single" w:sz="4" w:space="0" w:color="auto"/>
              <w:right w:val="single" w:sz="4" w:space="0" w:color="auto"/>
            </w:tcBorders>
            <w:shd w:val="clear" w:color="auto" w:fill="auto"/>
            <w:noWrap/>
            <w:vAlign w:val="center"/>
            <w:hideMark/>
          </w:tcPr>
          <w:p w14:paraId="5F81C94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17EDCF12"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35C3844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六、交通运输支出</w:t>
            </w:r>
          </w:p>
        </w:tc>
        <w:tc>
          <w:tcPr>
            <w:tcW w:w="1880" w:type="dxa"/>
            <w:tcBorders>
              <w:top w:val="nil"/>
              <w:left w:val="nil"/>
              <w:bottom w:val="single" w:sz="4" w:space="0" w:color="auto"/>
              <w:right w:val="single" w:sz="4" w:space="0" w:color="auto"/>
            </w:tcBorders>
            <w:shd w:val="clear" w:color="auto" w:fill="auto"/>
            <w:noWrap/>
            <w:vAlign w:val="center"/>
            <w:hideMark/>
          </w:tcPr>
          <w:p w14:paraId="28B7380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09F2FB0F"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92DAD8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海南省高等级公路车辆通行附加费安排的支出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08679CB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2B1D2A13"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996303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公路建设</w:t>
            </w:r>
          </w:p>
        </w:tc>
        <w:tc>
          <w:tcPr>
            <w:tcW w:w="1880" w:type="dxa"/>
            <w:tcBorders>
              <w:top w:val="nil"/>
              <w:left w:val="nil"/>
              <w:bottom w:val="single" w:sz="4" w:space="0" w:color="auto"/>
              <w:right w:val="single" w:sz="4" w:space="0" w:color="auto"/>
            </w:tcBorders>
            <w:shd w:val="clear" w:color="auto" w:fill="auto"/>
            <w:noWrap/>
            <w:vAlign w:val="center"/>
            <w:hideMark/>
          </w:tcPr>
          <w:p w14:paraId="21C55A1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7EA5548B"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8E3E3F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公路养护</w:t>
            </w:r>
          </w:p>
        </w:tc>
        <w:tc>
          <w:tcPr>
            <w:tcW w:w="1880" w:type="dxa"/>
            <w:tcBorders>
              <w:top w:val="nil"/>
              <w:left w:val="nil"/>
              <w:bottom w:val="single" w:sz="4" w:space="0" w:color="auto"/>
              <w:right w:val="single" w:sz="4" w:space="0" w:color="auto"/>
            </w:tcBorders>
            <w:shd w:val="clear" w:color="auto" w:fill="auto"/>
            <w:noWrap/>
            <w:vAlign w:val="center"/>
            <w:hideMark/>
          </w:tcPr>
          <w:p w14:paraId="79AD0BA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7C13CF9E"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7A945F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公路还贷</w:t>
            </w:r>
          </w:p>
        </w:tc>
        <w:tc>
          <w:tcPr>
            <w:tcW w:w="1880" w:type="dxa"/>
            <w:tcBorders>
              <w:top w:val="nil"/>
              <w:left w:val="nil"/>
              <w:bottom w:val="single" w:sz="4" w:space="0" w:color="auto"/>
              <w:right w:val="single" w:sz="4" w:space="0" w:color="auto"/>
            </w:tcBorders>
            <w:shd w:val="clear" w:color="auto" w:fill="auto"/>
            <w:noWrap/>
            <w:vAlign w:val="center"/>
            <w:hideMark/>
          </w:tcPr>
          <w:p w14:paraId="23EDFD1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01B6E75A"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F10E64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其他海南省高等级公路车辆通行附加费安排的支出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665FBBD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4C95C6D6"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0D627E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车辆通行费安排的支出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12C5E2A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6BDC0915" w14:textId="77777777" w:rsidTr="0062167B">
        <w:trPr>
          <w:trHeight w:val="402"/>
        </w:trPr>
        <w:tc>
          <w:tcPr>
            <w:tcW w:w="6920" w:type="dxa"/>
            <w:tcBorders>
              <w:top w:val="nil"/>
              <w:left w:val="single" w:sz="4" w:space="0" w:color="auto"/>
              <w:right w:val="single" w:sz="4" w:space="0" w:color="auto"/>
            </w:tcBorders>
            <w:shd w:val="clear" w:color="auto" w:fill="auto"/>
            <w:noWrap/>
            <w:vAlign w:val="center"/>
            <w:hideMark/>
          </w:tcPr>
          <w:p w14:paraId="28F9DE3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公路还贷</w:t>
            </w:r>
          </w:p>
        </w:tc>
        <w:tc>
          <w:tcPr>
            <w:tcW w:w="1880" w:type="dxa"/>
            <w:tcBorders>
              <w:top w:val="nil"/>
              <w:left w:val="nil"/>
              <w:right w:val="single" w:sz="4" w:space="0" w:color="auto"/>
            </w:tcBorders>
            <w:shd w:val="clear" w:color="auto" w:fill="auto"/>
            <w:noWrap/>
            <w:vAlign w:val="center"/>
            <w:hideMark/>
          </w:tcPr>
          <w:p w14:paraId="14CF32C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0983C3F7" w14:textId="77777777" w:rsidTr="0062167B">
        <w:trPr>
          <w:trHeight w:val="402"/>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5501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政府还贷公路养护</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2AEE0D5F"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299CF98A"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F01950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政府还贷公路管理</w:t>
            </w:r>
          </w:p>
        </w:tc>
        <w:tc>
          <w:tcPr>
            <w:tcW w:w="1880" w:type="dxa"/>
            <w:tcBorders>
              <w:top w:val="nil"/>
              <w:left w:val="nil"/>
              <w:bottom w:val="single" w:sz="4" w:space="0" w:color="auto"/>
              <w:right w:val="single" w:sz="4" w:space="0" w:color="auto"/>
            </w:tcBorders>
            <w:shd w:val="clear" w:color="auto" w:fill="auto"/>
            <w:noWrap/>
            <w:vAlign w:val="center"/>
            <w:hideMark/>
          </w:tcPr>
          <w:p w14:paraId="1ABEED2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0F9B508F"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61DED1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其他车辆通行费安排的支出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451D498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42749B5C" w14:textId="77777777" w:rsidTr="00AD0E20">
        <w:trPr>
          <w:trHeight w:val="402"/>
        </w:trPr>
        <w:tc>
          <w:tcPr>
            <w:tcW w:w="6920" w:type="dxa"/>
            <w:tcBorders>
              <w:top w:val="nil"/>
              <w:left w:val="single" w:sz="4" w:space="0" w:color="auto"/>
              <w:right w:val="single" w:sz="4" w:space="0" w:color="auto"/>
            </w:tcBorders>
            <w:shd w:val="clear" w:color="auto" w:fill="auto"/>
            <w:noWrap/>
            <w:vAlign w:val="center"/>
            <w:hideMark/>
          </w:tcPr>
          <w:p w14:paraId="546E497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港口建设</w:t>
            </w:r>
            <w:proofErr w:type="gramStart"/>
            <w:r w:rsidRPr="006921E7">
              <w:rPr>
                <w:rFonts w:ascii="宋体" w:eastAsia="宋体" w:hAnsi="宋体" w:cs="宋体" w:hint="eastAsia"/>
                <w:kern w:val="0"/>
                <w:sz w:val="22"/>
              </w:rPr>
              <w:t>费安排</w:t>
            </w:r>
            <w:proofErr w:type="gramEnd"/>
            <w:r w:rsidRPr="006921E7">
              <w:rPr>
                <w:rFonts w:ascii="宋体" w:eastAsia="宋体" w:hAnsi="宋体" w:cs="宋体" w:hint="eastAsia"/>
                <w:kern w:val="0"/>
                <w:sz w:val="22"/>
              </w:rPr>
              <w:t>的支出</w:t>
            </w:r>
          </w:p>
        </w:tc>
        <w:tc>
          <w:tcPr>
            <w:tcW w:w="1880" w:type="dxa"/>
            <w:tcBorders>
              <w:top w:val="nil"/>
              <w:left w:val="nil"/>
              <w:right w:val="single" w:sz="4" w:space="0" w:color="auto"/>
            </w:tcBorders>
            <w:shd w:val="clear" w:color="auto" w:fill="auto"/>
            <w:noWrap/>
            <w:vAlign w:val="center"/>
            <w:hideMark/>
          </w:tcPr>
          <w:p w14:paraId="2605AAC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AD0E20" w:rsidRPr="006921E7" w14:paraId="4601CA1D" w14:textId="77777777" w:rsidTr="00AD0E20">
        <w:trPr>
          <w:trHeight w:val="402"/>
        </w:trPr>
        <w:tc>
          <w:tcPr>
            <w:tcW w:w="8800" w:type="dxa"/>
            <w:gridSpan w:val="2"/>
            <w:tcBorders>
              <w:top w:val="nil"/>
              <w:bottom w:val="single" w:sz="4" w:space="0" w:color="auto"/>
            </w:tcBorders>
            <w:shd w:val="clear" w:color="auto" w:fill="auto"/>
            <w:noWrap/>
            <w:vAlign w:val="center"/>
          </w:tcPr>
          <w:p w14:paraId="463D7F46" w14:textId="77777777" w:rsidR="00AD0E20" w:rsidRDefault="00AD0E20" w:rsidP="00AD0E20">
            <w:pPr>
              <w:widowControl/>
              <w:jc w:val="center"/>
              <w:rPr>
                <w:rFonts w:ascii="黑体" w:eastAsia="黑体" w:hAnsi="黑体" w:cs="宋体"/>
                <w:b/>
                <w:bCs/>
                <w:kern w:val="0"/>
                <w:sz w:val="32"/>
                <w:szCs w:val="32"/>
              </w:rPr>
            </w:pPr>
            <w:r w:rsidRPr="006921E7">
              <w:rPr>
                <w:rFonts w:ascii="黑体" w:eastAsia="黑体" w:hAnsi="黑体" w:cs="宋体" w:hint="eastAsia"/>
                <w:b/>
                <w:bCs/>
                <w:kern w:val="0"/>
                <w:sz w:val="32"/>
                <w:szCs w:val="32"/>
              </w:rPr>
              <w:lastRenderedPageBreak/>
              <w:t>2022年道里区本级政府性基金支出表</w:t>
            </w:r>
          </w:p>
          <w:p w14:paraId="40CE50E2" w14:textId="77777777" w:rsidR="00AD0E20" w:rsidRPr="00AD0E20" w:rsidRDefault="00AD0E20" w:rsidP="0062167B">
            <w:pPr>
              <w:widowControl/>
              <w:jc w:val="center"/>
              <w:rPr>
                <w:rFonts w:ascii="宋体" w:eastAsia="宋体" w:hAnsi="宋体" w:cs="宋体"/>
                <w:kern w:val="0"/>
                <w:sz w:val="22"/>
              </w:rPr>
            </w:pPr>
          </w:p>
        </w:tc>
      </w:tr>
      <w:tr w:rsidR="0062167B" w:rsidRPr="006921E7" w14:paraId="00FBA7E3" w14:textId="77777777" w:rsidTr="00AD0E20">
        <w:trPr>
          <w:trHeight w:val="402"/>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8EBD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港口设施</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4FFB912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F6D028A"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1645D7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航道建设和维护</w:t>
            </w:r>
          </w:p>
        </w:tc>
        <w:tc>
          <w:tcPr>
            <w:tcW w:w="1880" w:type="dxa"/>
            <w:tcBorders>
              <w:top w:val="nil"/>
              <w:left w:val="nil"/>
              <w:bottom w:val="single" w:sz="4" w:space="0" w:color="auto"/>
              <w:right w:val="single" w:sz="4" w:space="0" w:color="auto"/>
            </w:tcBorders>
            <w:shd w:val="clear" w:color="auto" w:fill="auto"/>
            <w:noWrap/>
            <w:vAlign w:val="center"/>
            <w:hideMark/>
          </w:tcPr>
          <w:p w14:paraId="1262B2A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343564F9"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4075FB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航运保障系统建设</w:t>
            </w:r>
          </w:p>
        </w:tc>
        <w:tc>
          <w:tcPr>
            <w:tcW w:w="1880" w:type="dxa"/>
            <w:tcBorders>
              <w:top w:val="nil"/>
              <w:left w:val="nil"/>
              <w:bottom w:val="single" w:sz="4" w:space="0" w:color="auto"/>
              <w:right w:val="single" w:sz="4" w:space="0" w:color="auto"/>
            </w:tcBorders>
            <w:shd w:val="clear" w:color="auto" w:fill="auto"/>
            <w:noWrap/>
            <w:vAlign w:val="center"/>
            <w:hideMark/>
          </w:tcPr>
          <w:p w14:paraId="69EFEBC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035AA663"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F6F6DF5"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其他港口建设</w:t>
            </w:r>
            <w:proofErr w:type="gramStart"/>
            <w:r w:rsidRPr="006921E7">
              <w:rPr>
                <w:rFonts w:ascii="宋体" w:eastAsia="宋体" w:hAnsi="宋体" w:cs="宋体" w:hint="eastAsia"/>
                <w:kern w:val="0"/>
                <w:sz w:val="22"/>
              </w:rPr>
              <w:t>费安排</w:t>
            </w:r>
            <w:proofErr w:type="gramEnd"/>
            <w:r w:rsidRPr="006921E7">
              <w:rPr>
                <w:rFonts w:ascii="宋体" w:eastAsia="宋体" w:hAnsi="宋体" w:cs="宋体" w:hint="eastAsia"/>
                <w:kern w:val="0"/>
                <w:sz w:val="22"/>
              </w:rPr>
              <w:t>的支出</w:t>
            </w:r>
          </w:p>
        </w:tc>
        <w:tc>
          <w:tcPr>
            <w:tcW w:w="1880" w:type="dxa"/>
            <w:tcBorders>
              <w:top w:val="nil"/>
              <w:left w:val="nil"/>
              <w:bottom w:val="single" w:sz="4" w:space="0" w:color="auto"/>
              <w:right w:val="single" w:sz="4" w:space="0" w:color="auto"/>
            </w:tcBorders>
            <w:shd w:val="clear" w:color="auto" w:fill="auto"/>
            <w:noWrap/>
            <w:vAlign w:val="center"/>
            <w:hideMark/>
          </w:tcPr>
          <w:p w14:paraId="70DA577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232D21A7"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7ADC6F5"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铁路建设基金支出</w:t>
            </w:r>
          </w:p>
        </w:tc>
        <w:tc>
          <w:tcPr>
            <w:tcW w:w="1880" w:type="dxa"/>
            <w:tcBorders>
              <w:top w:val="nil"/>
              <w:left w:val="nil"/>
              <w:bottom w:val="single" w:sz="4" w:space="0" w:color="auto"/>
              <w:right w:val="single" w:sz="4" w:space="0" w:color="auto"/>
            </w:tcBorders>
            <w:shd w:val="clear" w:color="auto" w:fill="auto"/>
            <w:noWrap/>
            <w:vAlign w:val="center"/>
            <w:hideMark/>
          </w:tcPr>
          <w:p w14:paraId="70B6782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39B64F18"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570CC4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铁路建设投资</w:t>
            </w:r>
          </w:p>
        </w:tc>
        <w:tc>
          <w:tcPr>
            <w:tcW w:w="1880" w:type="dxa"/>
            <w:tcBorders>
              <w:top w:val="nil"/>
              <w:left w:val="nil"/>
              <w:bottom w:val="single" w:sz="4" w:space="0" w:color="auto"/>
              <w:right w:val="single" w:sz="4" w:space="0" w:color="auto"/>
            </w:tcBorders>
            <w:shd w:val="clear" w:color="auto" w:fill="auto"/>
            <w:noWrap/>
            <w:vAlign w:val="center"/>
            <w:hideMark/>
          </w:tcPr>
          <w:p w14:paraId="235973A5"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1E0061E1"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205108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购置铁路机车车辆</w:t>
            </w:r>
          </w:p>
        </w:tc>
        <w:tc>
          <w:tcPr>
            <w:tcW w:w="1880" w:type="dxa"/>
            <w:tcBorders>
              <w:top w:val="nil"/>
              <w:left w:val="nil"/>
              <w:bottom w:val="single" w:sz="4" w:space="0" w:color="auto"/>
              <w:right w:val="single" w:sz="4" w:space="0" w:color="auto"/>
            </w:tcBorders>
            <w:shd w:val="clear" w:color="auto" w:fill="auto"/>
            <w:noWrap/>
            <w:vAlign w:val="center"/>
            <w:hideMark/>
          </w:tcPr>
          <w:p w14:paraId="3756F4F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01A74DB0"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FB7A66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铁路还贷</w:t>
            </w:r>
          </w:p>
        </w:tc>
        <w:tc>
          <w:tcPr>
            <w:tcW w:w="1880" w:type="dxa"/>
            <w:tcBorders>
              <w:top w:val="nil"/>
              <w:left w:val="nil"/>
              <w:bottom w:val="single" w:sz="4" w:space="0" w:color="auto"/>
              <w:right w:val="single" w:sz="4" w:space="0" w:color="auto"/>
            </w:tcBorders>
            <w:shd w:val="clear" w:color="auto" w:fill="auto"/>
            <w:noWrap/>
            <w:vAlign w:val="center"/>
            <w:hideMark/>
          </w:tcPr>
          <w:p w14:paraId="13781AC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4CB6D9AB"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A5BF7D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建设项目铺底资金</w:t>
            </w:r>
          </w:p>
        </w:tc>
        <w:tc>
          <w:tcPr>
            <w:tcW w:w="1880" w:type="dxa"/>
            <w:tcBorders>
              <w:top w:val="nil"/>
              <w:left w:val="nil"/>
              <w:bottom w:val="single" w:sz="4" w:space="0" w:color="auto"/>
              <w:right w:val="single" w:sz="4" w:space="0" w:color="auto"/>
            </w:tcBorders>
            <w:shd w:val="clear" w:color="auto" w:fill="auto"/>
            <w:noWrap/>
            <w:vAlign w:val="center"/>
            <w:hideMark/>
          </w:tcPr>
          <w:p w14:paraId="053E93C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5C26F2ED"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DC95E1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勘测设计</w:t>
            </w:r>
          </w:p>
        </w:tc>
        <w:tc>
          <w:tcPr>
            <w:tcW w:w="1880" w:type="dxa"/>
            <w:tcBorders>
              <w:top w:val="nil"/>
              <w:left w:val="nil"/>
              <w:bottom w:val="single" w:sz="4" w:space="0" w:color="auto"/>
              <w:right w:val="single" w:sz="4" w:space="0" w:color="auto"/>
            </w:tcBorders>
            <w:shd w:val="clear" w:color="auto" w:fill="auto"/>
            <w:noWrap/>
            <w:vAlign w:val="center"/>
            <w:hideMark/>
          </w:tcPr>
          <w:p w14:paraId="512A3B0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7B8CC14"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D424C35"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注册资本金</w:t>
            </w:r>
          </w:p>
        </w:tc>
        <w:tc>
          <w:tcPr>
            <w:tcW w:w="1880" w:type="dxa"/>
            <w:tcBorders>
              <w:top w:val="nil"/>
              <w:left w:val="nil"/>
              <w:bottom w:val="single" w:sz="4" w:space="0" w:color="auto"/>
              <w:right w:val="single" w:sz="4" w:space="0" w:color="auto"/>
            </w:tcBorders>
            <w:shd w:val="clear" w:color="auto" w:fill="auto"/>
            <w:noWrap/>
            <w:vAlign w:val="center"/>
            <w:hideMark/>
          </w:tcPr>
          <w:p w14:paraId="53726C7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5471B3DC"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3779FED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周转资金</w:t>
            </w:r>
          </w:p>
        </w:tc>
        <w:tc>
          <w:tcPr>
            <w:tcW w:w="1880" w:type="dxa"/>
            <w:tcBorders>
              <w:top w:val="nil"/>
              <w:left w:val="nil"/>
              <w:bottom w:val="single" w:sz="4" w:space="0" w:color="auto"/>
              <w:right w:val="single" w:sz="4" w:space="0" w:color="auto"/>
            </w:tcBorders>
            <w:shd w:val="clear" w:color="auto" w:fill="auto"/>
            <w:noWrap/>
            <w:vAlign w:val="center"/>
            <w:hideMark/>
          </w:tcPr>
          <w:p w14:paraId="5E328DA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008BACD8"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90DD77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其他铁路建设基金支出</w:t>
            </w:r>
          </w:p>
        </w:tc>
        <w:tc>
          <w:tcPr>
            <w:tcW w:w="1880" w:type="dxa"/>
            <w:tcBorders>
              <w:top w:val="nil"/>
              <w:left w:val="nil"/>
              <w:bottom w:val="single" w:sz="4" w:space="0" w:color="auto"/>
              <w:right w:val="single" w:sz="4" w:space="0" w:color="auto"/>
            </w:tcBorders>
            <w:shd w:val="clear" w:color="auto" w:fill="auto"/>
            <w:noWrap/>
            <w:vAlign w:val="center"/>
            <w:hideMark/>
          </w:tcPr>
          <w:p w14:paraId="1310A4B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131C6FA1"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9727BF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船舶油污损害赔偿基金支出</w:t>
            </w:r>
          </w:p>
        </w:tc>
        <w:tc>
          <w:tcPr>
            <w:tcW w:w="1880" w:type="dxa"/>
            <w:tcBorders>
              <w:top w:val="nil"/>
              <w:left w:val="nil"/>
              <w:bottom w:val="single" w:sz="4" w:space="0" w:color="auto"/>
              <w:right w:val="single" w:sz="4" w:space="0" w:color="auto"/>
            </w:tcBorders>
            <w:shd w:val="clear" w:color="auto" w:fill="auto"/>
            <w:noWrap/>
            <w:vAlign w:val="center"/>
            <w:hideMark/>
          </w:tcPr>
          <w:p w14:paraId="080A6DA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038673AA"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4F31CD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应急处置费用</w:t>
            </w:r>
          </w:p>
        </w:tc>
        <w:tc>
          <w:tcPr>
            <w:tcW w:w="1880" w:type="dxa"/>
            <w:tcBorders>
              <w:top w:val="nil"/>
              <w:left w:val="nil"/>
              <w:bottom w:val="single" w:sz="4" w:space="0" w:color="auto"/>
              <w:right w:val="single" w:sz="4" w:space="0" w:color="auto"/>
            </w:tcBorders>
            <w:shd w:val="clear" w:color="auto" w:fill="auto"/>
            <w:noWrap/>
            <w:vAlign w:val="center"/>
            <w:hideMark/>
          </w:tcPr>
          <w:p w14:paraId="3DA524E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57C29F3"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80FF2E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控制清除污染</w:t>
            </w:r>
          </w:p>
        </w:tc>
        <w:tc>
          <w:tcPr>
            <w:tcW w:w="1880" w:type="dxa"/>
            <w:tcBorders>
              <w:top w:val="nil"/>
              <w:left w:val="nil"/>
              <w:bottom w:val="single" w:sz="4" w:space="0" w:color="auto"/>
              <w:right w:val="single" w:sz="4" w:space="0" w:color="auto"/>
            </w:tcBorders>
            <w:shd w:val="clear" w:color="auto" w:fill="auto"/>
            <w:noWrap/>
            <w:vAlign w:val="center"/>
            <w:hideMark/>
          </w:tcPr>
          <w:p w14:paraId="76E5B5C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2F5AD621"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7623D3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损失补偿</w:t>
            </w:r>
          </w:p>
        </w:tc>
        <w:tc>
          <w:tcPr>
            <w:tcW w:w="1880" w:type="dxa"/>
            <w:tcBorders>
              <w:top w:val="nil"/>
              <w:left w:val="nil"/>
              <w:bottom w:val="single" w:sz="4" w:space="0" w:color="auto"/>
              <w:right w:val="single" w:sz="4" w:space="0" w:color="auto"/>
            </w:tcBorders>
            <w:shd w:val="clear" w:color="auto" w:fill="auto"/>
            <w:noWrap/>
            <w:vAlign w:val="center"/>
            <w:hideMark/>
          </w:tcPr>
          <w:p w14:paraId="3ED292E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04E018B5"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AD56F8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生态恢复</w:t>
            </w:r>
          </w:p>
        </w:tc>
        <w:tc>
          <w:tcPr>
            <w:tcW w:w="1880" w:type="dxa"/>
            <w:tcBorders>
              <w:top w:val="nil"/>
              <w:left w:val="nil"/>
              <w:bottom w:val="single" w:sz="4" w:space="0" w:color="auto"/>
              <w:right w:val="single" w:sz="4" w:space="0" w:color="auto"/>
            </w:tcBorders>
            <w:shd w:val="clear" w:color="auto" w:fill="auto"/>
            <w:noWrap/>
            <w:vAlign w:val="center"/>
            <w:hideMark/>
          </w:tcPr>
          <w:p w14:paraId="7924691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10B355E5"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42095B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监视监测</w:t>
            </w:r>
          </w:p>
        </w:tc>
        <w:tc>
          <w:tcPr>
            <w:tcW w:w="1880" w:type="dxa"/>
            <w:tcBorders>
              <w:top w:val="nil"/>
              <w:left w:val="nil"/>
              <w:bottom w:val="single" w:sz="4" w:space="0" w:color="auto"/>
              <w:right w:val="single" w:sz="4" w:space="0" w:color="auto"/>
            </w:tcBorders>
            <w:shd w:val="clear" w:color="auto" w:fill="auto"/>
            <w:noWrap/>
            <w:vAlign w:val="center"/>
            <w:hideMark/>
          </w:tcPr>
          <w:p w14:paraId="111C960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AC2C586"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AF2E82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其他船舶油污损害赔偿基金支出</w:t>
            </w:r>
          </w:p>
        </w:tc>
        <w:tc>
          <w:tcPr>
            <w:tcW w:w="1880" w:type="dxa"/>
            <w:tcBorders>
              <w:top w:val="nil"/>
              <w:left w:val="nil"/>
              <w:bottom w:val="single" w:sz="4" w:space="0" w:color="auto"/>
              <w:right w:val="single" w:sz="4" w:space="0" w:color="auto"/>
            </w:tcBorders>
            <w:shd w:val="clear" w:color="auto" w:fill="auto"/>
            <w:noWrap/>
            <w:vAlign w:val="center"/>
            <w:hideMark/>
          </w:tcPr>
          <w:p w14:paraId="63C07E8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7B4CC839"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D20A6A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民航发展基金支出</w:t>
            </w:r>
          </w:p>
        </w:tc>
        <w:tc>
          <w:tcPr>
            <w:tcW w:w="1880" w:type="dxa"/>
            <w:tcBorders>
              <w:top w:val="nil"/>
              <w:left w:val="nil"/>
              <w:bottom w:val="single" w:sz="4" w:space="0" w:color="auto"/>
              <w:right w:val="single" w:sz="4" w:space="0" w:color="auto"/>
            </w:tcBorders>
            <w:shd w:val="clear" w:color="auto" w:fill="auto"/>
            <w:noWrap/>
            <w:vAlign w:val="center"/>
            <w:hideMark/>
          </w:tcPr>
          <w:p w14:paraId="78A55F7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224B660F"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BAA2B1E"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民航机场建设</w:t>
            </w:r>
          </w:p>
        </w:tc>
        <w:tc>
          <w:tcPr>
            <w:tcW w:w="1880" w:type="dxa"/>
            <w:tcBorders>
              <w:top w:val="nil"/>
              <w:left w:val="nil"/>
              <w:bottom w:val="single" w:sz="4" w:space="0" w:color="auto"/>
              <w:right w:val="single" w:sz="4" w:space="0" w:color="auto"/>
            </w:tcBorders>
            <w:shd w:val="clear" w:color="auto" w:fill="auto"/>
            <w:noWrap/>
            <w:vAlign w:val="center"/>
            <w:hideMark/>
          </w:tcPr>
          <w:p w14:paraId="5A44F3D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47C3DBD0"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19716F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空管系统建设</w:t>
            </w:r>
          </w:p>
        </w:tc>
        <w:tc>
          <w:tcPr>
            <w:tcW w:w="1880" w:type="dxa"/>
            <w:tcBorders>
              <w:top w:val="nil"/>
              <w:left w:val="nil"/>
              <w:bottom w:val="single" w:sz="4" w:space="0" w:color="auto"/>
              <w:right w:val="single" w:sz="4" w:space="0" w:color="auto"/>
            </w:tcBorders>
            <w:shd w:val="clear" w:color="auto" w:fill="auto"/>
            <w:noWrap/>
            <w:vAlign w:val="center"/>
            <w:hideMark/>
          </w:tcPr>
          <w:p w14:paraId="5C586FBF"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E5CB2E8"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3FD483D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民航安全</w:t>
            </w:r>
          </w:p>
        </w:tc>
        <w:tc>
          <w:tcPr>
            <w:tcW w:w="1880" w:type="dxa"/>
            <w:tcBorders>
              <w:top w:val="nil"/>
              <w:left w:val="nil"/>
              <w:bottom w:val="single" w:sz="4" w:space="0" w:color="auto"/>
              <w:right w:val="single" w:sz="4" w:space="0" w:color="auto"/>
            </w:tcBorders>
            <w:shd w:val="clear" w:color="auto" w:fill="auto"/>
            <w:noWrap/>
            <w:vAlign w:val="center"/>
            <w:hideMark/>
          </w:tcPr>
          <w:p w14:paraId="56D2C1A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16E219FC"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5485CC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航线和机场补贴</w:t>
            </w:r>
          </w:p>
        </w:tc>
        <w:tc>
          <w:tcPr>
            <w:tcW w:w="1880" w:type="dxa"/>
            <w:tcBorders>
              <w:top w:val="nil"/>
              <w:left w:val="nil"/>
              <w:bottom w:val="single" w:sz="4" w:space="0" w:color="auto"/>
              <w:right w:val="single" w:sz="4" w:space="0" w:color="auto"/>
            </w:tcBorders>
            <w:shd w:val="clear" w:color="auto" w:fill="auto"/>
            <w:noWrap/>
            <w:vAlign w:val="center"/>
            <w:hideMark/>
          </w:tcPr>
          <w:p w14:paraId="741CFB5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70C3317E"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B0B9E0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民航节能减排</w:t>
            </w:r>
          </w:p>
        </w:tc>
        <w:tc>
          <w:tcPr>
            <w:tcW w:w="1880" w:type="dxa"/>
            <w:tcBorders>
              <w:top w:val="nil"/>
              <w:left w:val="nil"/>
              <w:bottom w:val="single" w:sz="4" w:space="0" w:color="auto"/>
              <w:right w:val="single" w:sz="4" w:space="0" w:color="auto"/>
            </w:tcBorders>
            <w:shd w:val="clear" w:color="auto" w:fill="auto"/>
            <w:noWrap/>
            <w:vAlign w:val="center"/>
            <w:hideMark/>
          </w:tcPr>
          <w:p w14:paraId="07B974D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5A721840" w14:textId="77777777" w:rsidTr="0062167B">
        <w:trPr>
          <w:trHeight w:val="402"/>
        </w:trPr>
        <w:tc>
          <w:tcPr>
            <w:tcW w:w="6920" w:type="dxa"/>
            <w:tcBorders>
              <w:top w:val="nil"/>
              <w:left w:val="single" w:sz="4" w:space="0" w:color="auto"/>
              <w:right w:val="single" w:sz="4" w:space="0" w:color="auto"/>
            </w:tcBorders>
            <w:shd w:val="clear" w:color="auto" w:fill="auto"/>
            <w:noWrap/>
            <w:vAlign w:val="center"/>
            <w:hideMark/>
          </w:tcPr>
          <w:p w14:paraId="0B4E982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通用航空发展</w:t>
            </w:r>
          </w:p>
        </w:tc>
        <w:tc>
          <w:tcPr>
            <w:tcW w:w="1880" w:type="dxa"/>
            <w:tcBorders>
              <w:top w:val="nil"/>
              <w:left w:val="nil"/>
              <w:right w:val="single" w:sz="4" w:space="0" w:color="auto"/>
            </w:tcBorders>
            <w:shd w:val="clear" w:color="auto" w:fill="auto"/>
            <w:noWrap/>
            <w:vAlign w:val="center"/>
            <w:hideMark/>
          </w:tcPr>
          <w:p w14:paraId="612EC61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510B82B9" w14:textId="77777777" w:rsidTr="0062167B">
        <w:trPr>
          <w:trHeight w:val="402"/>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93C6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征管经费</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712FC7A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06CBBB0E"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1A2D57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其他民航发展基金支出</w:t>
            </w:r>
          </w:p>
        </w:tc>
        <w:tc>
          <w:tcPr>
            <w:tcW w:w="1880" w:type="dxa"/>
            <w:tcBorders>
              <w:top w:val="nil"/>
              <w:left w:val="nil"/>
              <w:bottom w:val="single" w:sz="4" w:space="0" w:color="auto"/>
              <w:right w:val="single" w:sz="4" w:space="0" w:color="auto"/>
            </w:tcBorders>
            <w:shd w:val="clear" w:color="auto" w:fill="auto"/>
            <w:noWrap/>
            <w:vAlign w:val="center"/>
            <w:hideMark/>
          </w:tcPr>
          <w:p w14:paraId="1EE3088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468DDEA3"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0D3B38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海南省高等级公路车辆通行附加费对应专项债务收入安排的支出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649BC2D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78406253" w14:textId="77777777" w:rsidTr="00AD0E20">
        <w:trPr>
          <w:trHeight w:val="402"/>
        </w:trPr>
        <w:tc>
          <w:tcPr>
            <w:tcW w:w="6920" w:type="dxa"/>
            <w:tcBorders>
              <w:top w:val="nil"/>
              <w:left w:val="single" w:sz="4" w:space="0" w:color="auto"/>
              <w:right w:val="single" w:sz="4" w:space="0" w:color="auto"/>
            </w:tcBorders>
            <w:shd w:val="clear" w:color="auto" w:fill="auto"/>
            <w:vAlign w:val="center"/>
            <w:hideMark/>
          </w:tcPr>
          <w:p w14:paraId="4BA2DFB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公路建设</w:t>
            </w:r>
          </w:p>
        </w:tc>
        <w:tc>
          <w:tcPr>
            <w:tcW w:w="1880" w:type="dxa"/>
            <w:tcBorders>
              <w:top w:val="nil"/>
              <w:left w:val="nil"/>
              <w:right w:val="single" w:sz="4" w:space="0" w:color="auto"/>
            </w:tcBorders>
            <w:shd w:val="clear" w:color="auto" w:fill="auto"/>
            <w:noWrap/>
            <w:vAlign w:val="center"/>
            <w:hideMark/>
          </w:tcPr>
          <w:p w14:paraId="426D5AC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AD0E20" w:rsidRPr="006921E7" w14:paraId="7ECFAF61" w14:textId="77777777" w:rsidTr="00AD0E20">
        <w:trPr>
          <w:trHeight w:val="402"/>
        </w:trPr>
        <w:tc>
          <w:tcPr>
            <w:tcW w:w="8800" w:type="dxa"/>
            <w:gridSpan w:val="2"/>
            <w:tcBorders>
              <w:top w:val="nil"/>
              <w:bottom w:val="single" w:sz="4" w:space="0" w:color="auto"/>
            </w:tcBorders>
            <w:shd w:val="clear" w:color="auto" w:fill="auto"/>
            <w:vAlign w:val="center"/>
          </w:tcPr>
          <w:p w14:paraId="73919D43" w14:textId="77777777" w:rsidR="00AD0E20" w:rsidRDefault="00AD0E20" w:rsidP="00AD0E20">
            <w:pPr>
              <w:widowControl/>
              <w:jc w:val="center"/>
              <w:rPr>
                <w:rFonts w:ascii="黑体" w:eastAsia="黑体" w:hAnsi="黑体" w:cs="宋体"/>
                <w:b/>
                <w:bCs/>
                <w:kern w:val="0"/>
                <w:sz w:val="32"/>
                <w:szCs w:val="32"/>
              </w:rPr>
            </w:pPr>
            <w:r w:rsidRPr="006921E7">
              <w:rPr>
                <w:rFonts w:ascii="黑体" w:eastAsia="黑体" w:hAnsi="黑体" w:cs="宋体" w:hint="eastAsia"/>
                <w:b/>
                <w:bCs/>
                <w:kern w:val="0"/>
                <w:sz w:val="32"/>
                <w:szCs w:val="32"/>
              </w:rPr>
              <w:lastRenderedPageBreak/>
              <w:t>2022年道里区本级政府性基金支出表</w:t>
            </w:r>
          </w:p>
          <w:p w14:paraId="3BC43513" w14:textId="77777777" w:rsidR="00AD0E20" w:rsidRDefault="00AD0E20" w:rsidP="0062167B">
            <w:pPr>
              <w:widowControl/>
              <w:jc w:val="center"/>
              <w:rPr>
                <w:rFonts w:ascii="宋体" w:eastAsia="宋体" w:hAnsi="宋体" w:cs="宋体"/>
                <w:kern w:val="0"/>
                <w:sz w:val="22"/>
              </w:rPr>
            </w:pPr>
          </w:p>
          <w:p w14:paraId="2E25E505" w14:textId="77777777" w:rsidR="00AD0E20" w:rsidRPr="00AD0E20" w:rsidRDefault="00AD0E20" w:rsidP="0062167B">
            <w:pPr>
              <w:widowControl/>
              <w:jc w:val="center"/>
              <w:rPr>
                <w:rFonts w:ascii="宋体" w:eastAsia="宋体" w:hAnsi="宋体" w:cs="宋体"/>
                <w:kern w:val="0"/>
                <w:sz w:val="22"/>
              </w:rPr>
            </w:pPr>
          </w:p>
        </w:tc>
      </w:tr>
      <w:tr w:rsidR="0062167B" w:rsidRPr="006921E7" w14:paraId="5FB6ED5C" w14:textId="77777777" w:rsidTr="00AD0E20">
        <w:trPr>
          <w:trHeight w:val="402"/>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908C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其他海南省高等级公路车辆通行附加费对应专项债务收入安排的支出</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4AA2B99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300D90F4"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7BCC6E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政府收费公路专项债券收入安排的支出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702755A5"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30E0F9A3"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137EBDC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公路建设</w:t>
            </w:r>
          </w:p>
        </w:tc>
        <w:tc>
          <w:tcPr>
            <w:tcW w:w="1880" w:type="dxa"/>
            <w:tcBorders>
              <w:top w:val="nil"/>
              <w:left w:val="nil"/>
              <w:bottom w:val="single" w:sz="4" w:space="0" w:color="auto"/>
              <w:right w:val="single" w:sz="4" w:space="0" w:color="auto"/>
            </w:tcBorders>
            <w:shd w:val="clear" w:color="auto" w:fill="auto"/>
            <w:noWrap/>
            <w:vAlign w:val="center"/>
            <w:hideMark/>
          </w:tcPr>
          <w:p w14:paraId="00434CA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8F653ED"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41D5C0E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其他政府收费公路专项债券收入安排的支出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40571CB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0071D9BC"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CFEA00F"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车辆通行费对应专项债务收入安排的支出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5F4F4E0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3A57EED3"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ABABDB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港口建设费对应专项债务收入安排的支出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590BF23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5832B45B"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5A71F7B5"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港口设施</w:t>
            </w:r>
          </w:p>
        </w:tc>
        <w:tc>
          <w:tcPr>
            <w:tcW w:w="1880" w:type="dxa"/>
            <w:tcBorders>
              <w:top w:val="nil"/>
              <w:left w:val="nil"/>
              <w:bottom w:val="single" w:sz="4" w:space="0" w:color="auto"/>
              <w:right w:val="single" w:sz="4" w:space="0" w:color="auto"/>
            </w:tcBorders>
            <w:shd w:val="clear" w:color="auto" w:fill="auto"/>
            <w:noWrap/>
            <w:vAlign w:val="center"/>
            <w:hideMark/>
          </w:tcPr>
          <w:p w14:paraId="6138B98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24C06D26"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2C3DDD0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航运保障系统建设</w:t>
            </w:r>
          </w:p>
        </w:tc>
        <w:tc>
          <w:tcPr>
            <w:tcW w:w="1880" w:type="dxa"/>
            <w:tcBorders>
              <w:top w:val="nil"/>
              <w:left w:val="nil"/>
              <w:bottom w:val="single" w:sz="4" w:space="0" w:color="auto"/>
              <w:right w:val="single" w:sz="4" w:space="0" w:color="auto"/>
            </w:tcBorders>
            <w:shd w:val="clear" w:color="auto" w:fill="auto"/>
            <w:noWrap/>
            <w:vAlign w:val="center"/>
            <w:hideMark/>
          </w:tcPr>
          <w:p w14:paraId="5C542FF3"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515C7ACC"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vAlign w:val="center"/>
            <w:hideMark/>
          </w:tcPr>
          <w:p w14:paraId="0528058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其他港口建设费对应专项债务收入安排的支出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6B69B54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A5B6B5D"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3DFD6D3"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七、资源勘探工业信息等支出</w:t>
            </w:r>
          </w:p>
        </w:tc>
        <w:tc>
          <w:tcPr>
            <w:tcW w:w="1880" w:type="dxa"/>
            <w:tcBorders>
              <w:top w:val="nil"/>
              <w:left w:val="nil"/>
              <w:bottom w:val="single" w:sz="4" w:space="0" w:color="auto"/>
              <w:right w:val="single" w:sz="4" w:space="0" w:color="auto"/>
            </w:tcBorders>
            <w:shd w:val="clear" w:color="auto" w:fill="auto"/>
            <w:noWrap/>
            <w:vAlign w:val="center"/>
            <w:hideMark/>
          </w:tcPr>
          <w:p w14:paraId="1D413A0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55C607E8"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032CCA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农网还贷资金支出</w:t>
            </w:r>
          </w:p>
        </w:tc>
        <w:tc>
          <w:tcPr>
            <w:tcW w:w="1880" w:type="dxa"/>
            <w:tcBorders>
              <w:top w:val="nil"/>
              <w:left w:val="nil"/>
              <w:bottom w:val="single" w:sz="4" w:space="0" w:color="auto"/>
              <w:right w:val="single" w:sz="4" w:space="0" w:color="auto"/>
            </w:tcBorders>
            <w:shd w:val="clear" w:color="auto" w:fill="auto"/>
            <w:noWrap/>
            <w:vAlign w:val="center"/>
            <w:hideMark/>
          </w:tcPr>
          <w:p w14:paraId="47E2759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14FB4721"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92A384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地方农网还贷资金支出</w:t>
            </w:r>
          </w:p>
        </w:tc>
        <w:tc>
          <w:tcPr>
            <w:tcW w:w="1880" w:type="dxa"/>
            <w:tcBorders>
              <w:top w:val="nil"/>
              <w:left w:val="nil"/>
              <w:bottom w:val="single" w:sz="4" w:space="0" w:color="auto"/>
              <w:right w:val="single" w:sz="4" w:space="0" w:color="auto"/>
            </w:tcBorders>
            <w:shd w:val="clear" w:color="auto" w:fill="auto"/>
            <w:noWrap/>
            <w:vAlign w:val="center"/>
            <w:hideMark/>
          </w:tcPr>
          <w:p w14:paraId="53BD01CF"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25995CE"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6E48A2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其他农网还贷资金支出</w:t>
            </w:r>
          </w:p>
        </w:tc>
        <w:tc>
          <w:tcPr>
            <w:tcW w:w="1880" w:type="dxa"/>
            <w:tcBorders>
              <w:top w:val="nil"/>
              <w:left w:val="nil"/>
              <w:bottom w:val="single" w:sz="4" w:space="0" w:color="auto"/>
              <w:right w:val="single" w:sz="4" w:space="0" w:color="auto"/>
            </w:tcBorders>
            <w:shd w:val="clear" w:color="auto" w:fill="auto"/>
            <w:noWrap/>
            <w:vAlign w:val="center"/>
            <w:hideMark/>
          </w:tcPr>
          <w:p w14:paraId="08954A8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2A551C15"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1D4DB7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八、其他支出</w:t>
            </w:r>
          </w:p>
        </w:tc>
        <w:tc>
          <w:tcPr>
            <w:tcW w:w="1880" w:type="dxa"/>
            <w:tcBorders>
              <w:top w:val="nil"/>
              <w:left w:val="nil"/>
              <w:bottom w:val="single" w:sz="4" w:space="0" w:color="auto"/>
              <w:right w:val="single" w:sz="4" w:space="0" w:color="auto"/>
            </w:tcBorders>
            <w:shd w:val="clear" w:color="auto" w:fill="auto"/>
            <w:noWrap/>
            <w:vAlign w:val="center"/>
            <w:hideMark/>
          </w:tcPr>
          <w:p w14:paraId="7DF4906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17B735D0"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E2328E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其他政府性基金及对应专项债务收入安排的支出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45E5B0A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7DD27047"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A982E0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其他政府性基金安排的支出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6B2B791E"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773AB5A2"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D2A41B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其他地方自行试点项目收益专项债券收入安排的支出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2927CEF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7EB8EE25"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257100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其他政府性基金债务收入安排的支出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010D852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1C12C960"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794F343"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彩票发行销售机构业务费安排的支出</w:t>
            </w:r>
          </w:p>
        </w:tc>
        <w:tc>
          <w:tcPr>
            <w:tcW w:w="1880" w:type="dxa"/>
            <w:tcBorders>
              <w:top w:val="nil"/>
              <w:left w:val="nil"/>
              <w:bottom w:val="single" w:sz="4" w:space="0" w:color="auto"/>
              <w:right w:val="single" w:sz="4" w:space="0" w:color="auto"/>
            </w:tcBorders>
            <w:shd w:val="clear" w:color="auto" w:fill="auto"/>
            <w:noWrap/>
            <w:vAlign w:val="center"/>
            <w:hideMark/>
          </w:tcPr>
          <w:p w14:paraId="48450D0F"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5959DEEA"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7C421F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福利彩票发行机构的业务费支出</w:t>
            </w:r>
          </w:p>
        </w:tc>
        <w:tc>
          <w:tcPr>
            <w:tcW w:w="1880" w:type="dxa"/>
            <w:tcBorders>
              <w:top w:val="nil"/>
              <w:left w:val="nil"/>
              <w:bottom w:val="single" w:sz="4" w:space="0" w:color="auto"/>
              <w:right w:val="single" w:sz="4" w:space="0" w:color="auto"/>
            </w:tcBorders>
            <w:shd w:val="clear" w:color="auto" w:fill="auto"/>
            <w:noWrap/>
            <w:vAlign w:val="center"/>
            <w:hideMark/>
          </w:tcPr>
          <w:p w14:paraId="5A5711F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36525F18"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7C9A633"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体育彩票发行机构的业务费支出</w:t>
            </w:r>
          </w:p>
        </w:tc>
        <w:tc>
          <w:tcPr>
            <w:tcW w:w="1880" w:type="dxa"/>
            <w:tcBorders>
              <w:top w:val="nil"/>
              <w:left w:val="nil"/>
              <w:bottom w:val="single" w:sz="4" w:space="0" w:color="auto"/>
              <w:right w:val="single" w:sz="4" w:space="0" w:color="auto"/>
            </w:tcBorders>
            <w:shd w:val="clear" w:color="auto" w:fill="auto"/>
            <w:noWrap/>
            <w:vAlign w:val="center"/>
            <w:hideMark/>
          </w:tcPr>
          <w:p w14:paraId="3DF9E1A5"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1FACE63D"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116E1A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福利彩票销售机构的业务费支出</w:t>
            </w:r>
          </w:p>
        </w:tc>
        <w:tc>
          <w:tcPr>
            <w:tcW w:w="1880" w:type="dxa"/>
            <w:tcBorders>
              <w:top w:val="nil"/>
              <w:left w:val="nil"/>
              <w:bottom w:val="single" w:sz="4" w:space="0" w:color="auto"/>
              <w:right w:val="single" w:sz="4" w:space="0" w:color="auto"/>
            </w:tcBorders>
            <w:shd w:val="clear" w:color="auto" w:fill="auto"/>
            <w:noWrap/>
            <w:vAlign w:val="center"/>
            <w:hideMark/>
          </w:tcPr>
          <w:p w14:paraId="35DAA30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07E2C948"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7096975"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体育彩票销售机构的业务费支出</w:t>
            </w:r>
          </w:p>
        </w:tc>
        <w:tc>
          <w:tcPr>
            <w:tcW w:w="1880" w:type="dxa"/>
            <w:tcBorders>
              <w:top w:val="nil"/>
              <w:left w:val="nil"/>
              <w:bottom w:val="single" w:sz="4" w:space="0" w:color="auto"/>
              <w:right w:val="single" w:sz="4" w:space="0" w:color="auto"/>
            </w:tcBorders>
            <w:shd w:val="clear" w:color="auto" w:fill="auto"/>
            <w:noWrap/>
            <w:vAlign w:val="center"/>
            <w:hideMark/>
          </w:tcPr>
          <w:p w14:paraId="4F1F894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BDC1522"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2508A2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彩票兑奖周转金支出</w:t>
            </w:r>
          </w:p>
        </w:tc>
        <w:tc>
          <w:tcPr>
            <w:tcW w:w="1880" w:type="dxa"/>
            <w:tcBorders>
              <w:top w:val="nil"/>
              <w:left w:val="nil"/>
              <w:bottom w:val="single" w:sz="4" w:space="0" w:color="auto"/>
              <w:right w:val="single" w:sz="4" w:space="0" w:color="auto"/>
            </w:tcBorders>
            <w:shd w:val="clear" w:color="auto" w:fill="auto"/>
            <w:noWrap/>
            <w:vAlign w:val="center"/>
            <w:hideMark/>
          </w:tcPr>
          <w:p w14:paraId="06CFC59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75E1FFB2"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523AD0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彩票发行销售风险基金支出</w:t>
            </w:r>
          </w:p>
        </w:tc>
        <w:tc>
          <w:tcPr>
            <w:tcW w:w="1880" w:type="dxa"/>
            <w:tcBorders>
              <w:top w:val="nil"/>
              <w:left w:val="nil"/>
              <w:bottom w:val="single" w:sz="4" w:space="0" w:color="auto"/>
              <w:right w:val="single" w:sz="4" w:space="0" w:color="auto"/>
            </w:tcBorders>
            <w:shd w:val="clear" w:color="auto" w:fill="auto"/>
            <w:noWrap/>
            <w:vAlign w:val="center"/>
            <w:hideMark/>
          </w:tcPr>
          <w:p w14:paraId="74B243D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F16FA20"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A1B597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彩票市场调控资金支出</w:t>
            </w:r>
          </w:p>
        </w:tc>
        <w:tc>
          <w:tcPr>
            <w:tcW w:w="1880" w:type="dxa"/>
            <w:tcBorders>
              <w:top w:val="nil"/>
              <w:left w:val="nil"/>
              <w:bottom w:val="single" w:sz="4" w:space="0" w:color="auto"/>
              <w:right w:val="single" w:sz="4" w:space="0" w:color="auto"/>
            </w:tcBorders>
            <w:shd w:val="clear" w:color="auto" w:fill="auto"/>
            <w:noWrap/>
            <w:vAlign w:val="center"/>
            <w:hideMark/>
          </w:tcPr>
          <w:p w14:paraId="0643B8D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5B4448DD" w14:textId="77777777" w:rsidTr="0062167B">
        <w:trPr>
          <w:trHeight w:val="402"/>
        </w:trPr>
        <w:tc>
          <w:tcPr>
            <w:tcW w:w="6920" w:type="dxa"/>
            <w:tcBorders>
              <w:top w:val="nil"/>
              <w:left w:val="single" w:sz="4" w:space="0" w:color="auto"/>
              <w:right w:val="single" w:sz="4" w:space="0" w:color="auto"/>
            </w:tcBorders>
            <w:shd w:val="clear" w:color="auto" w:fill="auto"/>
            <w:noWrap/>
            <w:vAlign w:val="center"/>
            <w:hideMark/>
          </w:tcPr>
          <w:p w14:paraId="5F869EA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其他彩票发行销售机构业务费安排的支出</w:t>
            </w:r>
          </w:p>
        </w:tc>
        <w:tc>
          <w:tcPr>
            <w:tcW w:w="1880" w:type="dxa"/>
            <w:tcBorders>
              <w:top w:val="nil"/>
              <w:left w:val="nil"/>
              <w:right w:val="single" w:sz="4" w:space="0" w:color="auto"/>
            </w:tcBorders>
            <w:shd w:val="clear" w:color="auto" w:fill="auto"/>
            <w:noWrap/>
            <w:vAlign w:val="center"/>
            <w:hideMark/>
          </w:tcPr>
          <w:p w14:paraId="4A813E6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CA250FA" w14:textId="77777777" w:rsidTr="0062167B">
        <w:trPr>
          <w:trHeight w:val="402"/>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C36C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彩票公益金安排的支出</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1ABD563E"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43B5E01E"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A09797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用于社会福利的彩票公益金支出</w:t>
            </w:r>
          </w:p>
        </w:tc>
        <w:tc>
          <w:tcPr>
            <w:tcW w:w="1880" w:type="dxa"/>
            <w:tcBorders>
              <w:top w:val="nil"/>
              <w:left w:val="nil"/>
              <w:bottom w:val="single" w:sz="4" w:space="0" w:color="auto"/>
              <w:right w:val="single" w:sz="4" w:space="0" w:color="auto"/>
            </w:tcBorders>
            <w:shd w:val="clear" w:color="auto" w:fill="auto"/>
            <w:noWrap/>
            <w:vAlign w:val="center"/>
            <w:hideMark/>
          </w:tcPr>
          <w:p w14:paraId="48857A6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705EBE3B" w14:textId="77777777" w:rsidTr="00AD0E20">
        <w:trPr>
          <w:trHeight w:val="402"/>
        </w:trPr>
        <w:tc>
          <w:tcPr>
            <w:tcW w:w="6920" w:type="dxa"/>
            <w:tcBorders>
              <w:top w:val="nil"/>
              <w:left w:val="single" w:sz="4" w:space="0" w:color="auto"/>
              <w:right w:val="single" w:sz="4" w:space="0" w:color="auto"/>
            </w:tcBorders>
            <w:shd w:val="clear" w:color="auto" w:fill="auto"/>
            <w:noWrap/>
            <w:vAlign w:val="center"/>
            <w:hideMark/>
          </w:tcPr>
          <w:p w14:paraId="3363ADC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用于体育事业的彩票公益金支出</w:t>
            </w:r>
          </w:p>
        </w:tc>
        <w:tc>
          <w:tcPr>
            <w:tcW w:w="1880" w:type="dxa"/>
            <w:tcBorders>
              <w:top w:val="nil"/>
              <w:left w:val="nil"/>
              <w:right w:val="single" w:sz="4" w:space="0" w:color="auto"/>
            </w:tcBorders>
            <w:shd w:val="clear" w:color="auto" w:fill="auto"/>
            <w:noWrap/>
            <w:vAlign w:val="center"/>
            <w:hideMark/>
          </w:tcPr>
          <w:p w14:paraId="120F4F3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AD0E20" w:rsidRPr="006921E7" w14:paraId="0725B0DA" w14:textId="77777777" w:rsidTr="00AD0E20">
        <w:trPr>
          <w:trHeight w:val="402"/>
        </w:trPr>
        <w:tc>
          <w:tcPr>
            <w:tcW w:w="8800" w:type="dxa"/>
            <w:gridSpan w:val="2"/>
            <w:tcBorders>
              <w:top w:val="nil"/>
              <w:bottom w:val="single" w:sz="4" w:space="0" w:color="auto"/>
            </w:tcBorders>
            <w:shd w:val="clear" w:color="auto" w:fill="auto"/>
            <w:noWrap/>
            <w:vAlign w:val="center"/>
          </w:tcPr>
          <w:p w14:paraId="45B4DFE6" w14:textId="45DA2B0C" w:rsidR="00AD0E20" w:rsidRDefault="00AD0E20" w:rsidP="00AD0E20">
            <w:pPr>
              <w:widowControl/>
              <w:jc w:val="center"/>
              <w:rPr>
                <w:rFonts w:ascii="黑体" w:eastAsia="黑体" w:hAnsi="黑体" w:cs="宋体"/>
                <w:b/>
                <w:bCs/>
                <w:kern w:val="0"/>
                <w:sz w:val="32"/>
                <w:szCs w:val="32"/>
              </w:rPr>
            </w:pPr>
            <w:r w:rsidRPr="006921E7">
              <w:rPr>
                <w:rFonts w:ascii="黑体" w:eastAsia="黑体" w:hAnsi="黑体" w:cs="宋体" w:hint="eastAsia"/>
                <w:b/>
                <w:bCs/>
                <w:kern w:val="0"/>
                <w:sz w:val="32"/>
                <w:szCs w:val="32"/>
              </w:rPr>
              <w:lastRenderedPageBreak/>
              <w:t>2022年道里区本级政府性基金支出表</w:t>
            </w:r>
          </w:p>
          <w:p w14:paraId="53F55E0B" w14:textId="77777777" w:rsidR="00AD0E20" w:rsidRPr="00AD0E20" w:rsidRDefault="00AD0E20" w:rsidP="0062167B">
            <w:pPr>
              <w:widowControl/>
              <w:jc w:val="center"/>
              <w:rPr>
                <w:rFonts w:ascii="宋体" w:eastAsia="宋体" w:hAnsi="宋体" w:cs="宋体"/>
                <w:kern w:val="0"/>
                <w:sz w:val="22"/>
              </w:rPr>
            </w:pPr>
          </w:p>
        </w:tc>
      </w:tr>
      <w:tr w:rsidR="0062167B" w:rsidRPr="006921E7" w14:paraId="6F825F73" w14:textId="77777777" w:rsidTr="00AD0E20">
        <w:trPr>
          <w:trHeight w:val="402"/>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4C1AF"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用于教育事业的彩票公益金支出</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1A77584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2BEF1B90"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794BFC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用于红十字事业的彩票公益金支出</w:t>
            </w:r>
          </w:p>
        </w:tc>
        <w:tc>
          <w:tcPr>
            <w:tcW w:w="1880" w:type="dxa"/>
            <w:tcBorders>
              <w:top w:val="nil"/>
              <w:left w:val="nil"/>
              <w:bottom w:val="single" w:sz="4" w:space="0" w:color="auto"/>
              <w:right w:val="single" w:sz="4" w:space="0" w:color="auto"/>
            </w:tcBorders>
            <w:shd w:val="clear" w:color="auto" w:fill="auto"/>
            <w:noWrap/>
            <w:vAlign w:val="center"/>
            <w:hideMark/>
          </w:tcPr>
          <w:p w14:paraId="208F139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04DDF64B"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F013463"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用于残疾人事业的彩票公益金支出</w:t>
            </w:r>
          </w:p>
        </w:tc>
        <w:tc>
          <w:tcPr>
            <w:tcW w:w="1880" w:type="dxa"/>
            <w:tcBorders>
              <w:top w:val="nil"/>
              <w:left w:val="nil"/>
              <w:bottom w:val="single" w:sz="4" w:space="0" w:color="auto"/>
              <w:right w:val="single" w:sz="4" w:space="0" w:color="auto"/>
            </w:tcBorders>
            <w:shd w:val="clear" w:color="auto" w:fill="auto"/>
            <w:noWrap/>
            <w:vAlign w:val="center"/>
            <w:hideMark/>
          </w:tcPr>
          <w:p w14:paraId="3C4381F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0B2FA20F"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23E3DA3"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用于文化事业的彩票公益金支出</w:t>
            </w:r>
          </w:p>
        </w:tc>
        <w:tc>
          <w:tcPr>
            <w:tcW w:w="1880" w:type="dxa"/>
            <w:tcBorders>
              <w:top w:val="nil"/>
              <w:left w:val="nil"/>
              <w:bottom w:val="single" w:sz="4" w:space="0" w:color="auto"/>
              <w:right w:val="single" w:sz="4" w:space="0" w:color="auto"/>
            </w:tcBorders>
            <w:shd w:val="clear" w:color="auto" w:fill="auto"/>
            <w:noWrap/>
            <w:vAlign w:val="center"/>
            <w:hideMark/>
          </w:tcPr>
          <w:p w14:paraId="38CF7E5E"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42851B9B"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3D68DEF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用于扶贫的彩票公益金支出</w:t>
            </w:r>
          </w:p>
        </w:tc>
        <w:tc>
          <w:tcPr>
            <w:tcW w:w="1880" w:type="dxa"/>
            <w:tcBorders>
              <w:top w:val="nil"/>
              <w:left w:val="nil"/>
              <w:bottom w:val="single" w:sz="4" w:space="0" w:color="auto"/>
              <w:right w:val="single" w:sz="4" w:space="0" w:color="auto"/>
            </w:tcBorders>
            <w:shd w:val="clear" w:color="auto" w:fill="auto"/>
            <w:noWrap/>
            <w:vAlign w:val="center"/>
            <w:hideMark/>
          </w:tcPr>
          <w:p w14:paraId="7B3F329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28C788A6"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780E54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用于法律援助的彩票公益金支出</w:t>
            </w:r>
          </w:p>
        </w:tc>
        <w:tc>
          <w:tcPr>
            <w:tcW w:w="1880" w:type="dxa"/>
            <w:tcBorders>
              <w:top w:val="nil"/>
              <w:left w:val="nil"/>
              <w:bottom w:val="single" w:sz="4" w:space="0" w:color="auto"/>
              <w:right w:val="single" w:sz="4" w:space="0" w:color="auto"/>
            </w:tcBorders>
            <w:shd w:val="clear" w:color="auto" w:fill="auto"/>
            <w:noWrap/>
            <w:vAlign w:val="center"/>
            <w:hideMark/>
          </w:tcPr>
          <w:p w14:paraId="76E776D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59C7E274"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9D2211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用于城乡医疗救助的彩票公益金支出</w:t>
            </w:r>
          </w:p>
        </w:tc>
        <w:tc>
          <w:tcPr>
            <w:tcW w:w="1880" w:type="dxa"/>
            <w:tcBorders>
              <w:top w:val="nil"/>
              <w:left w:val="nil"/>
              <w:bottom w:val="single" w:sz="4" w:space="0" w:color="auto"/>
              <w:right w:val="single" w:sz="4" w:space="0" w:color="auto"/>
            </w:tcBorders>
            <w:shd w:val="clear" w:color="auto" w:fill="auto"/>
            <w:noWrap/>
            <w:vAlign w:val="center"/>
            <w:hideMark/>
          </w:tcPr>
          <w:p w14:paraId="5D4C78E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A871491"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4476B7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用于其他社会公益事业的彩票公益金支出</w:t>
            </w:r>
          </w:p>
        </w:tc>
        <w:tc>
          <w:tcPr>
            <w:tcW w:w="1880" w:type="dxa"/>
            <w:tcBorders>
              <w:top w:val="nil"/>
              <w:left w:val="nil"/>
              <w:bottom w:val="single" w:sz="4" w:space="0" w:color="auto"/>
              <w:right w:val="single" w:sz="4" w:space="0" w:color="auto"/>
            </w:tcBorders>
            <w:shd w:val="clear" w:color="auto" w:fill="auto"/>
            <w:noWrap/>
            <w:vAlign w:val="center"/>
            <w:hideMark/>
          </w:tcPr>
          <w:p w14:paraId="22F34ABE"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CC9E486"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B2CEBB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九、债务付息支出</w:t>
            </w:r>
          </w:p>
        </w:tc>
        <w:tc>
          <w:tcPr>
            <w:tcW w:w="1880" w:type="dxa"/>
            <w:tcBorders>
              <w:top w:val="nil"/>
              <w:left w:val="nil"/>
              <w:bottom w:val="single" w:sz="4" w:space="0" w:color="auto"/>
              <w:right w:val="single" w:sz="4" w:space="0" w:color="auto"/>
            </w:tcBorders>
            <w:shd w:val="clear" w:color="auto" w:fill="auto"/>
            <w:noWrap/>
            <w:vAlign w:val="center"/>
            <w:hideMark/>
          </w:tcPr>
          <w:p w14:paraId="655AF08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2167B" w:rsidRPr="006921E7" w14:paraId="48DC3F42"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850CA1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海南省高等级公路车辆通行附加费债务付息支出</w:t>
            </w:r>
          </w:p>
        </w:tc>
        <w:tc>
          <w:tcPr>
            <w:tcW w:w="1880" w:type="dxa"/>
            <w:tcBorders>
              <w:top w:val="nil"/>
              <w:left w:val="nil"/>
              <w:bottom w:val="single" w:sz="4" w:space="0" w:color="auto"/>
              <w:right w:val="single" w:sz="4" w:space="0" w:color="auto"/>
            </w:tcBorders>
            <w:shd w:val="clear" w:color="auto" w:fill="auto"/>
            <w:noWrap/>
            <w:vAlign w:val="center"/>
            <w:hideMark/>
          </w:tcPr>
          <w:p w14:paraId="6E658CE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1744EF78"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47394D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港口建设费债务付息支出</w:t>
            </w:r>
          </w:p>
        </w:tc>
        <w:tc>
          <w:tcPr>
            <w:tcW w:w="1880" w:type="dxa"/>
            <w:tcBorders>
              <w:top w:val="nil"/>
              <w:left w:val="nil"/>
              <w:bottom w:val="single" w:sz="4" w:space="0" w:color="auto"/>
              <w:right w:val="single" w:sz="4" w:space="0" w:color="auto"/>
            </w:tcBorders>
            <w:shd w:val="clear" w:color="auto" w:fill="auto"/>
            <w:noWrap/>
            <w:vAlign w:val="center"/>
            <w:hideMark/>
          </w:tcPr>
          <w:p w14:paraId="2121584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45A58176"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AA3873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国家电影事业发展专项资金债务付息支出</w:t>
            </w:r>
          </w:p>
        </w:tc>
        <w:tc>
          <w:tcPr>
            <w:tcW w:w="1880" w:type="dxa"/>
            <w:tcBorders>
              <w:top w:val="nil"/>
              <w:left w:val="nil"/>
              <w:bottom w:val="single" w:sz="4" w:space="0" w:color="auto"/>
              <w:right w:val="single" w:sz="4" w:space="0" w:color="auto"/>
            </w:tcBorders>
            <w:shd w:val="clear" w:color="auto" w:fill="auto"/>
            <w:noWrap/>
            <w:vAlign w:val="center"/>
            <w:hideMark/>
          </w:tcPr>
          <w:p w14:paraId="7E88154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4997424"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964741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国有土地使用权出让金债务付息支出</w:t>
            </w:r>
          </w:p>
        </w:tc>
        <w:tc>
          <w:tcPr>
            <w:tcW w:w="1880" w:type="dxa"/>
            <w:tcBorders>
              <w:top w:val="nil"/>
              <w:left w:val="nil"/>
              <w:bottom w:val="single" w:sz="4" w:space="0" w:color="auto"/>
              <w:right w:val="single" w:sz="4" w:space="0" w:color="auto"/>
            </w:tcBorders>
            <w:shd w:val="clear" w:color="auto" w:fill="auto"/>
            <w:noWrap/>
            <w:vAlign w:val="center"/>
            <w:hideMark/>
          </w:tcPr>
          <w:p w14:paraId="1DC68999"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34FD816"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E0986CE"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农业土地开发资金债务付息支出</w:t>
            </w:r>
          </w:p>
        </w:tc>
        <w:tc>
          <w:tcPr>
            <w:tcW w:w="1880" w:type="dxa"/>
            <w:tcBorders>
              <w:top w:val="nil"/>
              <w:left w:val="nil"/>
              <w:bottom w:val="single" w:sz="4" w:space="0" w:color="auto"/>
              <w:right w:val="single" w:sz="4" w:space="0" w:color="auto"/>
            </w:tcBorders>
            <w:shd w:val="clear" w:color="auto" w:fill="auto"/>
            <w:noWrap/>
            <w:vAlign w:val="center"/>
            <w:hideMark/>
          </w:tcPr>
          <w:p w14:paraId="7E85851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705506D7"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921B344"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大中型水库库区基金债务付息支出</w:t>
            </w:r>
          </w:p>
        </w:tc>
        <w:tc>
          <w:tcPr>
            <w:tcW w:w="1880" w:type="dxa"/>
            <w:tcBorders>
              <w:top w:val="nil"/>
              <w:left w:val="nil"/>
              <w:bottom w:val="single" w:sz="4" w:space="0" w:color="auto"/>
              <w:right w:val="single" w:sz="4" w:space="0" w:color="auto"/>
            </w:tcBorders>
            <w:shd w:val="clear" w:color="auto" w:fill="auto"/>
            <w:noWrap/>
            <w:vAlign w:val="center"/>
            <w:hideMark/>
          </w:tcPr>
          <w:p w14:paraId="6CE6E11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2DB18833"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8F452D5"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城市基础设施配套费债务付息支出</w:t>
            </w:r>
          </w:p>
        </w:tc>
        <w:tc>
          <w:tcPr>
            <w:tcW w:w="1880" w:type="dxa"/>
            <w:tcBorders>
              <w:top w:val="nil"/>
              <w:left w:val="nil"/>
              <w:bottom w:val="single" w:sz="4" w:space="0" w:color="auto"/>
              <w:right w:val="single" w:sz="4" w:space="0" w:color="auto"/>
            </w:tcBorders>
            <w:shd w:val="clear" w:color="auto" w:fill="auto"/>
            <w:noWrap/>
            <w:vAlign w:val="center"/>
            <w:hideMark/>
          </w:tcPr>
          <w:p w14:paraId="201A5813"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3A3793D6"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EC2E851"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小型水库移民扶助基金债务付息支出</w:t>
            </w:r>
          </w:p>
        </w:tc>
        <w:tc>
          <w:tcPr>
            <w:tcW w:w="1880" w:type="dxa"/>
            <w:tcBorders>
              <w:top w:val="nil"/>
              <w:left w:val="nil"/>
              <w:bottom w:val="single" w:sz="4" w:space="0" w:color="auto"/>
              <w:right w:val="single" w:sz="4" w:space="0" w:color="auto"/>
            </w:tcBorders>
            <w:shd w:val="clear" w:color="auto" w:fill="auto"/>
            <w:noWrap/>
            <w:vAlign w:val="center"/>
            <w:hideMark/>
          </w:tcPr>
          <w:p w14:paraId="66573275"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753F0D98"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12F50B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国家重大水利工程建设基金债务付息支出</w:t>
            </w:r>
          </w:p>
        </w:tc>
        <w:tc>
          <w:tcPr>
            <w:tcW w:w="1880" w:type="dxa"/>
            <w:tcBorders>
              <w:top w:val="nil"/>
              <w:left w:val="nil"/>
              <w:bottom w:val="single" w:sz="4" w:space="0" w:color="auto"/>
              <w:right w:val="single" w:sz="4" w:space="0" w:color="auto"/>
            </w:tcBorders>
            <w:shd w:val="clear" w:color="auto" w:fill="auto"/>
            <w:noWrap/>
            <w:vAlign w:val="center"/>
            <w:hideMark/>
          </w:tcPr>
          <w:p w14:paraId="0F38130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3A571A4F"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EF976F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车辆通行费债务付息支出</w:t>
            </w:r>
          </w:p>
        </w:tc>
        <w:tc>
          <w:tcPr>
            <w:tcW w:w="1880" w:type="dxa"/>
            <w:tcBorders>
              <w:top w:val="nil"/>
              <w:left w:val="nil"/>
              <w:bottom w:val="single" w:sz="4" w:space="0" w:color="auto"/>
              <w:right w:val="single" w:sz="4" w:space="0" w:color="auto"/>
            </w:tcBorders>
            <w:shd w:val="clear" w:color="auto" w:fill="auto"/>
            <w:noWrap/>
            <w:vAlign w:val="center"/>
            <w:hideMark/>
          </w:tcPr>
          <w:p w14:paraId="1354E162"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D785C60"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3A991AE5"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污水处理费债务付息支出</w:t>
            </w:r>
          </w:p>
        </w:tc>
        <w:tc>
          <w:tcPr>
            <w:tcW w:w="1880" w:type="dxa"/>
            <w:tcBorders>
              <w:top w:val="nil"/>
              <w:left w:val="nil"/>
              <w:bottom w:val="single" w:sz="4" w:space="0" w:color="auto"/>
              <w:right w:val="single" w:sz="4" w:space="0" w:color="auto"/>
            </w:tcBorders>
            <w:shd w:val="clear" w:color="auto" w:fill="auto"/>
            <w:noWrap/>
            <w:vAlign w:val="center"/>
            <w:hideMark/>
          </w:tcPr>
          <w:p w14:paraId="1EA9A700"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3D915E0C"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3D7CC39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土地储备专项债券付息支出</w:t>
            </w:r>
          </w:p>
        </w:tc>
        <w:tc>
          <w:tcPr>
            <w:tcW w:w="1880" w:type="dxa"/>
            <w:tcBorders>
              <w:top w:val="nil"/>
              <w:left w:val="nil"/>
              <w:bottom w:val="single" w:sz="4" w:space="0" w:color="auto"/>
              <w:right w:val="single" w:sz="4" w:space="0" w:color="auto"/>
            </w:tcBorders>
            <w:shd w:val="clear" w:color="auto" w:fill="auto"/>
            <w:noWrap/>
            <w:vAlign w:val="center"/>
            <w:hideMark/>
          </w:tcPr>
          <w:p w14:paraId="766937DF"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A42E05A"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CD1CBE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政府收费公路专项债券付息支出</w:t>
            </w:r>
          </w:p>
        </w:tc>
        <w:tc>
          <w:tcPr>
            <w:tcW w:w="1880" w:type="dxa"/>
            <w:tcBorders>
              <w:top w:val="nil"/>
              <w:left w:val="nil"/>
              <w:bottom w:val="single" w:sz="4" w:space="0" w:color="auto"/>
              <w:right w:val="single" w:sz="4" w:space="0" w:color="auto"/>
            </w:tcBorders>
            <w:shd w:val="clear" w:color="auto" w:fill="auto"/>
            <w:noWrap/>
            <w:vAlign w:val="center"/>
            <w:hideMark/>
          </w:tcPr>
          <w:p w14:paraId="678812B7"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699C6897"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2A5CFCA"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棚户区改造专项债券付息支出</w:t>
            </w:r>
          </w:p>
        </w:tc>
        <w:tc>
          <w:tcPr>
            <w:tcW w:w="1880" w:type="dxa"/>
            <w:tcBorders>
              <w:top w:val="nil"/>
              <w:left w:val="nil"/>
              <w:bottom w:val="single" w:sz="4" w:space="0" w:color="auto"/>
              <w:right w:val="single" w:sz="4" w:space="0" w:color="auto"/>
            </w:tcBorders>
            <w:shd w:val="clear" w:color="auto" w:fill="auto"/>
            <w:noWrap/>
            <w:vAlign w:val="center"/>
            <w:hideMark/>
          </w:tcPr>
          <w:p w14:paraId="4E212BD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4B8EA14F"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3065689C"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其他地方自行试点项目收益专项债券付息支出</w:t>
            </w:r>
          </w:p>
        </w:tc>
        <w:tc>
          <w:tcPr>
            <w:tcW w:w="1880" w:type="dxa"/>
            <w:tcBorders>
              <w:top w:val="nil"/>
              <w:left w:val="nil"/>
              <w:bottom w:val="single" w:sz="4" w:space="0" w:color="auto"/>
              <w:right w:val="single" w:sz="4" w:space="0" w:color="auto"/>
            </w:tcBorders>
            <w:shd w:val="clear" w:color="auto" w:fill="auto"/>
            <w:noWrap/>
            <w:vAlign w:val="center"/>
            <w:hideMark/>
          </w:tcPr>
          <w:p w14:paraId="3D6AF6E6"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2931AA74"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39CF1FA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其他政府性基金债务付息支出</w:t>
            </w:r>
          </w:p>
        </w:tc>
        <w:tc>
          <w:tcPr>
            <w:tcW w:w="1880" w:type="dxa"/>
            <w:tcBorders>
              <w:top w:val="nil"/>
              <w:left w:val="nil"/>
              <w:bottom w:val="single" w:sz="4" w:space="0" w:color="auto"/>
              <w:right w:val="single" w:sz="4" w:space="0" w:color="auto"/>
            </w:tcBorders>
            <w:shd w:val="clear" w:color="auto" w:fill="auto"/>
            <w:noWrap/>
            <w:vAlign w:val="center"/>
            <w:hideMark/>
          </w:tcPr>
          <w:p w14:paraId="59FF10BB"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33801C39" w14:textId="77777777" w:rsidTr="006921E7">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164F9C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十、债务发行费用支出</w:t>
            </w:r>
          </w:p>
        </w:tc>
        <w:tc>
          <w:tcPr>
            <w:tcW w:w="1880" w:type="dxa"/>
            <w:tcBorders>
              <w:top w:val="nil"/>
              <w:left w:val="nil"/>
              <w:bottom w:val="single" w:sz="4" w:space="0" w:color="auto"/>
              <w:right w:val="single" w:sz="4" w:space="0" w:color="auto"/>
            </w:tcBorders>
            <w:shd w:val="clear" w:color="auto" w:fill="auto"/>
            <w:noWrap/>
            <w:vAlign w:val="center"/>
            <w:hideMark/>
          </w:tcPr>
          <w:p w14:paraId="49CF5F19" w14:textId="77777777" w:rsidR="0062167B" w:rsidRPr="006921E7" w:rsidRDefault="0062167B" w:rsidP="0062167B">
            <w:pPr>
              <w:widowControl/>
              <w:jc w:val="center"/>
              <w:rPr>
                <w:rFonts w:ascii="宋体" w:eastAsia="宋体" w:hAnsi="宋体" w:cs="宋体"/>
                <w:kern w:val="0"/>
                <w:sz w:val="24"/>
                <w:szCs w:val="24"/>
              </w:rPr>
            </w:pPr>
            <w:r w:rsidRPr="006921E7">
              <w:rPr>
                <w:rFonts w:ascii="宋体" w:eastAsia="宋体" w:hAnsi="宋体" w:cs="宋体" w:hint="eastAsia"/>
                <w:kern w:val="0"/>
                <w:sz w:val="24"/>
                <w:szCs w:val="24"/>
              </w:rPr>
              <w:t>0</w:t>
            </w:r>
          </w:p>
        </w:tc>
      </w:tr>
      <w:tr w:rsidR="0062167B" w:rsidRPr="006921E7" w14:paraId="0E336806" w14:textId="77777777" w:rsidTr="00EF32E5">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4C77DE3"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海南省高等级公路车辆通行附加费债务发行费用支出</w:t>
            </w:r>
          </w:p>
        </w:tc>
        <w:tc>
          <w:tcPr>
            <w:tcW w:w="1880" w:type="dxa"/>
            <w:tcBorders>
              <w:top w:val="nil"/>
              <w:left w:val="nil"/>
              <w:bottom w:val="single" w:sz="4" w:space="0" w:color="auto"/>
              <w:right w:val="single" w:sz="4" w:space="0" w:color="auto"/>
            </w:tcBorders>
            <w:shd w:val="clear" w:color="auto" w:fill="auto"/>
            <w:noWrap/>
            <w:vAlign w:val="center"/>
            <w:hideMark/>
          </w:tcPr>
          <w:p w14:paraId="04355CBD"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47F482E9" w14:textId="77777777" w:rsidTr="00EF32E5">
        <w:trPr>
          <w:trHeight w:val="402"/>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A6BD8"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港口建设费债务发行费用支出</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27782A1E" w14:textId="77777777" w:rsidR="0062167B" w:rsidRPr="006921E7" w:rsidRDefault="0062167B" w:rsidP="0062167B">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
        </w:tc>
      </w:tr>
      <w:tr w:rsidR="0062167B" w:rsidRPr="006921E7" w14:paraId="52D0A4D4" w14:textId="77777777" w:rsidTr="00AD0E20">
        <w:trPr>
          <w:trHeight w:val="402"/>
        </w:trPr>
        <w:tc>
          <w:tcPr>
            <w:tcW w:w="8800" w:type="dxa"/>
            <w:gridSpan w:val="2"/>
            <w:tcBorders>
              <w:top w:val="single" w:sz="4" w:space="0" w:color="auto"/>
              <w:bottom w:val="single" w:sz="4" w:space="0" w:color="auto"/>
            </w:tcBorders>
            <w:shd w:val="clear" w:color="auto" w:fill="auto"/>
            <w:noWrap/>
            <w:vAlign w:val="center"/>
          </w:tcPr>
          <w:p w14:paraId="1A189295" w14:textId="77777777" w:rsidR="00AD0E20" w:rsidRDefault="00AD0E20" w:rsidP="00AD0E20">
            <w:pPr>
              <w:widowControl/>
              <w:rPr>
                <w:rFonts w:ascii="黑体" w:eastAsia="黑体" w:hAnsi="黑体" w:cs="宋体"/>
                <w:b/>
                <w:bCs/>
                <w:kern w:val="0"/>
                <w:sz w:val="32"/>
                <w:szCs w:val="32"/>
              </w:rPr>
            </w:pPr>
          </w:p>
          <w:p w14:paraId="72D22CA2" w14:textId="77777777" w:rsidR="00AD0E20" w:rsidRDefault="00AD0E20" w:rsidP="0062167B">
            <w:pPr>
              <w:widowControl/>
              <w:jc w:val="center"/>
              <w:rPr>
                <w:rFonts w:ascii="黑体" w:eastAsia="黑体" w:hAnsi="黑体" w:cs="宋体"/>
                <w:b/>
                <w:bCs/>
                <w:kern w:val="0"/>
                <w:sz w:val="32"/>
                <w:szCs w:val="32"/>
              </w:rPr>
            </w:pPr>
          </w:p>
          <w:p w14:paraId="155012CF" w14:textId="1EBA7974" w:rsidR="0062167B" w:rsidRDefault="0062167B" w:rsidP="0062167B">
            <w:pPr>
              <w:widowControl/>
              <w:jc w:val="center"/>
              <w:rPr>
                <w:rFonts w:ascii="黑体" w:eastAsia="黑体" w:hAnsi="黑体" w:cs="宋体"/>
                <w:b/>
                <w:bCs/>
                <w:kern w:val="0"/>
                <w:sz w:val="32"/>
                <w:szCs w:val="32"/>
              </w:rPr>
            </w:pPr>
            <w:r w:rsidRPr="006921E7">
              <w:rPr>
                <w:rFonts w:ascii="黑体" w:eastAsia="黑体" w:hAnsi="黑体" w:cs="宋体" w:hint="eastAsia"/>
                <w:b/>
                <w:bCs/>
                <w:kern w:val="0"/>
                <w:sz w:val="32"/>
                <w:szCs w:val="32"/>
              </w:rPr>
              <w:lastRenderedPageBreak/>
              <w:t>2022年道里区本级政府性基金支出表</w:t>
            </w:r>
          </w:p>
          <w:p w14:paraId="49DA3283" w14:textId="0D940796" w:rsidR="0062167B" w:rsidRPr="006921E7" w:rsidRDefault="0062167B" w:rsidP="0062167B">
            <w:pPr>
              <w:widowControl/>
              <w:jc w:val="center"/>
              <w:rPr>
                <w:rFonts w:ascii="宋体" w:eastAsia="宋体" w:hAnsi="宋体" w:cs="宋体"/>
                <w:kern w:val="0"/>
                <w:sz w:val="22"/>
              </w:rPr>
            </w:pPr>
          </w:p>
        </w:tc>
      </w:tr>
      <w:tr w:rsidR="00876426" w:rsidRPr="006921E7" w14:paraId="23D348D0" w14:textId="77777777" w:rsidTr="00883B98">
        <w:trPr>
          <w:trHeight w:val="402"/>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EFF76"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lastRenderedPageBreak/>
              <w:t xml:space="preserve">      国家电影事业发展专项资金债务发行费用支出</w:t>
            </w:r>
          </w:p>
        </w:tc>
        <w:tc>
          <w:tcPr>
            <w:tcW w:w="1880" w:type="dxa"/>
            <w:tcBorders>
              <w:top w:val="single" w:sz="4" w:space="0" w:color="auto"/>
              <w:left w:val="nil"/>
              <w:bottom w:val="single" w:sz="4" w:space="0" w:color="auto"/>
              <w:right w:val="single" w:sz="4" w:space="0" w:color="auto"/>
            </w:tcBorders>
            <w:shd w:val="clear" w:color="auto" w:fill="auto"/>
            <w:noWrap/>
            <w:hideMark/>
          </w:tcPr>
          <w:p w14:paraId="13AB0B0A" w14:textId="3D8B9674"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0CDA0397"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B9D26A8"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国有土地使用权出让金债务发行费用支出</w:t>
            </w:r>
          </w:p>
        </w:tc>
        <w:tc>
          <w:tcPr>
            <w:tcW w:w="1880" w:type="dxa"/>
            <w:tcBorders>
              <w:top w:val="nil"/>
              <w:left w:val="nil"/>
              <w:bottom w:val="single" w:sz="4" w:space="0" w:color="auto"/>
              <w:right w:val="single" w:sz="4" w:space="0" w:color="auto"/>
            </w:tcBorders>
            <w:shd w:val="clear" w:color="auto" w:fill="auto"/>
            <w:noWrap/>
            <w:hideMark/>
          </w:tcPr>
          <w:p w14:paraId="56E0E5BA" w14:textId="3B21710C"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4A451BC8"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2C8645D"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农业土地开发资金债务发行费用支出</w:t>
            </w:r>
          </w:p>
        </w:tc>
        <w:tc>
          <w:tcPr>
            <w:tcW w:w="1880" w:type="dxa"/>
            <w:tcBorders>
              <w:top w:val="nil"/>
              <w:left w:val="nil"/>
              <w:bottom w:val="single" w:sz="4" w:space="0" w:color="auto"/>
              <w:right w:val="single" w:sz="4" w:space="0" w:color="auto"/>
            </w:tcBorders>
            <w:shd w:val="clear" w:color="auto" w:fill="auto"/>
            <w:noWrap/>
            <w:hideMark/>
          </w:tcPr>
          <w:p w14:paraId="7CBF1993" w14:textId="086900D3"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7B597065"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8479967"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大中型水库库区基金债务发行费用支出</w:t>
            </w:r>
          </w:p>
        </w:tc>
        <w:tc>
          <w:tcPr>
            <w:tcW w:w="1880" w:type="dxa"/>
            <w:tcBorders>
              <w:top w:val="nil"/>
              <w:left w:val="nil"/>
              <w:bottom w:val="single" w:sz="4" w:space="0" w:color="auto"/>
              <w:right w:val="single" w:sz="4" w:space="0" w:color="auto"/>
            </w:tcBorders>
            <w:shd w:val="clear" w:color="auto" w:fill="auto"/>
            <w:noWrap/>
            <w:hideMark/>
          </w:tcPr>
          <w:p w14:paraId="4DD4E4C6" w14:textId="2DC2CDEC"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2A7381AF"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3139C52F"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城市基础设施配套费债务发行费用支出</w:t>
            </w:r>
          </w:p>
        </w:tc>
        <w:tc>
          <w:tcPr>
            <w:tcW w:w="1880" w:type="dxa"/>
            <w:tcBorders>
              <w:top w:val="nil"/>
              <w:left w:val="nil"/>
              <w:bottom w:val="single" w:sz="4" w:space="0" w:color="auto"/>
              <w:right w:val="single" w:sz="4" w:space="0" w:color="auto"/>
            </w:tcBorders>
            <w:shd w:val="clear" w:color="auto" w:fill="auto"/>
            <w:noWrap/>
            <w:hideMark/>
          </w:tcPr>
          <w:p w14:paraId="104E6488" w14:textId="5187FDD7"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22508B22"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C42ECF8"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小型水库移民扶助基金债务发行费用支出</w:t>
            </w:r>
          </w:p>
        </w:tc>
        <w:tc>
          <w:tcPr>
            <w:tcW w:w="1880" w:type="dxa"/>
            <w:tcBorders>
              <w:top w:val="nil"/>
              <w:left w:val="nil"/>
              <w:bottom w:val="single" w:sz="4" w:space="0" w:color="auto"/>
              <w:right w:val="single" w:sz="4" w:space="0" w:color="auto"/>
            </w:tcBorders>
            <w:shd w:val="clear" w:color="auto" w:fill="auto"/>
            <w:noWrap/>
            <w:hideMark/>
          </w:tcPr>
          <w:p w14:paraId="1E89AA22" w14:textId="5696B3BE"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4F8E5971"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6F65459"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国家重大水利工程建设基金债务发行费用支出</w:t>
            </w:r>
          </w:p>
        </w:tc>
        <w:tc>
          <w:tcPr>
            <w:tcW w:w="1880" w:type="dxa"/>
            <w:tcBorders>
              <w:top w:val="nil"/>
              <w:left w:val="nil"/>
              <w:bottom w:val="single" w:sz="4" w:space="0" w:color="auto"/>
              <w:right w:val="single" w:sz="4" w:space="0" w:color="auto"/>
            </w:tcBorders>
            <w:shd w:val="clear" w:color="auto" w:fill="auto"/>
            <w:noWrap/>
            <w:hideMark/>
          </w:tcPr>
          <w:p w14:paraId="330E8844" w14:textId="6754BF44"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49261C63"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30A1B7F"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车辆通行费债务发行费用支出</w:t>
            </w:r>
          </w:p>
        </w:tc>
        <w:tc>
          <w:tcPr>
            <w:tcW w:w="1880" w:type="dxa"/>
            <w:tcBorders>
              <w:top w:val="nil"/>
              <w:left w:val="nil"/>
              <w:bottom w:val="single" w:sz="4" w:space="0" w:color="auto"/>
              <w:right w:val="single" w:sz="4" w:space="0" w:color="auto"/>
            </w:tcBorders>
            <w:shd w:val="clear" w:color="auto" w:fill="auto"/>
            <w:noWrap/>
            <w:hideMark/>
          </w:tcPr>
          <w:p w14:paraId="55CD89A3" w14:textId="13102D95"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63DCB413"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61BEA90"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污水处理费债务发行费用支出</w:t>
            </w:r>
          </w:p>
        </w:tc>
        <w:tc>
          <w:tcPr>
            <w:tcW w:w="1880" w:type="dxa"/>
            <w:tcBorders>
              <w:top w:val="nil"/>
              <w:left w:val="nil"/>
              <w:bottom w:val="single" w:sz="4" w:space="0" w:color="auto"/>
              <w:right w:val="single" w:sz="4" w:space="0" w:color="auto"/>
            </w:tcBorders>
            <w:shd w:val="clear" w:color="auto" w:fill="auto"/>
            <w:noWrap/>
            <w:hideMark/>
          </w:tcPr>
          <w:p w14:paraId="08028609" w14:textId="280192E5"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75473748"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4F52E92"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土地储备专项债券发行费用支出</w:t>
            </w:r>
          </w:p>
        </w:tc>
        <w:tc>
          <w:tcPr>
            <w:tcW w:w="1880" w:type="dxa"/>
            <w:tcBorders>
              <w:top w:val="nil"/>
              <w:left w:val="nil"/>
              <w:bottom w:val="single" w:sz="4" w:space="0" w:color="auto"/>
              <w:right w:val="single" w:sz="4" w:space="0" w:color="auto"/>
            </w:tcBorders>
            <w:shd w:val="clear" w:color="auto" w:fill="auto"/>
            <w:noWrap/>
            <w:hideMark/>
          </w:tcPr>
          <w:p w14:paraId="6D085F91" w14:textId="76B2FDF6"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2169F0EA"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820BDDE"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政府收费公路专项债券发行费用支出</w:t>
            </w:r>
          </w:p>
        </w:tc>
        <w:tc>
          <w:tcPr>
            <w:tcW w:w="1880" w:type="dxa"/>
            <w:tcBorders>
              <w:top w:val="nil"/>
              <w:left w:val="nil"/>
              <w:bottom w:val="single" w:sz="4" w:space="0" w:color="auto"/>
              <w:right w:val="single" w:sz="4" w:space="0" w:color="auto"/>
            </w:tcBorders>
            <w:shd w:val="clear" w:color="auto" w:fill="auto"/>
            <w:noWrap/>
            <w:hideMark/>
          </w:tcPr>
          <w:p w14:paraId="2B20B91A" w14:textId="7C5CEC6C"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73D8EFE6"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84C0C02"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棚户区改造专项债券发行费用支出</w:t>
            </w:r>
          </w:p>
        </w:tc>
        <w:tc>
          <w:tcPr>
            <w:tcW w:w="1880" w:type="dxa"/>
            <w:tcBorders>
              <w:top w:val="nil"/>
              <w:left w:val="nil"/>
              <w:bottom w:val="single" w:sz="4" w:space="0" w:color="auto"/>
              <w:right w:val="single" w:sz="4" w:space="0" w:color="auto"/>
            </w:tcBorders>
            <w:shd w:val="clear" w:color="auto" w:fill="auto"/>
            <w:noWrap/>
            <w:hideMark/>
          </w:tcPr>
          <w:p w14:paraId="1875A21D" w14:textId="1BF46419"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78F42C2A"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47841B0"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其他地方自行试点项目收益专项债务发行费用支出</w:t>
            </w:r>
          </w:p>
        </w:tc>
        <w:tc>
          <w:tcPr>
            <w:tcW w:w="1880" w:type="dxa"/>
            <w:tcBorders>
              <w:top w:val="nil"/>
              <w:left w:val="nil"/>
              <w:bottom w:val="single" w:sz="4" w:space="0" w:color="auto"/>
              <w:right w:val="single" w:sz="4" w:space="0" w:color="auto"/>
            </w:tcBorders>
            <w:shd w:val="clear" w:color="auto" w:fill="auto"/>
            <w:noWrap/>
            <w:hideMark/>
          </w:tcPr>
          <w:p w14:paraId="747CF5F2" w14:textId="5D3153F5"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7AF76550"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A4F2CC9"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其他政府性基金债务发行费用支出</w:t>
            </w:r>
          </w:p>
        </w:tc>
        <w:tc>
          <w:tcPr>
            <w:tcW w:w="1880" w:type="dxa"/>
            <w:tcBorders>
              <w:top w:val="nil"/>
              <w:left w:val="nil"/>
              <w:bottom w:val="single" w:sz="4" w:space="0" w:color="auto"/>
              <w:right w:val="single" w:sz="4" w:space="0" w:color="auto"/>
            </w:tcBorders>
            <w:shd w:val="clear" w:color="auto" w:fill="auto"/>
            <w:noWrap/>
            <w:hideMark/>
          </w:tcPr>
          <w:p w14:paraId="5A75F9A7" w14:textId="5C027A75"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41DE71DE"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FF6B29B"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十一、抗</w:t>
            </w:r>
            <w:proofErr w:type="gramStart"/>
            <w:r w:rsidRPr="006921E7">
              <w:rPr>
                <w:rFonts w:ascii="宋体" w:eastAsia="宋体" w:hAnsi="宋体" w:cs="宋体" w:hint="eastAsia"/>
                <w:kern w:val="0"/>
                <w:sz w:val="22"/>
              </w:rPr>
              <w:t>疫</w:t>
            </w:r>
            <w:proofErr w:type="gramEnd"/>
            <w:r w:rsidRPr="006921E7">
              <w:rPr>
                <w:rFonts w:ascii="宋体" w:eastAsia="宋体" w:hAnsi="宋体" w:cs="宋体" w:hint="eastAsia"/>
                <w:kern w:val="0"/>
                <w:sz w:val="22"/>
              </w:rPr>
              <w:t>特别国债安排的支出</w:t>
            </w:r>
          </w:p>
        </w:tc>
        <w:tc>
          <w:tcPr>
            <w:tcW w:w="1880" w:type="dxa"/>
            <w:tcBorders>
              <w:top w:val="nil"/>
              <w:left w:val="nil"/>
              <w:bottom w:val="single" w:sz="4" w:space="0" w:color="auto"/>
              <w:right w:val="single" w:sz="4" w:space="0" w:color="auto"/>
            </w:tcBorders>
            <w:shd w:val="clear" w:color="auto" w:fill="auto"/>
            <w:noWrap/>
            <w:hideMark/>
          </w:tcPr>
          <w:p w14:paraId="362EF0F3" w14:textId="1073FCFB" w:rsidR="00876426" w:rsidRPr="006921E7" w:rsidRDefault="00876426" w:rsidP="00876426">
            <w:pPr>
              <w:widowControl/>
              <w:jc w:val="center"/>
              <w:rPr>
                <w:rFonts w:ascii="宋体" w:eastAsia="宋体" w:hAnsi="宋体" w:cs="宋体"/>
                <w:kern w:val="0"/>
                <w:sz w:val="24"/>
                <w:szCs w:val="24"/>
              </w:rPr>
            </w:pPr>
            <w:r w:rsidRPr="00D73704">
              <w:rPr>
                <w:rFonts w:ascii="宋体" w:eastAsia="宋体" w:hAnsi="宋体" w:cs="宋体" w:hint="eastAsia"/>
                <w:kern w:val="0"/>
                <w:sz w:val="24"/>
                <w:szCs w:val="24"/>
              </w:rPr>
              <w:t>0</w:t>
            </w:r>
          </w:p>
        </w:tc>
      </w:tr>
      <w:tr w:rsidR="00876426" w:rsidRPr="006921E7" w14:paraId="24058A1B"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DC33874"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基础设施建设</w:t>
            </w:r>
          </w:p>
        </w:tc>
        <w:tc>
          <w:tcPr>
            <w:tcW w:w="1880" w:type="dxa"/>
            <w:tcBorders>
              <w:top w:val="nil"/>
              <w:left w:val="nil"/>
              <w:bottom w:val="single" w:sz="4" w:space="0" w:color="auto"/>
              <w:right w:val="single" w:sz="4" w:space="0" w:color="auto"/>
            </w:tcBorders>
            <w:shd w:val="clear" w:color="auto" w:fill="auto"/>
            <w:noWrap/>
            <w:hideMark/>
          </w:tcPr>
          <w:p w14:paraId="155975B6" w14:textId="03367EE9" w:rsidR="00876426" w:rsidRPr="006921E7" w:rsidRDefault="00876426" w:rsidP="00876426">
            <w:pPr>
              <w:widowControl/>
              <w:jc w:val="center"/>
              <w:rPr>
                <w:rFonts w:ascii="宋体" w:eastAsia="宋体" w:hAnsi="宋体" w:cs="宋体"/>
                <w:kern w:val="0"/>
                <w:sz w:val="24"/>
                <w:szCs w:val="24"/>
              </w:rPr>
            </w:pPr>
            <w:r w:rsidRPr="00D73704">
              <w:rPr>
                <w:rFonts w:ascii="宋体" w:eastAsia="宋体" w:hAnsi="宋体" w:cs="宋体" w:hint="eastAsia"/>
                <w:kern w:val="0"/>
                <w:sz w:val="24"/>
                <w:szCs w:val="24"/>
              </w:rPr>
              <w:t>0</w:t>
            </w:r>
          </w:p>
        </w:tc>
      </w:tr>
      <w:tr w:rsidR="00876426" w:rsidRPr="006921E7" w14:paraId="280C3A8B"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38FF020"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公共卫生体系建设</w:t>
            </w:r>
          </w:p>
        </w:tc>
        <w:tc>
          <w:tcPr>
            <w:tcW w:w="1880" w:type="dxa"/>
            <w:tcBorders>
              <w:top w:val="nil"/>
              <w:left w:val="nil"/>
              <w:bottom w:val="single" w:sz="4" w:space="0" w:color="auto"/>
              <w:right w:val="single" w:sz="4" w:space="0" w:color="auto"/>
            </w:tcBorders>
            <w:shd w:val="clear" w:color="auto" w:fill="auto"/>
            <w:noWrap/>
            <w:hideMark/>
          </w:tcPr>
          <w:p w14:paraId="43FBA596" w14:textId="4CA70D35"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7AB6E122"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782EB22C"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重大疫情防控救治体系建设</w:t>
            </w:r>
          </w:p>
        </w:tc>
        <w:tc>
          <w:tcPr>
            <w:tcW w:w="1880" w:type="dxa"/>
            <w:tcBorders>
              <w:top w:val="nil"/>
              <w:left w:val="nil"/>
              <w:bottom w:val="single" w:sz="4" w:space="0" w:color="auto"/>
              <w:right w:val="single" w:sz="4" w:space="0" w:color="auto"/>
            </w:tcBorders>
            <w:shd w:val="clear" w:color="auto" w:fill="auto"/>
            <w:noWrap/>
            <w:hideMark/>
          </w:tcPr>
          <w:p w14:paraId="32762D5C" w14:textId="3ED2DAC5"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16241783"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4E7D6D4"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粮食安全</w:t>
            </w:r>
          </w:p>
        </w:tc>
        <w:tc>
          <w:tcPr>
            <w:tcW w:w="1880" w:type="dxa"/>
            <w:tcBorders>
              <w:top w:val="nil"/>
              <w:left w:val="nil"/>
              <w:bottom w:val="single" w:sz="4" w:space="0" w:color="auto"/>
              <w:right w:val="single" w:sz="4" w:space="0" w:color="auto"/>
            </w:tcBorders>
            <w:shd w:val="clear" w:color="auto" w:fill="auto"/>
            <w:noWrap/>
            <w:hideMark/>
          </w:tcPr>
          <w:p w14:paraId="5D29580F" w14:textId="67FD55BF"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3C1F62E0"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1A6AAD3"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能源安全</w:t>
            </w:r>
          </w:p>
        </w:tc>
        <w:tc>
          <w:tcPr>
            <w:tcW w:w="1880" w:type="dxa"/>
            <w:tcBorders>
              <w:top w:val="nil"/>
              <w:left w:val="nil"/>
              <w:bottom w:val="single" w:sz="4" w:space="0" w:color="auto"/>
              <w:right w:val="single" w:sz="4" w:space="0" w:color="auto"/>
            </w:tcBorders>
            <w:shd w:val="clear" w:color="auto" w:fill="auto"/>
            <w:noWrap/>
            <w:hideMark/>
          </w:tcPr>
          <w:p w14:paraId="71F416E6" w14:textId="3A21309B"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43334258"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B21115B"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应急物资保障</w:t>
            </w:r>
          </w:p>
        </w:tc>
        <w:tc>
          <w:tcPr>
            <w:tcW w:w="1880" w:type="dxa"/>
            <w:tcBorders>
              <w:top w:val="nil"/>
              <w:left w:val="nil"/>
              <w:bottom w:val="single" w:sz="4" w:space="0" w:color="auto"/>
              <w:right w:val="single" w:sz="4" w:space="0" w:color="auto"/>
            </w:tcBorders>
            <w:shd w:val="clear" w:color="auto" w:fill="auto"/>
            <w:noWrap/>
            <w:hideMark/>
          </w:tcPr>
          <w:p w14:paraId="5EA38BB3" w14:textId="441514F7"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0DDA83C5"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0850E86"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产业</w:t>
            </w:r>
            <w:proofErr w:type="gramStart"/>
            <w:r w:rsidRPr="006921E7">
              <w:rPr>
                <w:rFonts w:ascii="宋体" w:eastAsia="宋体" w:hAnsi="宋体" w:cs="宋体" w:hint="eastAsia"/>
                <w:kern w:val="0"/>
                <w:sz w:val="22"/>
              </w:rPr>
              <w:t>链改造</w:t>
            </w:r>
            <w:proofErr w:type="gramEnd"/>
            <w:r w:rsidRPr="006921E7">
              <w:rPr>
                <w:rFonts w:ascii="宋体" w:eastAsia="宋体" w:hAnsi="宋体" w:cs="宋体" w:hint="eastAsia"/>
                <w:kern w:val="0"/>
                <w:sz w:val="22"/>
              </w:rPr>
              <w:t>升级</w:t>
            </w:r>
          </w:p>
        </w:tc>
        <w:tc>
          <w:tcPr>
            <w:tcW w:w="1880" w:type="dxa"/>
            <w:tcBorders>
              <w:top w:val="nil"/>
              <w:left w:val="nil"/>
              <w:bottom w:val="single" w:sz="4" w:space="0" w:color="auto"/>
              <w:right w:val="single" w:sz="4" w:space="0" w:color="auto"/>
            </w:tcBorders>
            <w:shd w:val="clear" w:color="auto" w:fill="auto"/>
            <w:noWrap/>
            <w:hideMark/>
          </w:tcPr>
          <w:p w14:paraId="2B8AFB61" w14:textId="5062121C"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3E1DDF43"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2FDD3A4"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城镇老旧小区改造</w:t>
            </w:r>
          </w:p>
        </w:tc>
        <w:tc>
          <w:tcPr>
            <w:tcW w:w="1880" w:type="dxa"/>
            <w:tcBorders>
              <w:top w:val="nil"/>
              <w:left w:val="nil"/>
              <w:bottom w:val="single" w:sz="4" w:space="0" w:color="auto"/>
              <w:right w:val="single" w:sz="4" w:space="0" w:color="auto"/>
            </w:tcBorders>
            <w:shd w:val="clear" w:color="auto" w:fill="auto"/>
            <w:noWrap/>
            <w:hideMark/>
          </w:tcPr>
          <w:p w14:paraId="2EAD0176" w14:textId="6D8C9D83"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1CC42EB3"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B0AED8D"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生态环境治理</w:t>
            </w:r>
          </w:p>
        </w:tc>
        <w:tc>
          <w:tcPr>
            <w:tcW w:w="1880" w:type="dxa"/>
            <w:tcBorders>
              <w:top w:val="nil"/>
              <w:left w:val="nil"/>
              <w:bottom w:val="single" w:sz="4" w:space="0" w:color="auto"/>
              <w:right w:val="single" w:sz="4" w:space="0" w:color="auto"/>
            </w:tcBorders>
            <w:shd w:val="clear" w:color="auto" w:fill="auto"/>
            <w:noWrap/>
            <w:hideMark/>
          </w:tcPr>
          <w:p w14:paraId="0D47F665" w14:textId="4486BC21"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4171F9A3"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D4050BC"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交通基础设施建设</w:t>
            </w:r>
          </w:p>
        </w:tc>
        <w:tc>
          <w:tcPr>
            <w:tcW w:w="1880" w:type="dxa"/>
            <w:tcBorders>
              <w:top w:val="nil"/>
              <w:left w:val="nil"/>
              <w:bottom w:val="single" w:sz="4" w:space="0" w:color="auto"/>
              <w:right w:val="single" w:sz="4" w:space="0" w:color="auto"/>
            </w:tcBorders>
            <w:shd w:val="clear" w:color="auto" w:fill="auto"/>
            <w:noWrap/>
            <w:hideMark/>
          </w:tcPr>
          <w:p w14:paraId="17660F9F" w14:textId="2185B8BB"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2ACB452C"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C82C8DE"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市政设施建设</w:t>
            </w:r>
          </w:p>
        </w:tc>
        <w:tc>
          <w:tcPr>
            <w:tcW w:w="1880" w:type="dxa"/>
            <w:tcBorders>
              <w:top w:val="nil"/>
              <w:left w:val="nil"/>
              <w:bottom w:val="single" w:sz="4" w:space="0" w:color="auto"/>
              <w:right w:val="single" w:sz="4" w:space="0" w:color="auto"/>
            </w:tcBorders>
            <w:shd w:val="clear" w:color="auto" w:fill="auto"/>
            <w:noWrap/>
            <w:hideMark/>
          </w:tcPr>
          <w:p w14:paraId="5060C0A4" w14:textId="58AEA9BF"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705106F7"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3296A8C"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重大区域规划基础设施建设</w:t>
            </w:r>
          </w:p>
        </w:tc>
        <w:tc>
          <w:tcPr>
            <w:tcW w:w="1880" w:type="dxa"/>
            <w:tcBorders>
              <w:top w:val="nil"/>
              <w:left w:val="nil"/>
              <w:bottom w:val="single" w:sz="4" w:space="0" w:color="auto"/>
              <w:right w:val="single" w:sz="4" w:space="0" w:color="auto"/>
            </w:tcBorders>
            <w:shd w:val="clear" w:color="auto" w:fill="auto"/>
            <w:noWrap/>
            <w:hideMark/>
          </w:tcPr>
          <w:p w14:paraId="76E95439" w14:textId="4AEA756A"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2223A27F"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F852019"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其他基础设施建设</w:t>
            </w:r>
          </w:p>
        </w:tc>
        <w:tc>
          <w:tcPr>
            <w:tcW w:w="1880" w:type="dxa"/>
            <w:tcBorders>
              <w:top w:val="nil"/>
              <w:left w:val="nil"/>
              <w:bottom w:val="single" w:sz="4" w:space="0" w:color="auto"/>
              <w:right w:val="single" w:sz="4" w:space="0" w:color="auto"/>
            </w:tcBorders>
            <w:shd w:val="clear" w:color="auto" w:fill="auto"/>
            <w:noWrap/>
            <w:hideMark/>
          </w:tcPr>
          <w:p w14:paraId="612D4E59" w14:textId="70E02EDC"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46A3A71B"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C1DA6C5"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抗</w:t>
            </w:r>
            <w:proofErr w:type="gramStart"/>
            <w:r w:rsidRPr="006921E7">
              <w:rPr>
                <w:rFonts w:ascii="宋体" w:eastAsia="宋体" w:hAnsi="宋体" w:cs="宋体" w:hint="eastAsia"/>
                <w:kern w:val="0"/>
                <w:sz w:val="22"/>
              </w:rPr>
              <w:t>疫</w:t>
            </w:r>
            <w:proofErr w:type="gramEnd"/>
            <w:r w:rsidRPr="006921E7">
              <w:rPr>
                <w:rFonts w:ascii="宋体" w:eastAsia="宋体" w:hAnsi="宋体" w:cs="宋体" w:hint="eastAsia"/>
                <w:kern w:val="0"/>
                <w:sz w:val="22"/>
              </w:rPr>
              <w:t>相关支出</w:t>
            </w:r>
          </w:p>
        </w:tc>
        <w:tc>
          <w:tcPr>
            <w:tcW w:w="1880" w:type="dxa"/>
            <w:tcBorders>
              <w:top w:val="nil"/>
              <w:left w:val="nil"/>
              <w:bottom w:val="single" w:sz="4" w:space="0" w:color="auto"/>
              <w:right w:val="single" w:sz="4" w:space="0" w:color="auto"/>
            </w:tcBorders>
            <w:shd w:val="clear" w:color="auto" w:fill="auto"/>
            <w:noWrap/>
            <w:hideMark/>
          </w:tcPr>
          <w:p w14:paraId="2893BC18" w14:textId="3F6CABF2" w:rsidR="00876426" w:rsidRPr="006921E7" w:rsidRDefault="00876426" w:rsidP="00876426">
            <w:pPr>
              <w:widowControl/>
              <w:jc w:val="center"/>
              <w:rPr>
                <w:rFonts w:ascii="宋体" w:eastAsia="宋体" w:hAnsi="宋体" w:cs="宋体"/>
                <w:kern w:val="0"/>
                <w:sz w:val="24"/>
                <w:szCs w:val="24"/>
              </w:rPr>
            </w:pPr>
            <w:r w:rsidRPr="00D73704">
              <w:rPr>
                <w:rFonts w:ascii="宋体" w:eastAsia="宋体" w:hAnsi="宋体" w:cs="宋体" w:hint="eastAsia"/>
                <w:kern w:val="0"/>
                <w:sz w:val="24"/>
                <w:szCs w:val="24"/>
              </w:rPr>
              <w:t>0</w:t>
            </w:r>
          </w:p>
        </w:tc>
      </w:tr>
      <w:tr w:rsidR="00876426" w:rsidRPr="006921E7" w14:paraId="5FCE9CED" w14:textId="77777777" w:rsidTr="00883B98">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0F4E8E1A"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减免房租补贴</w:t>
            </w:r>
          </w:p>
        </w:tc>
        <w:tc>
          <w:tcPr>
            <w:tcW w:w="1880" w:type="dxa"/>
            <w:tcBorders>
              <w:top w:val="nil"/>
              <w:left w:val="nil"/>
              <w:bottom w:val="single" w:sz="4" w:space="0" w:color="auto"/>
              <w:right w:val="single" w:sz="4" w:space="0" w:color="auto"/>
            </w:tcBorders>
            <w:shd w:val="clear" w:color="auto" w:fill="auto"/>
            <w:noWrap/>
            <w:hideMark/>
          </w:tcPr>
          <w:p w14:paraId="53AE465F" w14:textId="5F768597"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876426" w:rsidRPr="006921E7" w14:paraId="1490E3DE" w14:textId="77777777" w:rsidTr="00883B98">
        <w:trPr>
          <w:trHeight w:val="402"/>
        </w:trPr>
        <w:tc>
          <w:tcPr>
            <w:tcW w:w="6920" w:type="dxa"/>
            <w:tcBorders>
              <w:top w:val="nil"/>
              <w:left w:val="single" w:sz="4" w:space="0" w:color="auto"/>
              <w:right w:val="single" w:sz="4" w:space="0" w:color="auto"/>
            </w:tcBorders>
            <w:shd w:val="clear" w:color="auto" w:fill="auto"/>
            <w:noWrap/>
            <w:vAlign w:val="center"/>
            <w:hideMark/>
          </w:tcPr>
          <w:p w14:paraId="146717F4" w14:textId="77777777" w:rsidR="00876426" w:rsidRPr="006921E7" w:rsidRDefault="00876426" w:rsidP="00876426">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重点企业贷款贴息</w:t>
            </w:r>
          </w:p>
        </w:tc>
        <w:tc>
          <w:tcPr>
            <w:tcW w:w="1880" w:type="dxa"/>
            <w:tcBorders>
              <w:top w:val="nil"/>
              <w:left w:val="nil"/>
              <w:right w:val="single" w:sz="4" w:space="0" w:color="auto"/>
            </w:tcBorders>
            <w:shd w:val="clear" w:color="auto" w:fill="auto"/>
            <w:noWrap/>
            <w:hideMark/>
          </w:tcPr>
          <w:p w14:paraId="520E95AD" w14:textId="6AE1D7C6" w:rsidR="00876426" w:rsidRPr="006921E7" w:rsidRDefault="00876426" w:rsidP="00876426">
            <w:pPr>
              <w:widowControl/>
              <w:jc w:val="center"/>
              <w:rPr>
                <w:rFonts w:ascii="宋体" w:eastAsia="宋体" w:hAnsi="宋体" w:cs="宋体"/>
                <w:kern w:val="0"/>
                <w:sz w:val="22"/>
              </w:rPr>
            </w:pPr>
            <w:r w:rsidRPr="00D73704">
              <w:rPr>
                <w:rFonts w:ascii="宋体" w:eastAsia="宋体" w:hAnsi="宋体" w:cs="宋体" w:hint="eastAsia"/>
                <w:kern w:val="0"/>
                <w:sz w:val="24"/>
                <w:szCs w:val="24"/>
              </w:rPr>
              <w:t>0</w:t>
            </w:r>
          </w:p>
        </w:tc>
      </w:tr>
      <w:tr w:rsidR="0062167B" w:rsidRPr="006921E7" w14:paraId="5E1768AD" w14:textId="77777777" w:rsidTr="0062167B">
        <w:trPr>
          <w:trHeight w:val="402"/>
        </w:trPr>
        <w:tc>
          <w:tcPr>
            <w:tcW w:w="8800" w:type="dxa"/>
            <w:gridSpan w:val="2"/>
            <w:tcBorders>
              <w:top w:val="nil"/>
              <w:bottom w:val="single" w:sz="4" w:space="0" w:color="auto"/>
            </w:tcBorders>
            <w:shd w:val="clear" w:color="auto" w:fill="auto"/>
            <w:noWrap/>
            <w:vAlign w:val="center"/>
          </w:tcPr>
          <w:p w14:paraId="02D845F1" w14:textId="77777777" w:rsidR="0062167B" w:rsidRDefault="0062167B" w:rsidP="0062167B">
            <w:pPr>
              <w:widowControl/>
              <w:jc w:val="center"/>
              <w:rPr>
                <w:rFonts w:ascii="黑体" w:eastAsia="黑体" w:hAnsi="黑体" w:cs="宋体"/>
                <w:b/>
                <w:bCs/>
                <w:kern w:val="0"/>
                <w:sz w:val="32"/>
                <w:szCs w:val="32"/>
              </w:rPr>
            </w:pPr>
            <w:r w:rsidRPr="006921E7">
              <w:rPr>
                <w:rFonts w:ascii="黑体" w:eastAsia="黑体" w:hAnsi="黑体" w:cs="宋体" w:hint="eastAsia"/>
                <w:b/>
                <w:bCs/>
                <w:kern w:val="0"/>
                <w:sz w:val="32"/>
                <w:szCs w:val="32"/>
              </w:rPr>
              <w:lastRenderedPageBreak/>
              <w:t>2022年道里区本级政府性基金支出表</w:t>
            </w:r>
          </w:p>
          <w:p w14:paraId="62226F5F" w14:textId="5260D3B6" w:rsidR="0062167B" w:rsidRPr="006921E7" w:rsidRDefault="0062167B" w:rsidP="0062167B">
            <w:pPr>
              <w:widowControl/>
              <w:jc w:val="center"/>
              <w:rPr>
                <w:rFonts w:ascii="宋体" w:eastAsia="宋体" w:hAnsi="宋体" w:cs="宋体"/>
                <w:kern w:val="0"/>
                <w:sz w:val="22"/>
              </w:rPr>
            </w:pPr>
          </w:p>
        </w:tc>
      </w:tr>
      <w:tr w:rsidR="00C56FEC" w:rsidRPr="006921E7" w14:paraId="7FDF47B1" w14:textId="77777777" w:rsidTr="002C6CA6">
        <w:trPr>
          <w:trHeight w:val="402"/>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28335" w14:textId="77777777" w:rsidR="00C56FEC" w:rsidRPr="006921E7" w:rsidRDefault="00C56FEC" w:rsidP="00C56FEC">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创业担保贷款贴息</w:t>
            </w:r>
          </w:p>
        </w:tc>
        <w:tc>
          <w:tcPr>
            <w:tcW w:w="1880" w:type="dxa"/>
            <w:tcBorders>
              <w:top w:val="single" w:sz="4" w:space="0" w:color="auto"/>
              <w:left w:val="nil"/>
              <w:bottom w:val="single" w:sz="4" w:space="0" w:color="auto"/>
              <w:right w:val="single" w:sz="4" w:space="0" w:color="auto"/>
            </w:tcBorders>
            <w:shd w:val="clear" w:color="auto" w:fill="auto"/>
            <w:noWrap/>
            <w:hideMark/>
          </w:tcPr>
          <w:p w14:paraId="4AF04DA3" w14:textId="14EB6AB8" w:rsidR="00C56FEC" w:rsidRPr="006921E7" w:rsidRDefault="00C56FEC" w:rsidP="00C56FEC">
            <w:pPr>
              <w:widowControl/>
              <w:jc w:val="center"/>
              <w:rPr>
                <w:rFonts w:ascii="宋体" w:eastAsia="宋体" w:hAnsi="宋体" w:cs="宋体"/>
                <w:kern w:val="0"/>
                <w:sz w:val="22"/>
              </w:rPr>
            </w:pPr>
            <w:r w:rsidRPr="00A56651">
              <w:rPr>
                <w:rFonts w:ascii="宋体" w:eastAsia="宋体" w:hAnsi="宋体" w:cs="宋体" w:hint="eastAsia"/>
                <w:kern w:val="0"/>
                <w:sz w:val="22"/>
              </w:rPr>
              <w:t>0</w:t>
            </w:r>
          </w:p>
        </w:tc>
      </w:tr>
      <w:tr w:rsidR="00C56FEC" w:rsidRPr="006921E7" w14:paraId="0386608F" w14:textId="77777777" w:rsidTr="002C6CA6">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33CE5D91" w14:textId="77777777" w:rsidR="00C56FEC" w:rsidRPr="006921E7" w:rsidRDefault="00C56FEC" w:rsidP="00C56FEC">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w:t>
            </w:r>
            <w:proofErr w:type="gramStart"/>
            <w:r w:rsidRPr="006921E7">
              <w:rPr>
                <w:rFonts w:ascii="宋体" w:eastAsia="宋体" w:hAnsi="宋体" w:cs="宋体" w:hint="eastAsia"/>
                <w:kern w:val="0"/>
                <w:sz w:val="22"/>
              </w:rPr>
              <w:t>援企稳岗</w:t>
            </w:r>
            <w:proofErr w:type="gramEnd"/>
            <w:r w:rsidRPr="006921E7">
              <w:rPr>
                <w:rFonts w:ascii="宋体" w:eastAsia="宋体" w:hAnsi="宋体" w:cs="宋体" w:hint="eastAsia"/>
                <w:kern w:val="0"/>
                <w:sz w:val="22"/>
              </w:rPr>
              <w:t>补贴</w:t>
            </w:r>
          </w:p>
        </w:tc>
        <w:tc>
          <w:tcPr>
            <w:tcW w:w="1880" w:type="dxa"/>
            <w:tcBorders>
              <w:top w:val="nil"/>
              <w:left w:val="nil"/>
              <w:bottom w:val="single" w:sz="4" w:space="0" w:color="auto"/>
              <w:right w:val="single" w:sz="4" w:space="0" w:color="auto"/>
            </w:tcBorders>
            <w:shd w:val="clear" w:color="auto" w:fill="auto"/>
            <w:noWrap/>
            <w:hideMark/>
          </w:tcPr>
          <w:p w14:paraId="0EE85EB8" w14:textId="426D8C84" w:rsidR="00C56FEC" w:rsidRPr="006921E7" w:rsidRDefault="00C56FEC" w:rsidP="00C56FEC">
            <w:pPr>
              <w:widowControl/>
              <w:jc w:val="center"/>
              <w:rPr>
                <w:rFonts w:ascii="宋体" w:eastAsia="宋体" w:hAnsi="宋体" w:cs="宋体"/>
                <w:kern w:val="0"/>
                <w:sz w:val="22"/>
              </w:rPr>
            </w:pPr>
            <w:r w:rsidRPr="00A56651">
              <w:rPr>
                <w:rFonts w:ascii="宋体" w:eastAsia="宋体" w:hAnsi="宋体" w:cs="宋体" w:hint="eastAsia"/>
                <w:kern w:val="0"/>
                <w:sz w:val="22"/>
              </w:rPr>
              <w:t>0</w:t>
            </w:r>
          </w:p>
        </w:tc>
      </w:tr>
      <w:tr w:rsidR="00C56FEC" w:rsidRPr="006921E7" w14:paraId="0636395F" w14:textId="77777777" w:rsidTr="002C6CA6">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5330BC4" w14:textId="77777777" w:rsidR="00C56FEC" w:rsidRPr="006921E7" w:rsidRDefault="00C56FEC" w:rsidP="00C56FEC">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困难群众基本生活补助</w:t>
            </w:r>
          </w:p>
        </w:tc>
        <w:tc>
          <w:tcPr>
            <w:tcW w:w="1880" w:type="dxa"/>
            <w:tcBorders>
              <w:top w:val="nil"/>
              <w:left w:val="nil"/>
              <w:bottom w:val="single" w:sz="4" w:space="0" w:color="auto"/>
              <w:right w:val="single" w:sz="4" w:space="0" w:color="auto"/>
            </w:tcBorders>
            <w:shd w:val="clear" w:color="auto" w:fill="auto"/>
            <w:noWrap/>
            <w:hideMark/>
          </w:tcPr>
          <w:p w14:paraId="2257326D" w14:textId="47764702" w:rsidR="00C56FEC" w:rsidRPr="006921E7" w:rsidRDefault="00C56FEC" w:rsidP="00C56FEC">
            <w:pPr>
              <w:widowControl/>
              <w:jc w:val="center"/>
              <w:rPr>
                <w:rFonts w:ascii="宋体" w:eastAsia="宋体" w:hAnsi="宋体" w:cs="宋体"/>
                <w:kern w:val="0"/>
                <w:sz w:val="22"/>
              </w:rPr>
            </w:pPr>
            <w:r w:rsidRPr="00A56651">
              <w:rPr>
                <w:rFonts w:ascii="宋体" w:eastAsia="宋体" w:hAnsi="宋体" w:cs="宋体" w:hint="eastAsia"/>
                <w:kern w:val="0"/>
                <w:sz w:val="22"/>
              </w:rPr>
              <w:t>0</w:t>
            </w:r>
          </w:p>
        </w:tc>
      </w:tr>
      <w:tr w:rsidR="00C56FEC" w:rsidRPr="006921E7" w14:paraId="5ED66401" w14:textId="77777777" w:rsidTr="002C6CA6">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943A6B5" w14:textId="77777777" w:rsidR="00C56FEC" w:rsidRPr="006921E7" w:rsidRDefault="00C56FEC" w:rsidP="00C56FEC">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其他抗</w:t>
            </w:r>
            <w:proofErr w:type="gramStart"/>
            <w:r w:rsidRPr="006921E7">
              <w:rPr>
                <w:rFonts w:ascii="宋体" w:eastAsia="宋体" w:hAnsi="宋体" w:cs="宋体" w:hint="eastAsia"/>
                <w:kern w:val="0"/>
                <w:sz w:val="22"/>
              </w:rPr>
              <w:t>疫</w:t>
            </w:r>
            <w:proofErr w:type="gramEnd"/>
            <w:r w:rsidRPr="006921E7">
              <w:rPr>
                <w:rFonts w:ascii="宋体" w:eastAsia="宋体" w:hAnsi="宋体" w:cs="宋体" w:hint="eastAsia"/>
                <w:kern w:val="0"/>
                <w:sz w:val="22"/>
              </w:rPr>
              <w:t>相关支出</w:t>
            </w:r>
          </w:p>
        </w:tc>
        <w:tc>
          <w:tcPr>
            <w:tcW w:w="1880" w:type="dxa"/>
            <w:tcBorders>
              <w:top w:val="nil"/>
              <w:left w:val="nil"/>
              <w:bottom w:val="single" w:sz="4" w:space="0" w:color="auto"/>
              <w:right w:val="single" w:sz="4" w:space="0" w:color="auto"/>
            </w:tcBorders>
            <w:shd w:val="clear" w:color="auto" w:fill="auto"/>
            <w:noWrap/>
            <w:hideMark/>
          </w:tcPr>
          <w:p w14:paraId="635F6C9B" w14:textId="4A321535" w:rsidR="00C56FEC" w:rsidRPr="006921E7" w:rsidRDefault="00C56FEC" w:rsidP="00C56FEC">
            <w:pPr>
              <w:widowControl/>
              <w:jc w:val="center"/>
              <w:rPr>
                <w:rFonts w:ascii="宋体" w:eastAsia="宋体" w:hAnsi="宋体" w:cs="宋体"/>
                <w:kern w:val="0"/>
                <w:sz w:val="22"/>
              </w:rPr>
            </w:pPr>
            <w:r w:rsidRPr="00A56651">
              <w:rPr>
                <w:rFonts w:ascii="宋体" w:eastAsia="宋体" w:hAnsi="宋体" w:cs="宋体" w:hint="eastAsia"/>
                <w:kern w:val="0"/>
                <w:sz w:val="22"/>
              </w:rPr>
              <w:t>0</w:t>
            </w:r>
          </w:p>
        </w:tc>
      </w:tr>
      <w:tr w:rsidR="00C56FEC" w:rsidRPr="006921E7" w14:paraId="7CE13E0F" w14:textId="77777777" w:rsidTr="002C6CA6">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46F0B4DC" w14:textId="77777777" w:rsidR="00C56FEC" w:rsidRPr="006921E7" w:rsidRDefault="00C56FEC" w:rsidP="00C56FEC">
            <w:pPr>
              <w:widowControl/>
              <w:jc w:val="center"/>
              <w:rPr>
                <w:rFonts w:ascii="宋体" w:eastAsia="宋体" w:hAnsi="宋体" w:cs="宋体"/>
                <w:b/>
                <w:bCs/>
                <w:kern w:val="0"/>
                <w:sz w:val="22"/>
              </w:rPr>
            </w:pPr>
            <w:r w:rsidRPr="006921E7">
              <w:rPr>
                <w:rFonts w:ascii="宋体" w:eastAsia="宋体" w:hAnsi="宋体" w:cs="宋体" w:hint="eastAsia"/>
                <w:b/>
                <w:bCs/>
                <w:kern w:val="0"/>
                <w:sz w:val="22"/>
              </w:rPr>
              <w:t>支出合计</w:t>
            </w:r>
          </w:p>
        </w:tc>
        <w:tc>
          <w:tcPr>
            <w:tcW w:w="1880" w:type="dxa"/>
            <w:tcBorders>
              <w:top w:val="nil"/>
              <w:left w:val="nil"/>
              <w:bottom w:val="single" w:sz="4" w:space="0" w:color="auto"/>
              <w:right w:val="single" w:sz="4" w:space="0" w:color="auto"/>
            </w:tcBorders>
            <w:shd w:val="clear" w:color="auto" w:fill="auto"/>
            <w:noWrap/>
            <w:hideMark/>
          </w:tcPr>
          <w:p w14:paraId="1B573D8E" w14:textId="70BE41EB" w:rsidR="00C56FEC" w:rsidRPr="006921E7" w:rsidRDefault="00C56FEC" w:rsidP="00C56FEC">
            <w:pPr>
              <w:widowControl/>
              <w:jc w:val="center"/>
              <w:rPr>
                <w:rFonts w:ascii="宋体" w:eastAsia="宋体" w:hAnsi="宋体" w:cs="宋体"/>
                <w:kern w:val="0"/>
                <w:sz w:val="22"/>
              </w:rPr>
            </w:pPr>
            <w:r w:rsidRPr="00A56651">
              <w:rPr>
                <w:rFonts w:ascii="宋体" w:eastAsia="宋体" w:hAnsi="宋体" w:cs="宋体" w:hint="eastAsia"/>
                <w:kern w:val="0"/>
                <w:sz w:val="22"/>
              </w:rPr>
              <w:t>0</w:t>
            </w:r>
          </w:p>
        </w:tc>
      </w:tr>
      <w:tr w:rsidR="00C56FEC" w:rsidRPr="006921E7" w14:paraId="1C630625" w14:textId="77777777" w:rsidTr="002C6CA6">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816BE9B" w14:textId="77777777" w:rsidR="00C56FEC" w:rsidRPr="006921E7" w:rsidRDefault="00C56FEC" w:rsidP="00C56FEC">
            <w:pPr>
              <w:widowControl/>
              <w:jc w:val="center"/>
              <w:rPr>
                <w:rFonts w:ascii="宋体" w:eastAsia="宋体" w:hAnsi="宋体" w:cs="宋体"/>
                <w:b/>
                <w:bCs/>
                <w:kern w:val="0"/>
                <w:sz w:val="22"/>
              </w:rPr>
            </w:pPr>
            <w:r w:rsidRPr="006921E7">
              <w:rPr>
                <w:rFonts w:ascii="宋体" w:eastAsia="宋体" w:hAnsi="宋体" w:cs="宋体" w:hint="eastAsia"/>
                <w:b/>
                <w:bCs/>
                <w:kern w:val="0"/>
                <w:sz w:val="22"/>
              </w:rPr>
              <w:t>转移性支出</w:t>
            </w:r>
          </w:p>
        </w:tc>
        <w:tc>
          <w:tcPr>
            <w:tcW w:w="1880" w:type="dxa"/>
            <w:tcBorders>
              <w:top w:val="nil"/>
              <w:left w:val="nil"/>
              <w:bottom w:val="single" w:sz="4" w:space="0" w:color="auto"/>
              <w:right w:val="single" w:sz="4" w:space="0" w:color="auto"/>
            </w:tcBorders>
            <w:shd w:val="clear" w:color="auto" w:fill="auto"/>
            <w:noWrap/>
            <w:hideMark/>
          </w:tcPr>
          <w:p w14:paraId="4B9B3592" w14:textId="1C6E7154" w:rsidR="00C56FEC" w:rsidRPr="006921E7" w:rsidRDefault="00C56FEC" w:rsidP="00C56FEC">
            <w:pPr>
              <w:widowControl/>
              <w:jc w:val="center"/>
              <w:rPr>
                <w:rFonts w:ascii="宋体" w:eastAsia="宋体" w:hAnsi="宋体" w:cs="宋体"/>
                <w:kern w:val="0"/>
                <w:sz w:val="22"/>
              </w:rPr>
            </w:pPr>
            <w:r w:rsidRPr="00A56651">
              <w:rPr>
                <w:rFonts w:ascii="宋体" w:eastAsia="宋体" w:hAnsi="宋体" w:cs="宋体" w:hint="eastAsia"/>
                <w:kern w:val="0"/>
                <w:sz w:val="22"/>
              </w:rPr>
              <w:t>0</w:t>
            </w:r>
          </w:p>
        </w:tc>
      </w:tr>
      <w:tr w:rsidR="00C56FEC" w:rsidRPr="006921E7" w14:paraId="232DDAC7" w14:textId="77777777" w:rsidTr="002C6CA6">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DEF86B2" w14:textId="77777777" w:rsidR="00C56FEC" w:rsidRPr="006921E7" w:rsidRDefault="00C56FEC" w:rsidP="00C56FEC">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政府性基金转移支付</w:t>
            </w:r>
          </w:p>
        </w:tc>
        <w:tc>
          <w:tcPr>
            <w:tcW w:w="1880" w:type="dxa"/>
            <w:tcBorders>
              <w:top w:val="nil"/>
              <w:left w:val="nil"/>
              <w:bottom w:val="single" w:sz="4" w:space="0" w:color="auto"/>
              <w:right w:val="single" w:sz="4" w:space="0" w:color="auto"/>
            </w:tcBorders>
            <w:shd w:val="clear" w:color="auto" w:fill="auto"/>
            <w:noWrap/>
            <w:hideMark/>
          </w:tcPr>
          <w:p w14:paraId="090F188F" w14:textId="5EF1C4BB" w:rsidR="00C56FEC" w:rsidRPr="006921E7" w:rsidRDefault="00C56FEC" w:rsidP="00C56FEC">
            <w:pPr>
              <w:widowControl/>
              <w:jc w:val="center"/>
              <w:rPr>
                <w:rFonts w:ascii="宋体" w:eastAsia="宋体" w:hAnsi="宋体" w:cs="宋体"/>
                <w:kern w:val="0"/>
                <w:sz w:val="22"/>
              </w:rPr>
            </w:pPr>
            <w:r w:rsidRPr="00A56651">
              <w:rPr>
                <w:rFonts w:ascii="宋体" w:eastAsia="宋体" w:hAnsi="宋体" w:cs="宋体" w:hint="eastAsia"/>
                <w:kern w:val="0"/>
                <w:sz w:val="22"/>
              </w:rPr>
              <w:t>0</w:t>
            </w:r>
          </w:p>
        </w:tc>
      </w:tr>
      <w:tr w:rsidR="00C56FEC" w:rsidRPr="006921E7" w14:paraId="64244661" w14:textId="77777777" w:rsidTr="002C6CA6">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312EB9F1" w14:textId="77777777" w:rsidR="00C56FEC" w:rsidRPr="006921E7" w:rsidRDefault="00C56FEC" w:rsidP="00C56FEC">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政府性基金补助支出</w:t>
            </w:r>
          </w:p>
        </w:tc>
        <w:tc>
          <w:tcPr>
            <w:tcW w:w="1880" w:type="dxa"/>
            <w:tcBorders>
              <w:top w:val="nil"/>
              <w:left w:val="nil"/>
              <w:bottom w:val="single" w:sz="4" w:space="0" w:color="auto"/>
              <w:right w:val="single" w:sz="4" w:space="0" w:color="auto"/>
            </w:tcBorders>
            <w:shd w:val="clear" w:color="auto" w:fill="auto"/>
            <w:noWrap/>
            <w:hideMark/>
          </w:tcPr>
          <w:p w14:paraId="68A02E7C" w14:textId="4F6DC70F" w:rsidR="00C56FEC" w:rsidRPr="006921E7" w:rsidRDefault="00C56FEC" w:rsidP="00C56FEC">
            <w:pPr>
              <w:widowControl/>
              <w:jc w:val="center"/>
              <w:rPr>
                <w:rFonts w:ascii="宋体" w:eastAsia="宋体" w:hAnsi="宋体" w:cs="宋体"/>
                <w:kern w:val="0"/>
                <w:sz w:val="22"/>
              </w:rPr>
            </w:pPr>
            <w:r w:rsidRPr="00A56651">
              <w:rPr>
                <w:rFonts w:ascii="宋体" w:eastAsia="宋体" w:hAnsi="宋体" w:cs="宋体" w:hint="eastAsia"/>
                <w:kern w:val="0"/>
                <w:sz w:val="22"/>
              </w:rPr>
              <w:t>0</w:t>
            </w:r>
          </w:p>
        </w:tc>
      </w:tr>
      <w:tr w:rsidR="00C56FEC" w:rsidRPr="006921E7" w14:paraId="550C56AB" w14:textId="77777777" w:rsidTr="002C6CA6">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EACD054" w14:textId="77777777" w:rsidR="00C56FEC" w:rsidRPr="006921E7" w:rsidRDefault="00C56FEC" w:rsidP="00C56FEC">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政府性基金上解支出</w:t>
            </w:r>
          </w:p>
        </w:tc>
        <w:tc>
          <w:tcPr>
            <w:tcW w:w="1880" w:type="dxa"/>
            <w:tcBorders>
              <w:top w:val="nil"/>
              <w:left w:val="nil"/>
              <w:bottom w:val="single" w:sz="4" w:space="0" w:color="auto"/>
              <w:right w:val="single" w:sz="4" w:space="0" w:color="auto"/>
            </w:tcBorders>
            <w:shd w:val="clear" w:color="auto" w:fill="auto"/>
            <w:noWrap/>
            <w:hideMark/>
          </w:tcPr>
          <w:p w14:paraId="26C0FF3C" w14:textId="0F943A7D" w:rsidR="00C56FEC" w:rsidRPr="006921E7" w:rsidRDefault="00C56FEC" w:rsidP="00C56FEC">
            <w:pPr>
              <w:widowControl/>
              <w:jc w:val="center"/>
              <w:rPr>
                <w:rFonts w:ascii="宋体" w:eastAsia="宋体" w:hAnsi="宋体" w:cs="宋体"/>
                <w:kern w:val="0"/>
                <w:sz w:val="22"/>
              </w:rPr>
            </w:pPr>
            <w:r w:rsidRPr="00A56651">
              <w:rPr>
                <w:rFonts w:ascii="宋体" w:eastAsia="宋体" w:hAnsi="宋体" w:cs="宋体" w:hint="eastAsia"/>
                <w:kern w:val="0"/>
                <w:sz w:val="22"/>
              </w:rPr>
              <w:t>0</w:t>
            </w:r>
          </w:p>
        </w:tc>
      </w:tr>
      <w:tr w:rsidR="00C56FEC" w:rsidRPr="006921E7" w14:paraId="487D9775" w14:textId="77777777" w:rsidTr="002C6CA6">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565CEF6" w14:textId="77777777" w:rsidR="00C56FEC" w:rsidRPr="006921E7" w:rsidRDefault="00C56FEC" w:rsidP="00C56FEC">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调出资金</w:t>
            </w:r>
          </w:p>
        </w:tc>
        <w:tc>
          <w:tcPr>
            <w:tcW w:w="1880" w:type="dxa"/>
            <w:tcBorders>
              <w:top w:val="nil"/>
              <w:left w:val="nil"/>
              <w:bottom w:val="single" w:sz="4" w:space="0" w:color="auto"/>
              <w:right w:val="single" w:sz="4" w:space="0" w:color="auto"/>
            </w:tcBorders>
            <w:shd w:val="clear" w:color="auto" w:fill="auto"/>
            <w:noWrap/>
            <w:hideMark/>
          </w:tcPr>
          <w:p w14:paraId="3DC1A256" w14:textId="11AE044B" w:rsidR="00C56FEC" w:rsidRPr="006921E7" w:rsidRDefault="00C56FEC" w:rsidP="00C56FEC">
            <w:pPr>
              <w:widowControl/>
              <w:jc w:val="center"/>
              <w:rPr>
                <w:rFonts w:ascii="宋体" w:eastAsia="宋体" w:hAnsi="宋体" w:cs="宋体"/>
                <w:kern w:val="0"/>
                <w:sz w:val="22"/>
              </w:rPr>
            </w:pPr>
            <w:r w:rsidRPr="00A56651">
              <w:rPr>
                <w:rFonts w:ascii="宋体" w:eastAsia="宋体" w:hAnsi="宋体" w:cs="宋体" w:hint="eastAsia"/>
                <w:kern w:val="0"/>
                <w:sz w:val="22"/>
              </w:rPr>
              <w:t>0</w:t>
            </w:r>
          </w:p>
        </w:tc>
      </w:tr>
      <w:tr w:rsidR="00C56FEC" w:rsidRPr="006921E7" w14:paraId="71762805" w14:textId="77777777" w:rsidTr="002C6CA6">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152831A8" w14:textId="77777777" w:rsidR="00C56FEC" w:rsidRPr="006921E7" w:rsidRDefault="00C56FEC" w:rsidP="00C56FEC">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年终结余</w:t>
            </w:r>
          </w:p>
        </w:tc>
        <w:tc>
          <w:tcPr>
            <w:tcW w:w="1880" w:type="dxa"/>
            <w:tcBorders>
              <w:top w:val="nil"/>
              <w:left w:val="nil"/>
              <w:bottom w:val="single" w:sz="4" w:space="0" w:color="auto"/>
              <w:right w:val="single" w:sz="4" w:space="0" w:color="auto"/>
            </w:tcBorders>
            <w:shd w:val="clear" w:color="auto" w:fill="auto"/>
            <w:noWrap/>
            <w:hideMark/>
          </w:tcPr>
          <w:p w14:paraId="4205BED1" w14:textId="58015404" w:rsidR="00C56FEC" w:rsidRPr="006921E7" w:rsidRDefault="00C56FEC" w:rsidP="00C56FEC">
            <w:pPr>
              <w:widowControl/>
              <w:jc w:val="center"/>
              <w:rPr>
                <w:rFonts w:ascii="宋体" w:eastAsia="宋体" w:hAnsi="宋体" w:cs="宋体"/>
                <w:kern w:val="0"/>
                <w:sz w:val="22"/>
              </w:rPr>
            </w:pPr>
            <w:r w:rsidRPr="00A56651">
              <w:rPr>
                <w:rFonts w:ascii="宋体" w:eastAsia="宋体" w:hAnsi="宋体" w:cs="宋体" w:hint="eastAsia"/>
                <w:kern w:val="0"/>
                <w:sz w:val="22"/>
              </w:rPr>
              <w:t>0</w:t>
            </w:r>
          </w:p>
        </w:tc>
      </w:tr>
      <w:tr w:rsidR="00C56FEC" w:rsidRPr="006921E7" w14:paraId="6C289A11" w14:textId="77777777" w:rsidTr="002C6CA6">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5CEA4EB0" w14:textId="77777777" w:rsidR="00C56FEC" w:rsidRPr="006921E7" w:rsidRDefault="00C56FEC" w:rsidP="00C56FEC">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地方政府专项债务还本支出</w:t>
            </w:r>
          </w:p>
        </w:tc>
        <w:tc>
          <w:tcPr>
            <w:tcW w:w="1880" w:type="dxa"/>
            <w:tcBorders>
              <w:top w:val="nil"/>
              <w:left w:val="nil"/>
              <w:bottom w:val="single" w:sz="4" w:space="0" w:color="auto"/>
              <w:right w:val="single" w:sz="4" w:space="0" w:color="auto"/>
            </w:tcBorders>
            <w:shd w:val="clear" w:color="auto" w:fill="auto"/>
            <w:noWrap/>
            <w:hideMark/>
          </w:tcPr>
          <w:p w14:paraId="23D98DFB" w14:textId="2DE80C3F" w:rsidR="00C56FEC" w:rsidRPr="006921E7" w:rsidRDefault="00C56FEC" w:rsidP="00C56FEC">
            <w:pPr>
              <w:widowControl/>
              <w:jc w:val="center"/>
              <w:rPr>
                <w:rFonts w:ascii="宋体" w:eastAsia="宋体" w:hAnsi="宋体" w:cs="宋体"/>
                <w:kern w:val="0"/>
                <w:sz w:val="22"/>
              </w:rPr>
            </w:pPr>
            <w:r w:rsidRPr="00A56651">
              <w:rPr>
                <w:rFonts w:ascii="宋体" w:eastAsia="宋体" w:hAnsi="宋体" w:cs="宋体" w:hint="eastAsia"/>
                <w:kern w:val="0"/>
                <w:sz w:val="22"/>
              </w:rPr>
              <w:t>0</w:t>
            </w:r>
          </w:p>
        </w:tc>
      </w:tr>
      <w:tr w:rsidR="00C56FEC" w:rsidRPr="006921E7" w14:paraId="531A7040" w14:textId="77777777" w:rsidTr="002C6CA6">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6CAB6DBE" w14:textId="77777777" w:rsidR="00C56FEC" w:rsidRPr="006921E7" w:rsidRDefault="00C56FEC" w:rsidP="00C56FEC">
            <w:pPr>
              <w:widowControl/>
              <w:jc w:val="center"/>
              <w:rPr>
                <w:rFonts w:ascii="宋体" w:eastAsia="宋体" w:hAnsi="宋体" w:cs="宋体"/>
                <w:kern w:val="0"/>
                <w:sz w:val="22"/>
              </w:rPr>
            </w:pPr>
            <w:r w:rsidRPr="006921E7">
              <w:rPr>
                <w:rFonts w:ascii="宋体" w:eastAsia="宋体" w:hAnsi="宋体" w:cs="宋体" w:hint="eastAsia"/>
                <w:kern w:val="0"/>
                <w:sz w:val="22"/>
              </w:rPr>
              <w:t xml:space="preserve"> 地方政府专项债务转贷支出</w:t>
            </w:r>
          </w:p>
        </w:tc>
        <w:tc>
          <w:tcPr>
            <w:tcW w:w="1880" w:type="dxa"/>
            <w:tcBorders>
              <w:top w:val="nil"/>
              <w:left w:val="nil"/>
              <w:bottom w:val="single" w:sz="4" w:space="0" w:color="auto"/>
              <w:right w:val="single" w:sz="4" w:space="0" w:color="auto"/>
            </w:tcBorders>
            <w:shd w:val="clear" w:color="auto" w:fill="auto"/>
            <w:noWrap/>
            <w:hideMark/>
          </w:tcPr>
          <w:p w14:paraId="079DFDB3" w14:textId="10D8046B" w:rsidR="00C56FEC" w:rsidRPr="006921E7" w:rsidRDefault="00C56FEC" w:rsidP="00C56FEC">
            <w:pPr>
              <w:widowControl/>
              <w:jc w:val="center"/>
              <w:rPr>
                <w:rFonts w:ascii="宋体" w:eastAsia="宋体" w:hAnsi="宋体" w:cs="宋体"/>
                <w:kern w:val="0"/>
                <w:sz w:val="22"/>
              </w:rPr>
            </w:pPr>
            <w:r w:rsidRPr="00A56651">
              <w:rPr>
                <w:rFonts w:ascii="宋体" w:eastAsia="宋体" w:hAnsi="宋体" w:cs="宋体" w:hint="eastAsia"/>
                <w:kern w:val="0"/>
                <w:sz w:val="22"/>
              </w:rPr>
              <w:t>0</w:t>
            </w:r>
          </w:p>
        </w:tc>
      </w:tr>
      <w:tr w:rsidR="00C56FEC" w:rsidRPr="006921E7" w14:paraId="2B1CDB73" w14:textId="77777777" w:rsidTr="002C6CA6">
        <w:trPr>
          <w:trHeight w:val="402"/>
        </w:trPr>
        <w:tc>
          <w:tcPr>
            <w:tcW w:w="6920" w:type="dxa"/>
            <w:tcBorders>
              <w:top w:val="nil"/>
              <w:left w:val="single" w:sz="4" w:space="0" w:color="auto"/>
              <w:bottom w:val="single" w:sz="4" w:space="0" w:color="auto"/>
              <w:right w:val="single" w:sz="4" w:space="0" w:color="auto"/>
            </w:tcBorders>
            <w:shd w:val="clear" w:color="auto" w:fill="auto"/>
            <w:noWrap/>
            <w:vAlign w:val="center"/>
            <w:hideMark/>
          </w:tcPr>
          <w:p w14:paraId="2C433398" w14:textId="77777777" w:rsidR="00C56FEC" w:rsidRPr="006921E7" w:rsidRDefault="00C56FEC" w:rsidP="00C56FEC">
            <w:pPr>
              <w:widowControl/>
              <w:jc w:val="center"/>
              <w:rPr>
                <w:rFonts w:ascii="宋体" w:eastAsia="宋体" w:hAnsi="宋体" w:cs="宋体"/>
                <w:b/>
                <w:bCs/>
                <w:kern w:val="0"/>
                <w:sz w:val="22"/>
              </w:rPr>
            </w:pPr>
            <w:r w:rsidRPr="006921E7">
              <w:rPr>
                <w:rFonts w:ascii="宋体" w:eastAsia="宋体" w:hAnsi="宋体" w:cs="宋体" w:hint="eastAsia"/>
                <w:b/>
                <w:bCs/>
                <w:kern w:val="0"/>
                <w:sz w:val="22"/>
              </w:rPr>
              <w:t>支出总计</w:t>
            </w:r>
          </w:p>
        </w:tc>
        <w:tc>
          <w:tcPr>
            <w:tcW w:w="1880" w:type="dxa"/>
            <w:tcBorders>
              <w:top w:val="nil"/>
              <w:left w:val="nil"/>
              <w:bottom w:val="single" w:sz="4" w:space="0" w:color="auto"/>
              <w:right w:val="single" w:sz="4" w:space="0" w:color="auto"/>
            </w:tcBorders>
            <w:shd w:val="clear" w:color="auto" w:fill="auto"/>
            <w:noWrap/>
            <w:hideMark/>
          </w:tcPr>
          <w:p w14:paraId="291F26B6" w14:textId="6AA5451F" w:rsidR="00C56FEC" w:rsidRPr="006921E7" w:rsidRDefault="00C56FEC" w:rsidP="00C56FEC">
            <w:pPr>
              <w:widowControl/>
              <w:jc w:val="center"/>
              <w:rPr>
                <w:rFonts w:ascii="宋体" w:eastAsia="宋体" w:hAnsi="宋体" w:cs="宋体"/>
                <w:kern w:val="0"/>
                <w:sz w:val="22"/>
              </w:rPr>
            </w:pPr>
            <w:r w:rsidRPr="00A56651">
              <w:rPr>
                <w:rFonts w:ascii="宋体" w:eastAsia="宋体" w:hAnsi="宋体" w:cs="宋体" w:hint="eastAsia"/>
                <w:kern w:val="0"/>
                <w:sz w:val="22"/>
              </w:rPr>
              <w:t>0</w:t>
            </w:r>
          </w:p>
        </w:tc>
      </w:tr>
      <w:tr w:rsidR="0062167B" w:rsidRPr="006921E7" w14:paraId="35F2E74E" w14:textId="77777777" w:rsidTr="006921E7">
        <w:trPr>
          <w:trHeight w:val="402"/>
        </w:trPr>
        <w:tc>
          <w:tcPr>
            <w:tcW w:w="6920" w:type="dxa"/>
            <w:tcBorders>
              <w:top w:val="nil"/>
              <w:left w:val="nil"/>
              <w:bottom w:val="nil"/>
              <w:right w:val="nil"/>
            </w:tcBorders>
            <w:shd w:val="clear" w:color="auto" w:fill="auto"/>
            <w:noWrap/>
            <w:vAlign w:val="center"/>
            <w:hideMark/>
          </w:tcPr>
          <w:p w14:paraId="0D1BA19F" w14:textId="77777777" w:rsidR="0062167B" w:rsidRPr="006921E7" w:rsidRDefault="0062167B" w:rsidP="0062167B">
            <w:pPr>
              <w:widowControl/>
              <w:jc w:val="left"/>
              <w:rPr>
                <w:rFonts w:ascii="宋体" w:eastAsia="宋体" w:hAnsi="宋体" w:cs="宋体"/>
                <w:kern w:val="0"/>
                <w:sz w:val="22"/>
              </w:rPr>
            </w:pPr>
            <w:r w:rsidRPr="006921E7">
              <w:rPr>
                <w:rFonts w:ascii="宋体" w:eastAsia="宋体" w:hAnsi="宋体" w:cs="宋体" w:hint="eastAsia"/>
                <w:kern w:val="0"/>
                <w:sz w:val="22"/>
              </w:rPr>
              <w:t>注：2022年道里区无政府性基金预算</w:t>
            </w:r>
          </w:p>
        </w:tc>
        <w:tc>
          <w:tcPr>
            <w:tcW w:w="1880" w:type="dxa"/>
            <w:tcBorders>
              <w:top w:val="nil"/>
              <w:left w:val="nil"/>
              <w:bottom w:val="nil"/>
              <w:right w:val="nil"/>
            </w:tcBorders>
            <w:shd w:val="clear" w:color="auto" w:fill="auto"/>
            <w:noWrap/>
            <w:vAlign w:val="center"/>
            <w:hideMark/>
          </w:tcPr>
          <w:p w14:paraId="7814183D" w14:textId="77777777" w:rsidR="0062167B" w:rsidRPr="006921E7" w:rsidRDefault="0062167B" w:rsidP="0062167B">
            <w:pPr>
              <w:widowControl/>
              <w:jc w:val="center"/>
              <w:rPr>
                <w:rFonts w:ascii="宋体" w:eastAsia="宋体" w:hAnsi="宋体" w:cs="宋体"/>
                <w:kern w:val="0"/>
                <w:sz w:val="22"/>
              </w:rPr>
            </w:pPr>
          </w:p>
        </w:tc>
      </w:tr>
    </w:tbl>
    <w:p w14:paraId="1713125C" w14:textId="77777777" w:rsidR="00307E39" w:rsidRDefault="00307E39" w:rsidP="00F20AFA">
      <w:pPr>
        <w:jc w:val="left"/>
        <w:rPr>
          <w:rFonts w:ascii="宋体" w:eastAsia="宋体" w:hAnsi="宋体"/>
          <w:sz w:val="24"/>
          <w:szCs w:val="24"/>
        </w:rPr>
      </w:pPr>
    </w:p>
    <w:p w14:paraId="3B57AA67" w14:textId="77777777" w:rsidR="006921E7" w:rsidRDefault="006921E7" w:rsidP="00F20AFA">
      <w:pPr>
        <w:jc w:val="left"/>
        <w:rPr>
          <w:rFonts w:ascii="宋体" w:eastAsia="宋体" w:hAnsi="宋体"/>
          <w:sz w:val="24"/>
          <w:szCs w:val="24"/>
        </w:rPr>
      </w:pPr>
    </w:p>
    <w:p w14:paraId="4D3EF803" w14:textId="77777777" w:rsidR="006921E7" w:rsidRDefault="006921E7" w:rsidP="00F20AFA">
      <w:pPr>
        <w:jc w:val="left"/>
        <w:rPr>
          <w:rFonts w:ascii="宋体" w:eastAsia="宋体" w:hAnsi="宋体"/>
          <w:sz w:val="24"/>
          <w:szCs w:val="24"/>
        </w:rPr>
      </w:pPr>
    </w:p>
    <w:p w14:paraId="1293DE9F" w14:textId="77777777" w:rsidR="006921E7" w:rsidRDefault="006921E7" w:rsidP="00F20AFA">
      <w:pPr>
        <w:jc w:val="left"/>
        <w:rPr>
          <w:rFonts w:ascii="宋体" w:eastAsia="宋体" w:hAnsi="宋体"/>
          <w:sz w:val="24"/>
          <w:szCs w:val="24"/>
        </w:rPr>
      </w:pPr>
    </w:p>
    <w:p w14:paraId="46810D8A" w14:textId="77777777" w:rsidR="006921E7" w:rsidRDefault="006921E7" w:rsidP="00F20AFA">
      <w:pPr>
        <w:jc w:val="left"/>
        <w:rPr>
          <w:rFonts w:ascii="宋体" w:eastAsia="宋体" w:hAnsi="宋体"/>
          <w:sz w:val="24"/>
          <w:szCs w:val="24"/>
        </w:rPr>
      </w:pPr>
    </w:p>
    <w:p w14:paraId="44D7E7D2" w14:textId="77777777" w:rsidR="006921E7" w:rsidRDefault="006921E7" w:rsidP="00F20AFA">
      <w:pPr>
        <w:jc w:val="left"/>
        <w:rPr>
          <w:rFonts w:ascii="宋体" w:eastAsia="宋体" w:hAnsi="宋体"/>
          <w:sz w:val="24"/>
          <w:szCs w:val="24"/>
        </w:rPr>
      </w:pPr>
    </w:p>
    <w:p w14:paraId="58C33F8A" w14:textId="77777777" w:rsidR="006921E7" w:rsidRDefault="006921E7" w:rsidP="00F20AFA">
      <w:pPr>
        <w:jc w:val="left"/>
        <w:rPr>
          <w:rFonts w:ascii="宋体" w:eastAsia="宋体" w:hAnsi="宋体"/>
          <w:sz w:val="24"/>
          <w:szCs w:val="24"/>
        </w:rPr>
      </w:pPr>
    </w:p>
    <w:p w14:paraId="4C1677A4" w14:textId="77777777" w:rsidR="006921E7" w:rsidRDefault="006921E7" w:rsidP="00F20AFA">
      <w:pPr>
        <w:jc w:val="left"/>
        <w:rPr>
          <w:rFonts w:ascii="宋体" w:eastAsia="宋体" w:hAnsi="宋体"/>
          <w:sz w:val="24"/>
          <w:szCs w:val="24"/>
        </w:rPr>
      </w:pPr>
    </w:p>
    <w:p w14:paraId="2295A038" w14:textId="77777777" w:rsidR="006921E7" w:rsidRDefault="006921E7" w:rsidP="00F20AFA">
      <w:pPr>
        <w:jc w:val="left"/>
        <w:rPr>
          <w:rFonts w:ascii="宋体" w:eastAsia="宋体" w:hAnsi="宋体"/>
          <w:sz w:val="24"/>
          <w:szCs w:val="24"/>
        </w:rPr>
      </w:pPr>
    </w:p>
    <w:p w14:paraId="122AC158" w14:textId="77777777" w:rsidR="006921E7" w:rsidRDefault="006921E7" w:rsidP="00F20AFA">
      <w:pPr>
        <w:jc w:val="left"/>
        <w:rPr>
          <w:rFonts w:ascii="宋体" w:eastAsia="宋体" w:hAnsi="宋体"/>
          <w:sz w:val="24"/>
          <w:szCs w:val="24"/>
        </w:rPr>
      </w:pPr>
    </w:p>
    <w:p w14:paraId="1E292862" w14:textId="77777777" w:rsidR="006921E7" w:rsidRDefault="006921E7" w:rsidP="00F20AFA">
      <w:pPr>
        <w:jc w:val="left"/>
        <w:rPr>
          <w:rFonts w:ascii="宋体" w:eastAsia="宋体" w:hAnsi="宋体"/>
          <w:sz w:val="24"/>
          <w:szCs w:val="24"/>
        </w:rPr>
      </w:pPr>
    </w:p>
    <w:p w14:paraId="6DE92BCC" w14:textId="77777777" w:rsidR="006921E7" w:rsidRDefault="006921E7" w:rsidP="00F20AFA">
      <w:pPr>
        <w:jc w:val="left"/>
        <w:rPr>
          <w:rFonts w:ascii="宋体" w:eastAsia="宋体" w:hAnsi="宋体"/>
          <w:sz w:val="24"/>
          <w:szCs w:val="24"/>
        </w:rPr>
      </w:pPr>
    </w:p>
    <w:p w14:paraId="74D5798D" w14:textId="77777777" w:rsidR="006921E7" w:rsidRDefault="006921E7" w:rsidP="00F20AFA">
      <w:pPr>
        <w:jc w:val="left"/>
        <w:rPr>
          <w:rFonts w:ascii="宋体" w:eastAsia="宋体" w:hAnsi="宋体"/>
          <w:sz w:val="24"/>
          <w:szCs w:val="24"/>
        </w:rPr>
      </w:pPr>
    </w:p>
    <w:p w14:paraId="23A50D6B" w14:textId="77777777" w:rsidR="006921E7" w:rsidRDefault="006921E7" w:rsidP="00F20AFA">
      <w:pPr>
        <w:jc w:val="left"/>
        <w:rPr>
          <w:rFonts w:ascii="宋体" w:eastAsia="宋体" w:hAnsi="宋体"/>
          <w:sz w:val="24"/>
          <w:szCs w:val="24"/>
        </w:rPr>
      </w:pPr>
    </w:p>
    <w:p w14:paraId="46FB16F4" w14:textId="77777777" w:rsidR="006921E7" w:rsidRDefault="006921E7" w:rsidP="00F20AFA">
      <w:pPr>
        <w:jc w:val="left"/>
        <w:rPr>
          <w:rFonts w:ascii="宋体" w:eastAsia="宋体" w:hAnsi="宋体"/>
          <w:sz w:val="24"/>
          <w:szCs w:val="24"/>
        </w:rPr>
      </w:pPr>
    </w:p>
    <w:p w14:paraId="58954CCF" w14:textId="77777777" w:rsidR="006921E7" w:rsidRDefault="006921E7" w:rsidP="00F20AFA">
      <w:pPr>
        <w:jc w:val="left"/>
        <w:rPr>
          <w:rFonts w:ascii="宋体" w:eastAsia="宋体" w:hAnsi="宋体"/>
          <w:sz w:val="24"/>
          <w:szCs w:val="24"/>
        </w:rPr>
      </w:pPr>
    </w:p>
    <w:p w14:paraId="780B1930" w14:textId="77777777" w:rsidR="006921E7" w:rsidRDefault="006921E7" w:rsidP="00F20AFA">
      <w:pPr>
        <w:jc w:val="left"/>
        <w:rPr>
          <w:rFonts w:ascii="宋体" w:eastAsia="宋体" w:hAnsi="宋体"/>
          <w:sz w:val="24"/>
          <w:szCs w:val="24"/>
        </w:rPr>
      </w:pPr>
    </w:p>
    <w:p w14:paraId="0A658DE6" w14:textId="77777777" w:rsidR="006921E7" w:rsidRDefault="006921E7" w:rsidP="00F20AFA">
      <w:pPr>
        <w:jc w:val="left"/>
        <w:rPr>
          <w:rFonts w:ascii="宋体" w:eastAsia="宋体" w:hAnsi="宋体"/>
          <w:sz w:val="24"/>
          <w:szCs w:val="24"/>
        </w:rPr>
      </w:pPr>
    </w:p>
    <w:p w14:paraId="4F704F36" w14:textId="77777777" w:rsidR="006921E7" w:rsidRDefault="006921E7" w:rsidP="00F20AFA">
      <w:pPr>
        <w:jc w:val="left"/>
        <w:rPr>
          <w:rFonts w:ascii="宋体" w:eastAsia="宋体" w:hAnsi="宋体"/>
          <w:sz w:val="24"/>
          <w:szCs w:val="24"/>
        </w:rPr>
      </w:pPr>
    </w:p>
    <w:p w14:paraId="46CA7C25" w14:textId="77777777" w:rsidR="006921E7" w:rsidRDefault="006921E7" w:rsidP="00F20AFA">
      <w:pPr>
        <w:jc w:val="left"/>
        <w:rPr>
          <w:rFonts w:ascii="宋体" w:eastAsia="宋体" w:hAnsi="宋体"/>
          <w:sz w:val="24"/>
          <w:szCs w:val="24"/>
        </w:rPr>
      </w:pPr>
    </w:p>
    <w:p w14:paraId="3FF003FD" w14:textId="77777777" w:rsidR="006921E7" w:rsidRDefault="006921E7" w:rsidP="00F20AFA">
      <w:pPr>
        <w:jc w:val="left"/>
        <w:rPr>
          <w:rFonts w:ascii="宋体" w:eastAsia="宋体" w:hAnsi="宋体"/>
          <w:sz w:val="24"/>
          <w:szCs w:val="24"/>
        </w:rPr>
      </w:pPr>
    </w:p>
    <w:p w14:paraId="4191BECE" w14:textId="77777777" w:rsidR="006921E7" w:rsidRDefault="006921E7" w:rsidP="00F20AFA">
      <w:pPr>
        <w:jc w:val="left"/>
        <w:rPr>
          <w:rFonts w:ascii="宋体" w:eastAsia="宋体" w:hAnsi="宋体"/>
          <w:sz w:val="24"/>
          <w:szCs w:val="24"/>
        </w:rPr>
      </w:pPr>
    </w:p>
    <w:p w14:paraId="41D72CE3" w14:textId="77777777" w:rsidR="006921E7" w:rsidRPr="006921E7" w:rsidRDefault="006921E7" w:rsidP="00F20AFA">
      <w:pPr>
        <w:jc w:val="left"/>
        <w:rPr>
          <w:rFonts w:ascii="宋体" w:eastAsia="宋体" w:hAnsi="宋体"/>
          <w:sz w:val="24"/>
          <w:szCs w:val="24"/>
        </w:rPr>
      </w:pPr>
      <w:r>
        <w:rPr>
          <w:rFonts w:ascii="宋体" w:eastAsia="宋体" w:hAnsi="宋体" w:hint="eastAsia"/>
          <w:sz w:val="24"/>
          <w:szCs w:val="24"/>
        </w:rPr>
        <w:t xml:space="preserve"> </w:t>
      </w:r>
    </w:p>
    <w:tbl>
      <w:tblPr>
        <w:tblW w:w="9700" w:type="dxa"/>
        <w:jc w:val="center"/>
        <w:tblLook w:val="04A0" w:firstRow="1" w:lastRow="0" w:firstColumn="1" w:lastColumn="0" w:noHBand="0" w:noVBand="1"/>
      </w:tblPr>
      <w:tblGrid>
        <w:gridCol w:w="7245"/>
        <w:gridCol w:w="2455"/>
      </w:tblGrid>
      <w:tr w:rsidR="006921E7" w:rsidRPr="006921E7" w14:paraId="504A41F9" w14:textId="77777777" w:rsidTr="006921E7">
        <w:trPr>
          <w:trHeight w:val="1275"/>
          <w:jc w:val="center"/>
        </w:trPr>
        <w:tc>
          <w:tcPr>
            <w:tcW w:w="9700" w:type="dxa"/>
            <w:gridSpan w:val="2"/>
            <w:tcBorders>
              <w:top w:val="nil"/>
              <w:left w:val="nil"/>
              <w:bottom w:val="nil"/>
              <w:right w:val="nil"/>
            </w:tcBorders>
            <w:shd w:val="clear" w:color="auto" w:fill="auto"/>
            <w:hideMark/>
          </w:tcPr>
          <w:p w14:paraId="32311CEC" w14:textId="754A31BB" w:rsidR="0062167B" w:rsidRDefault="0062167B" w:rsidP="00EF32E5">
            <w:pPr>
              <w:widowControl/>
              <w:rPr>
                <w:rFonts w:ascii="黑体" w:eastAsia="黑体" w:hAnsi="黑体" w:cs="宋体"/>
                <w:kern w:val="0"/>
                <w:sz w:val="44"/>
                <w:szCs w:val="44"/>
              </w:rPr>
            </w:pPr>
          </w:p>
          <w:p w14:paraId="316AD751" w14:textId="77777777" w:rsidR="0062167B" w:rsidRDefault="0062167B" w:rsidP="006921E7">
            <w:pPr>
              <w:widowControl/>
              <w:jc w:val="center"/>
              <w:rPr>
                <w:rFonts w:ascii="黑体" w:eastAsia="黑体" w:hAnsi="黑体" w:cs="宋体"/>
                <w:kern w:val="0"/>
                <w:sz w:val="44"/>
                <w:szCs w:val="44"/>
              </w:rPr>
            </w:pPr>
          </w:p>
          <w:p w14:paraId="76E1D235" w14:textId="212F5F61" w:rsidR="006921E7" w:rsidRPr="006921E7" w:rsidRDefault="006921E7" w:rsidP="006921E7">
            <w:pPr>
              <w:widowControl/>
              <w:jc w:val="center"/>
              <w:rPr>
                <w:rFonts w:ascii="黑体" w:eastAsia="黑体" w:hAnsi="黑体" w:cs="宋体"/>
                <w:kern w:val="0"/>
                <w:sz w:val="44"/>
                <w:szCs w:val="44"/>
              </w:rPr>
            </w:pPr>
            <w:r w:rsidRPr="006921E7">
              <w:rPr>
                <w:rFonts w:ascii="黑体" w:eastAsia="黑体" w:hAnsi="黑体" w:cs="宋体" w:hint="eastAsia"/>
                <w:kern w:val="0"/>
                <w:sz w:val="44"/>
                <w:szCs w:val="44"/>
              </w:rPr>
              <w:t>2022年道里区政府基金预算专项债务限额和余额情况表</w:t>
            </w:r>
          </w:p>
        </w:tc>
      </w:tr>
      <w:tr w:rsidR="006921E7" w:rsidRPr="006921E7" w14:paraId="5EFEE24E" w14:textId="77777777" w:rsidTr="006921E7">
        <w:trPr>
          <w:trHeight w:val="495"/>
          <w:jc w:val="center"/>
        </w:trPr>
        <w:tc>
          <w:tcPr>
            <w:tcW w:w="7245" w:type="dxa"/>
            <w:tcBorders>
              <w:top w:val="nil"/>
              <w:left w:val="nil"/>
              <w:bottom w:val="nil"/>
              <w:right w:val="nil"/>
            </w:tcBorders>
            <w:shd w:val="clear" w:color="auto" w:fill="auto"/>
            <w:noWrap/>
            <w:vAlign w:val="bottom"/>
            <w:hideMark/>
          </w:tcPr>
          <w:p w14:paraId="4BD1DE13" w14:textId="77777777" w:rsidR="006921E7" w:rsidRPr="006921E7" w:rsidRDefault="006921E7" w:rsidP="006921E7">
            <w:pPr>
              <w:widowControl/>
              <w:jc w:val="center"/>
              <w:rPr>
                <w:rFonts w:ascii="黑体" w:eastAsia="黑体" w:hAnsi="黑体" w:cs="宋体"/>
                <w:kern w:val="0"/>
                <w:sz w:val="44"/>
                <w:szCs w:val="44"/>
              </w:rPr>
            </w:pPr>
          </w:p>
        </w:tc>
        <w:tc>
          <w:tcPr>
            <w:tcW w:w="2455" w:type="dxa"/>
            <w:tcBorders>
              <w:top w:val="nil"/>
              <w:left w:val="nil"/>
              <w:bottom w:val="nil"/>
              <w:right w:val="nil"/>
            </w:tcBorders>
            <w:shd w:val="clear" w:color="auto" w:fill="auto"/>
            <w:noWrap/>
            <w:vAlign w:val="bottom"/>
            <w:hideMark/>
          </w:tcPr>
          <w:p w14:paraId="4D4158F7" w14:textId="77777777" w:rsidR="006921E7" w:rsidRPr="006921E7" w:rsidRDefault="006921E7" w:rsidP="006921E7">
            <w:pPr>
              <w:widowControl/>
              <w:jc w:val="center"/>
              <w:rPr>
                <w:rFonts w:ascii="宋体" w:eastAsia="宋体" w:hAnsi="宋体" w:cs="宋体"/>
                <w:kern w:val="0"/>
                <w:sz w:val="24"/>
                <w:szCs w:val="24"/>
              </w:rPr>
            </w:pPr>
            <w:r w:rsidRPr="006921E7">
              <w:rPr>
                <w:rFonts w:ascii="宋体" w:eastAsia="宋体" w:hAnsi="宋体" w:cs="宋体" w:hint="eastAsia"/>
                <w:kern w:val="0"/>
                <w:sz w:val="24"/>
                <w:szCs w:val="24"/>
              </w:rPr>
              <w:t>单位：万元</w:t>
            </w:r>
          </w:p>
        </w:tc>
      </w:tr>
      <w:tr w:rsidR="006921E7" w:rsidRPr="006921E7" w14:paraId="5804B9FF" w14:textId="77777777" w:rsidTr="006921E7">
        <w:trPr>
          <w:trHeight w:val="1155"/>
          <w:jc w:val="center"/>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CBDB9" w14:textId="77777777" w:rsidR="006921E7" w:rsidRPr="006921E7" w:rsidRDefault="006921E7" w:rsidP="006921E7">
            <w:pPr>
              <w:widowControl/>
              <w:jc w:val="center"/>
              <w:rPr>
                <w:rFonts w:ascii="宋体" w:eastAsia="宋体" w:hAnsi="宋体" w:cs="宋体"/>
                <w:kern w:val="0"/>
                <w:sz w:val="32"/>
                <w:szCs w:val="32"/>
              </w:rPr>
            </w:pPr>
            <w:r w:rsidRPr="006921E7">
              <w:rPr>
                <w:rFonts w:ascii="宋体" w:eastAsia="宋体" w:hAnsi="宋体" w:cs="宋体" w:hint="eastAsia"/>
                <w:kern w:val="0"/>
                <w:sz w:val="32"/>
                <w:szCs w:val="32"/>
              </w:rPr>
              <w:t>项目</w:t>
            </w: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14:paraId="7C4757EB" w14:textId="77777777" w:rsidR="006921E7" w:rsidRPr="006921E7" w:rsidRDefault="006921E7" w:rsidP="006921E7">
            <w:pPr>
              <w:widowControl/>
              <w:jc w:val="center"/>
              <w:rPr>
                <w:rFonts w:ascii="宋体" w:eastAsia="宋体" w:hAnsi="宋体" w:cs="宋体"/>
                <w:kern w:val="0"/>
                <w:sz w:val="32"/>
                <w:szCs w:val="32"/>
              </w:rPr>
            </w:pPr>
            <w:r w:rsidRPr="006921E7">
              <w:rPr>
                <w:rFonts w:ascii="宋体" w:eastAsia="宋体" w:hAnsi="宋体" w:cs="宋体" w:hint="eastAsia"/>
                <w:kern w:val="0"/>
                <w:sz w:val="32"/>
                <w:szCs w:val="32"/>
              </w:rPr>
              <w:t>预算数</w:t>
            </w:r>
          </w:p>
        </w:tc>
      </w:tr>
      <w:tr w:rsidR="006921E7" w:rsidRPr="006921E7" w14:paraId="7A70D7DA" w14:textId="77777777" w:rsidTr="006921E7">
        <w:trPr>
          <w:trHeight w:val="1155"/>
          <w:jc w:val="center"/>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14:paraId="48604D91" w14:textId="77777777" w:rsidR="006921E7" w:rsidRPr="006921E7" w:rsidRDefault="006921E7" w:rsidP="006921E7">
            <w:pPr>
              <w:widowControl/>
              <w:jc w:val="center"/>
              <w:rPr>
                <w:rFonts w:ascii="宋体" w:eastAsia="宋体" w:hAnsi="宋体" w:cs="宋体"/>
                <w:kern w:val="0"/>
                <w:sz w:val="24"/>
                <w:szCs w:val="24"/>
              </w:rPr>
            </w:pPr>
            <w:r w:rsidRPr="006921E7">
              <w:rPr>
                <w:rFonts w:ascii="宋体" w:eastAsia="宋体" w:hAnsi="宋体" w:cs="宋体" w:hint="eastAsia"/>
                <w:kern w:val="0"/>
                <w:sz w:val="24"/>
                <w:szCs w:val="24"/>
              </w:rPr>
              <w:t>一、政府基金预算专项债务余额数</w:t>
            </w:r>
          </w:p>
        </w:tc>
        <w:tc>
          <w:tcPr>
            <w:tcW w:w="2455" w:type="dxa"/>
            <w:tcBorders>
              <w:top w:val="nil"/>
              <w:left w:val="nil"/>
              <w:bottom w:val="single" w:sz="4" w:space="0" w:color="auto"/>
              <w:right w:val="single" w:sz="4" w:space="0" w:color="auto"/>
            </w:tcBorders>
            <w:shd w:val="clear" w:color="auto" w:fill="auto"/>
            <w:noWrap/>
            <w:vAlign w:val="center"/>
            <w:hideMark/>
          </w:tcPr>
          <w:p w14:paraId="318C9D07" w14:textId="77777777" w:rsidR="006921E7" w:rsidRPr="006921E7" w:rsidRDefault="006921E7" w:rsidP="006921E7">
            <w:pPr>
              <w:widowControl/>
              <w:jc w:val="center"/>
              <w:rPr>
                <w:rFonts w:ascii="宋体" w:eastAsia="宋体" w:hAnsi="宋体" w:cs="宋体"/>
                <w:kern w:val="0"/>
                <w:sz w:val="24"/>
                <w:szCs w:val="24"/>
              </w:rPr>
            </w:pPr>
            <w:r w:rsidRPr="006921E7">
              <w:rPr>
                <w:rFonts w:ascii="宋体" w:eastAsia="宋体" w:hAnsi="宋体" w:cs="宋体" w:hint="eastAsia"/>
                <w:kern w:val="0"/>
                <w:sz w:val="24"/>
                <w:szCs w:val="24"/>
              </w:rPr>
              <w:t>107000</w:t>
            </w:r>
          </w:p>
        </w:tc>
      </w:tr>
      <w:tr w:rsidR="006921E7" w:rsidRPr="006921E7" w14:paraId="4F9218D8" w14:textId="77777777" w:rsidTr="006921E7">
        <w:trPr>
          <w:trHeight w:val="1155"/>
          <w:jc w:val="center"/>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14:paraId="5615BCE1" w14:textId="77777777" w:rsidR="006921E7" w:rsidRPr="006921E7" w:rsidRDefault="006921E7" w:rsidP="006921E7">
            <w:pPr>
              <w:widowControl/>
              <w:jc w:val="center"/>
              <w:rPr>
                <w:rFonts w:ascii="宋体" w:eastAsia="宋体" w:hAnsi="宋体" w:cs="宋体"/>
                <w:kern w:val="0"/>
                <w:sz w:val="24"/>
                <w:szCs w:val="24"/>
              </w:rPr>
            </w:pPr>
            <w:r w:rsidRPr="006921E7">
              <w:rPr>
                <w:rFonts w:ascii="宋体" w:eastAsia="宋体" w:hAnsi="宋体" w:cs="宋体" w:hint="eastAsia"/>
                <w:kern w:val="0"/>
                <w:sz w:val="24"/>
                <w:szCs w:val="24"/>
              </w:rPr>
              <w:t>二、政府基金预算专项债务限额数</w:t>
            </w:r>
          </w:p>
        </w:tc>
        <w:tc>
          <w:tcPr>
            <w:tcW w:w="2455" w:type="dxa"/>
            <w:tcBorders>
              <w:top w:val="nil"/>
              <w:left w:val="nil"/>
              <w:bottom w:val="single" w:sz="4" w:space="0" w:color="auto"/>
              <w:right w:val="single" w:sz="4" w:space="0" w:color="auto"/>
            </w:tcBorders>
            <w:shd w:val="clear" w:color="auto" w:fill="auto"/>
            <w:noWrap/>
            <w:vAlign w:val="center"/>
            <w:hideMark/>
          </w:tcPr>
          <w:p w14:paraId="1AFBF927" w14:textId="77777777" w:rsidR="006921E7" w:rsidRPr="006921E7" w:rsidRDefault="006921E7" w:rsidP="006921E7">
            <w:pPr>
              <w:widowControl/>
              <w:jc w:val="center"/>
              <w:rPr>
                <w:rFonts w:ascii="宋体" w:eastAsia="宋体" w:hAnsi="宋体" w:cs="宋体"/>
                <w:kern w:val="0"/>
                <w:sz w:val="24"/>
                <w:szCs w:val="24"/>
              </w:rPr>
            </w:pPr>
            <w:r w:rsidRPr="006921E7">
              <w:rPr>
                <w:rFonts w:ascii="宋体" w:eastAsia="宋体" w:hAnsi="宋体" w:cs="宋体" w:hint="eastAsia"/>
                <w:kern w:val="0"/>
                <w:sz w:val="24"/>
                <w:szCs w:val="24"/>
              </w:rPr>
              <w:t>0</w:t>
            </w:r>
          </w:p>
        </w:tc>
      </w:tr>
    </w:tbl>
    <w:p w14:paraId="4D466D71" w14:textId="4E08C76B" w:rsidR="006921E7" w:rsidRDefault="006921E7" w:rsidP="00F20AFA">
      <w:pPr>
        <w:jc w:val="left"/>
        <w:rPr>
          <w:rFonts w:ascii="宋体" w:eastAsia="宋体" w:hAnsi="宋体"/>
          <w:sz w:val="24"/>
          <w:szCs w:val="24"/>
        </w:rPr>
      </w:pPr>
    </w:p>
    <w:p w14:paraId="0ADCF503" w14:textId="77777777" w:rsidR="006921E7" w:rsidRDefault="006921E7" w:rsidP="00F20AFA">
      <w:pPr>
        <w:jc w:val="left"/>
        <w:rPr>
          <w:rFonts w:ascii="宋体" w:eastAsia="宋体" w:hAnsi="宋体"/>
          <w:sz w:val="24"/>
          <w:szCs w:val="24"/>
        </w:rPr>
      </w:pPr>
    </w:p>
    <w:p w14:paraId="5435CB01" w14:textId="77777777" w:rsidR="006921E7" w:rsidRDefault="006921E7" w:rsidP="00F20AFA">
      <w:pPr>
        <w:jc w:val="left"/>
        <w:rPr>
          <w:rFonts w:ascii="宋体" w:eastAsia="宋体" w:hAnsi="宋体"/>
          <w:sz w:val="24"/>
          <w:szCs w:val="24"/>
        </w:rPr>
      </w:pPr>
    </w:p>
    <w:p w14:paraId="28BAAA9D" w14:textId="77777777" w:rsidR="006921E7" w:rsidRDefault="006921E7" w:rsidP="00F20AFA">
      <w:pPr>
        <w:jc w:val="left"/>
        <w:rPr>
          <w:rFonts w:ascii="宋体" w:eastAsia="宋体" w:hAnsi="宋体"/>
          <w:sz w:val="24"/>
          <w:szCs w:val="24"/>
        </w:rPr>
      </w:pPr>
    </w:p>
    <w:p w14:paraId="7B555876" w14:textId="77777777" w:rsidR="006921E7" w:rsidRDefault="006921E7" w:rsidP="00F20AFA">
      <w:pPr>
        <w:jc w:val="left"/>
        <w:rPr>
          <w:rFonts w:ascii="宋体" w:eastAsia="宋体" w:hAnsi="宋体"/>
          <w:sz w:val="24"/>
          <w:szCs w:val="24"/>
        </w:rPr>
      </w:pPr>
    </w:p>
    <w:p w14:paraId="01CA7F11" w14:textId="77777777" w:rsidR="006921E7" w:rsidRDefault="006921E7" w:rsidP="00F20AFA">
      <w:pPr>
        <w:jc w:val="left"/>
        <w:rPr>
          <w:rFonts w:ascii="宋体" w:eastAsia="宋体" w:hAnsi="宋体"/>
          <w:sz w:val="24"/>
          <w:szCs w:val="24"/>
        </w:rPr>
      </w:pPr>
    </w:p>
    <w:p w14:paraId="5D5FC01B" w14:textId="77777777" w:rsidR="006921E7" w:rsidRDefault="006921E7" w:rsidP="00F20AFA">
      <w:pPr>
        <w:jc w:val="left"/>
        <w:rPr>
          <w:rFonts w:ascii="宋体" w:eastAsia="宋体" w:hAnsi="宋体"/>
          <w:sz w:val="24"/>
          <w:szCs w:val="24"/>
        </w:rPr>
      </w:pPr>
    </w:p>
    <w:p w14:paraId="35BE45C0" w14:textId="77777777" w:rsidR="006921E7" w:rsidRDefault="006921E7" w:rsidP="00F20AFA">
      <w:pPr>
        <w:jc w:val="left"/>
        <w:rPr>
          <w:rFonts w:ascii="宋体" w:eastAsia="宋体" w:hAnsi="宋体"/>
          <w:sz w:val="24"/>
          <w:szCs w:val="24"/>
        </w:rPr>
      </w:pPr>
    </w:p>
    <w:p w14:paraId="4B87F5AB" w14:textId="77777777" w:rsidR="006921E7" w:rsidRDefault="006921E7" w:rsidP="00F20AFA">
      <w:pPr>
        <w:jc w:val="left"/>
        <w:rPr>
          <w:rFonts w:ascii="宋体" w:eastAsia="宋体" w:hAnsi="宋体"/>
          <w:sz w:val="24"/>
          <w:szCs w:val="24"/>
        </w:rPr>
      </w:pPr>
    </w:p>
    <w:p w14:paraId="261B488B" w14:textId="77777777" w:rsidR="006921E7" w:rsidRDefault="006921E7" w:rsidP="00F20AFA">
      <w:pPr>
        <w:jc w:val="left"/>
        <w:rPr>
          <w:rFonts w:ascii="宋体" w:eastAsia="宋体" w:hAnsi="宋体"/>
          <w:sz w:val="24"/>
          <w:szCs w:val="24"/>
        </w:rPr>
      </w:pPr>
    </w:p>
    <w:p w14:paraId="393FA6A5" w14:textId="77777777" w:rsidR="006921E7" w:rsidRDefault="006921E7" w:rsidP="00F20AFA">
      <w:pPr>
        <w:jc w:val="left"/>
        <w:rPr>
          <w:rFonts w:ascii="宋体" w:eastAsia="宋体" w:hAnsi="宋体"/>
          <w:sz w:val="24"/>
          <w:szCs w:val="24"/>
        </w:rPr>
      </w:pPr>
    </w:p>
    <w:p w14:paraId="55F109EA" w14:textId="77777777" w:rsidR="006921E7" w:rsidRDefault="006921E7" w:rsidP="00F20AFA">
      <w:pPr>
        <w:jc w:val="left"/>
        <w:rPr>
          <w:rFonts w:ascii="宋体" w:eastAsia="宋体" w:hAnsi="宋体"/>
          <w:sz w:val="24"/>
          <w:szCs w:val="24"/>
        </w:rPr>
      </w:pPr>
    </w:p>
    <w:p w14:paraId="3DFFA074" w14:textId="77777777" w:rsidR="006921E7" w:rsidRDefault="006921E7" w:rsidP="00F20AFA">
      <w:pPr>
        <w:jc w:val="left"/>
        <w:rPr>
          <w:rFonts w:ascii="宋体" w:eastAsia="宋体" w:hAnsi="宋体"/>
          <w:sz w:val="24"/>
          <w:szCs w:val="24"/>
        </w:rPr>
      </w:pPr>
    </w:p>
    <w:p w14:paraId="35B6A108" w14:textId="77777777" w:rsidR="006921E7" w:rsidRDefault="006921E7" w:rsidP="00F20AFA">
      <w:pPr>
        <w:jc w:val="left"/>
        <w:rPr>
          <w:rFonts w:ascii="宋体" w:eastAsia="宋体" w:hAnsi="宋体"/>
          <w:sz w:val="24"/>
          <w:szCs w:val="24"/>
        </w:rPr>
      </w:pPr>
    </w:p>
    <w:p w14:paraId="267DE85A" w14:textId="77777777" w:rsidR="006921E7" w:rsidRDefault="006921E7" w:rsidP="00F20AFA">
      <w:pPr>
        <w:jc w:val="left"/>
        <w:rPr>
          <w:rFonts w:ascii="宋体" w:eastAsia="宋体" w:hAnsi="宋体"/>
          <w:sz w:val="24"/>
          <w:szCs w:val="24"/>
        </w:rPr>
      </w:pPr>
    </w:p>
    <w:p w14:paraId="1F4F59D3" w14:textId="77777777" w:rsidR="006921E7" w:rsidRDefault="006921E7" w:rsidP="00F20AFA">
      <w:pPr>
        <w:jc w:val="left"/>
        <w:rPr>
          <w:rFonts w:ascii="宋体" w:eastAsia="宋体" w:hAnsi="宋体"/>
          <w:sz w:val="24"/>
          <w:szCs w:val="24"/>
        </w:rPr>
      </w:pPr>
    </w:p>
    <w:p w14:paraId="248972EA" w14:textId="77777777" w:rsidR="006921E7" w:rsidRDefault="006921E7" w:rsidP="00F20AFA">
      <w:pPr>
        <w:jc w:val="left"/>
        <w:rPr>
          <w:rFonts w:ascii="宋体" w:eastAsia="宋体" w:hAnsi="宋体"/>
          <w:sz w:val="24"/>
          <w:szCs w:val="24"/>
        </w:rPr>
      </w:pPr>
    </w:p>
    <w:p w14:paraId="4BB704EC" w14:textId="77777777" w:rsidR="006921E7" w:rsidRDefault="006921E7" w:rsidP="00F20AFA">
      <w:pPr>
        <w:jc w:val="left"/>
        <w:rPr>
          <w:rFonts w:ascii="宋体" w:eastAsia="宋体" w:hAnsi="宋体"/>
          <w:sz w:val="24"/>
          <w:szCs w:val="24"/>
        </w:rPr>
      </w:pPr>
    </w:p>
    <w:p w14:paraId="31BEA955" w14:textId="77777777" w:rsidR="006921E7" w:rsidRDefault="006921E7" w:rsidP="00F20AFA">
      <w:pPr>
        <w:jc w:val="left"/>
        <w:rPr>
          <w:rFonts w:ascii="宋体" w:eastAsia="宋体" w:hAnsi="宋体"/>
          <w:sz w:val="24"/>
          <w:szCs w:val="24"/>
        </w:rPr>
      </w:pPr>
    </w:p>
    <w:p w14:paraId="26B42497" w14:textId="77777777" w:rsidR="006921E7" w:rsidRDefault="006921E7" w:rsidP="00F20AFA">
      <w:pPr>
        <w:jc w:val="left"/>
        <w:rPr>
          <w:rFonts w:ascii="宋体" w:eastAsia="宋体" w:hAnsi="宋体"/>
          <w:sz w:val="24"/>
          <w:szCs w:val="24"/>
        </w:rPr>
      </w:pPr>
    </w:p>
    <w:p w14:paraId="74684B2B" w14:textId="77777777" w:rsidR="006921E7" w:rsidRDefault="006921E7" w:rsidP="00F20AFA">
      <w:pPr>
        <w:jc w:val="left"/>
        <w:rPr>
          <w:rFonts w:ascii="宋体" w:eastAsia="宋体" w:hAnsi="宋体"/>
          <w:sz w:val="24"/>
          <w:szCs w:val="24"/>
        </w:rPr>
      </w:pPr>
    </w:p>
    <w:p w14:paraId="32A3B2E6" w14:textId="77777777" w:rsidR="007B0DF9" w:rsidRDefault="007B0DF9" w:rsidP="00F20AFA">
      <w:pPr>
        <w:jc w:val="left"/>
        <w:rPr>
          <w:rFonts w:ascii="宋体" w:eastAsia="宋体" w:hAnsi="宋体"/>
          <w:sz w:val="24"/>
          <w:szCs w:val="24"/>
        </w:rPr>
      </w:pPr>
    </w:p>
    <w:p w14:paraId="67BCB77B" w14:textId="77777777" w:rsidR="007B0DF9" w:rsidRDefault="007B0DF9" w:rsidP="00F20AFA">
      <w:pPr>
        <w:jc w:val="left"/>
        <w:rPr>
          <w:rFonts w:ascii="宋体" w:eastAsia="宋体" w:hAnsi="宋体"/>
          <w:sz w:val="24"/>
          <w:szCs w:val="24"/>
        </w:rPr>
      </w:pPr>
    </w:p>
    <w:tbl>
      <w:tblPr>
        <w:tblW w:w="9440" w:type="dxa"/>
        <w:jc w:val="center"/>
        <w:tblLook w:val="04A0" w:firstRow="1" w:lastRow="0" w:firstColumn="1" w:lastColumn="0" w:noHBand="0" w:noVBand="1"/>
      </w:tblPr>
      <w:tblGrid>
        <w:gridCol w:w="5159"/>
        <w:gridCol w:w="4281"/>
      </w:tblGrid>
      <w:tr w:rsidR="006921E7" w:rsidRPr="006921E7" w14:paraId="50BC028F" w14:textId="77777777" w:rsidTr="006921E7">
        <w:trPr>
          <w:trHeight w:val="510"/>
          <w:jc w:val="center"/>
        </w:trPr>
        <w:tc>
          <w:tcPr>
            <w:tcW w:w="9440" w:type="dxa"/>
            <w:gridSpan w:val="2"/>
            <w:tcBorders>
              <w:top w:val="nil"/>
              <w:left w:val="nil"/>
              <w:bottom w:val="nil"/>
              <w:right w:val="nil"/>
            </w:tcBorders>
            <w:shd w:val="clear" w:color="auto" w:fill="auto"/>
            <w:noWrap/>
            <w:vAlign w:val="bottom"/>
            <w:hideMark/>
          </w:tcPr>
          <w:p w14:paraId="218A466A" w14:textId="77777777" w:rsidR="006921E7" w:rsidRPr="006921E7" w:rsidRDefault="006921E7" w:rsidP="006921E7">
            <w:pPr>
              <w:widowControl/>
              <w:jc w:val="center"/>
              <w:rPr>
                <w:rFonts w:ascii="黑体" w:eastAsia="黑体" w:hAnsi="黑体" w:cs="宋体"/>
                <w:kern w:val="0"/>
                <w:sz w:val="40"/>
                <w:szCs w:val="40"/>
              </w:rPr>
            </w:pPr>
            <w:r w:rsidRPr="006921E7">
              <w:rPr>
                <w:rFonts w:ascii="黑体" w:eastAsia="黑体" w:hAnsi="黑体" w:cs="宋体" w:hint="eastAsia"/>
                <w:kern w:val="0"/>
                <w:sz w:val="40"/>
                <w:szCs w:val="40"/>
              </w:rPr>
              <w:t>2022年道里区国有资本经营预算收入表</w:t>
            </w:r>
          </w:p>
        </w:tc>
      </w:tr>
      <w:tr w:rsidR="006921E7" w:rsidRPr="006921E7" w14:paraId="27003BAC" w14:textId="77777777" w:rsidTr="006921E7">
        <w:trPr>
          <w:trHeight w:val="735"/>
          <w:jc w:val="center"/>
        </w:trPr>
        <w:tc>
          <w:tcPr>
            <w:tcW w:w="5159" w:type="dxa"/>
            <w:tcBorders>
              <w:top w:val="nil"/>
              <w:left w:val="nil"/>
              <w:bottom w:val="nil"/>
              <w:right w:val="nil"/>
            </w:tcBorders>
            <w:shd w:val="clear" w:color="auto" w:fill="auto"/>
            <w:noWrap/>
            <w:vAlign w:val="bottom"/>
            <w:hideMark/>
          </w:tcPr>
          <w:p w14:paraId="57BB0EAD" w14:textId="77777777" w:rsidR="006921E7" w:rsidRPr="006921E7" w:rsidRDefault="006921E7" w:rsidP="006921E7">
            <w:pPr>
              <w:widowControl/>
              <w:jc w:val="center"/>
              <w:rPr>
                <w:rFonts w:ascii="黑体" w:eastAsia="黑体" w:hAnsi="黑体" w:cs="宋体"/>
                <w:kern w:val="0"/>
                <w:sz w:val="40"/>
                <w:szCs w:val="40"/>
              </w:rPr>
            </w:pPr>
          </w:p>
        </w:tc>
        <w:tc>
          <w:tcPr>
            <w:tcW w:w="4281" w:type="dxa"/>
            <w:tcBorders>
              <w:top w:val="nil"/>
              <w:left w:val="nil"/>
              <w:bottom w:val="nil"/>
              <w:right w:val="nil"/>
            </w:tcBorders>
            <w:shd w:val="clear" w:color="auto" w:fill="auto"/>
            <w:noWrap/>
            <w:vAlign w:val="bottom"/>
            <w:hideMark/>
          </w:tcPr>
          <w:p w14:paraId="3E2EDDD0" w14:textId="77777777" w:rsidR="006921E7" w:rsidRPr="006921E7" w:rsidRDefault="006921E7" w:rsidP="006921E7">
            <w:pPr>
              <w:widowControl/>
              <w:jc w:val="right"/>
              <w:rPr>
                <w:rFonts w:ascii="宋体" w:eastAsia="宋体" w:hAnsi="宋体" w:cs="宋体"/>
                <w:kern w:val="0"/>
                <w:sz w:val="24"/>
                <w:szCs w:val="24"/>
              </w:rPr>
            </w:pPr>
            <w:r w:rsidRPr="006921E7">
              <w:rPr>
                <w:rFonts w:ascii="宋体" w:eastAsia="宋体" w:hAnsi="宋体" w:cs="宋体" w:hint="eastAsia"/>
                <w:kern w:val="0"/>
                <w:sz w:val="24"/>
                <w:szCs w:val="24"/>
              </w:rPr>
              <w:t>单位：万元</w:t>
            </w:r>
          </w:p>
        </w:tc>
      </w:tr>
      <w:tr w:rsidR="006921E7" w:rsidRPr="006921E7" w14:paraId="10CDE8EC" w14:textId="77777777" w:rsidTr="006921E7">
        <w:trPr>
          <w:trHeight w:val="840"/>
          <w:jc w:val="center"/>
        </w:trPr>
        <w:tc>
          <w:tcPr>
            <w:tcW w:w="5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DF76C" w14:textId="77777777" w:rsidR="006921E7" w:rsidRPr="006921E7" w:rsidRDefault="006921E7" w:rsidP="006921E7">
            <w:pPr>
              <w:widowControl/>
              <w:jc w:val="center"/>
              <w:rPr>
                <w:rFonts w:ascii="宋体" w:eastAsia="宋体" w:hAnsi="宋体" w:cs="宋体"/>
                <w:b/>
                <w:bCs/>
                <w:kern w:val="0"/>
                <w:sz w:val="24"/>
                <w:szCs w:val="24"/>
              </w:rPr>
            </w:pPr>
            <w:r w:rsidRPr="006921E7">
              <w:rPr>
                <w:rFonts w:ascii="宋体" w:eastAsia="宋体" w:hAnsi="宋体" w:cs="宋体" w:hint="eastAsia"/>
                <w:b/>
                <w:bCs/>
                <w:kern w:val="0"/>
                <w:sz w:val="24"/>
                <w:szCs w:val="24"/>
              </w:rPr>
              <w:t>项目</w:t>
            </w:r>
          </w:p>
        </w:tc>
        <w:tc>
          <w:tcPr>
            <w:tcW w:w="4281" w:type="dxa"/>
            <w:tcBorders>
              <w:top w:val="single" w:sz="4" w:space="0" w:color="auto"/>
              <w:left w:val="nil"/>
              <w:bottom w:val="single" w:sz="4" w:space="0" w:color="auto"/>
              <w:right w:val="single" w:sz="4" w:space="0" w:color="auto"/>
            </w:tcBorders>
            <w:shd w:val="clear" w:color="auto" w:fill="auto"/>
            <w:noWrap/>
            <w:vAlign w:val="center"/>
            <w:hideMark/>
          </w:tcPr>
          <w:p w14:paraId="0009BE15" w14:textId="77777777" w:rsidR="006921E7" w:rsidRPr="006921E7" w:rsidRDefault="006921E7" w:rsidP="006921E7">
            <w:pPr>
              <w:widowControl/>
              <w:jc w:val="center"/>
              <w:rPr>
                <w:rFonts w:ascii="宋体" w:eastAsia="宋体" w:hAnsi="宋体" w:cs="宋体"/>
                <w:b/>
                <w:bCs/>
                <w:kern w:val="0"/>
                <w:sz w:val="24"/>
                <w:szCs w:val="24"/>
              </w:rPr>
            </w:pPr>
            <w:r w:rsidRPr="006921E7">
              <w:rPr>
                <w:rFonts w:ascii="宋体" w:eastAsia="宋体" w:hAnsi="宋体" w:cs="宋体" w:hint="eastAsia"/>
                <w:b/>
                <w:bCs/>
                <w:kern w:val="0"/>
                <w:sz w:val="24"/>
                <w:szCs w:val="24"/>
              </w:rPr>
              <w:t>2022年预算数</w:t>
            </w:r>
          </w:p>
        </w:tc>
      </w:tr>
      <w:tr w:rsidR="006921E7" w:rsidRPr="006921E7" w14:paraId="59D99A1A" w14:textId="77777777" w:rsidTr="006921E7">
        <w:trPr>
          <w:trHeight w:val="840"/>
          <w:jc w:val="center"/>
        </w:trPr>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466D6F8A" w14:textId="77777777" w:rsidR="006921E7" w:rsidRPr="006921E7" w:rsidRDefault="006921E7" w:rsidP="006921E7">
            <w:pPr>
              <w:widowControl/>
              <w:jc w:val="left"/>
              <w:rPr>
                <w:rFonts w:ascii="宋体" w:eastAsia="宋体" w:hAnsi="宋体" w:cs="宋体"/>
                <w:b/>
                <w:bCs/>
                <w:kern w:val="0"/>
                <w:sz w:val="24"/>
                <w:szCs w:val="24"/>
              </w:rPr>
            </w:pPr>
            <w:r w:rsidRPr="006921E7">
              <w:rPr>
                <w:rFonts w:ascii="宋体" w:eastAsia="宋体" w:hAnsi="宋体" w:cs="宋体" w:hint="eastAsia"/>
                <w:b/>
                <w:bCs/>
                <w:kern w:val="0"/>
                <w:sz w:val="24"/>
                <w:szCs w:val="24"/>
              </w:rPr>
              <w:t>国有资本经营预算收入</w:t>
            </w:r>
          </w:p>
        </w:tc>
        <w:tc>
          <w:tcPr>
            <w:tcW w:w="4281" w:type="dxa"/>
            <w:tcBorders>
              <w:top w:val="nil"/>
              <w:left w:val="nil"/>
              <w:bottom w:val="single" w:sz="4" w:space="0" w:color="auto"/>
              <w:right w:val="single" w:sz="4" w:space="0" w:color="auto"/>
            </w:tcBorders>
            <w:shd w:val="clear" w:color="auto" w:fill="auto"/>
            <w:vAlign w:val="center"/>
            <w:hideMark/>
          </w:tcPr>
          <w:p w14:paraId="6F5CE567" w14:textId="77777777" w:rsidR="006921E7" w:rsidRPr="006921E7" w:rsidRDefault="006921E7" w:rsidP="006921E7">
            <w:pPr>
              <w:widowControl/>
              <w:jc w:val="center"/>
              <w:rPr>
                <w:rFonts w:ascii="宋体" w:eastAsia="宋体" w:hAnsi="宋体" w:cs="宋体"/>
                <w:b/>
                <w:bCs/>
                <w:kern w:val="0"/>
                <w:sz w:val="24"/>
                <w:szCs w:val="24"/>
              </w:rPr>
            </w:pPr>
            <w:r w:rsidRPr="006921E7">
              <w:rPr>
                <w:rFonts w:ascii="宋体" w:eastAsia="宋体" w:hAnsi="宋体" w:cs="宋体" w:hint="eastAsia"/>
                <w:b/>
                <w:bCs/>
                <w:kern w:val="0"/>
                <w:sz w:val="24"/>
                <w:szCs w:val="24"/>
              </w:rPr>
              <w:t>0</w:t>
            </w:r>
          </w:p>
        </w:tc>
      </w:tr>
      <w:tr w:rsidR="006921E7" w:rsidRPr="006921E7" w14:paraId="55075510" w14:textId="77777777" w:rsidTr="006921E7">
        <w:trPr>
          <w:trHeight w:val="840"/>
          <w:jc w:val="center"/>
        </w:trPr>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0BF9B0B0" w14:textId="77777777" w:rsidR="006921E7" w:rsidRPr="006921E7" w:rsidRDefault="006921E7" w:rsidP="006921E7">
            <w:pPr>
              <w:widowControl/>
              <w:jc w:val="left"/>
              <w:rPr>
                <w:rFonts w:ascii="宋体" w:eastAsia="宋体" w:hAnsi="宋体" w:cs="宋体"/>
                <w:kern w:val="0"/>
                <w:sz w:val="22"/>
              </w:rPr>
            </w:pPr>
            <w:r w:rsidRPr="006921E7">
              <w:rPr>
                <w:rFonts w:ascii="宋体" w:eastAsia="宋体" w:hAnsi="宋体" w:cs="宋体" w:hint="eastAsia"/>
                <w:kern w:val="0"/>
                <w:sz w:val="22"/>
              </w:rPr>
              <w:t xml:space="preserve">    利润收入</w:t>
            </w:r>
          </w:p>
        </w:tc>
        <w:tc>
          <w:tcPr>
            <w:tcW w:w="4281" w:type="dxa"/>
            <w:tcBorders>
              <w:top w:val="nil"/>
              <w:left w:val="nil"/>
              <w:bottom w:val="single" w:sz="4" w:space="0" w:color="auto"/>
              <w:right w:val="single" w:sz="4" w:space="0" w:color="auto"/>
            </w:tcBorders>
            <w:shd w:val="clear" w:color="auto" w:fill="auto"/>
            <w:noWrap/>
            <w:vAlign w:val="center"/>
            <w:hideMark/>
          </w:tcPr>
          <w:p w14:paraId="04FC103B"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921E7" w:rsidRPr="006921E7" w14:paraId="17229A57" w14:textId="77777777" w:rsidTr="006921E7">
        <w:trPr>
          <w:trHeight w:val="840"/>
          <w:jc w:val="center"/>
        </w:trPr>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15573868" w14:textId="77777777" w:rsidR="006921E7" w:rsidRPr="006921E7" w:rsidRDefault="006921E7" w:rsidP="006921E7">
            <w:pPr>
              <w:widowControl/>
              <w:jc w:val="left"/>
              <w:rPr>
                <w:rFonts w:ascii="宋体" w:eastAsia="宋体" w:hAnsi="宋体" w:cs="宋体"/>
                <w:kern w:val="0"/>
                <w:sz w:val="22"/>
              </w:rPr>
            </w:pPr>
            <w:r w:rsidRPr="006921E7">
              <w:rPr>
                <w:rFonts w:ascii="宋体" w:eastAsia="宋体" w:hAnsi="宋体" w:cs="宋体" w:hint="eastAsia"/>
                <w:kern w:val="0"/>
                <w:sz w:val="22"/>
              </w:rPr>
              <w:t xml:space="preserve">    股利、股息收入</w:t>
            </w:r>
          </w:p>
        </w:tc>
        <w:tc>
          <w:tcPr>
            <w:tcW w:w="4281" w:type="dxa"/>
            <w:tcBorders>
              <w:top w:val="nil"/>
              <w:left w:val="nil"/>
              <w:bottom w:val="single" w:sz="4" w:space="0" w:color="auto"/>
              <w:right w:val="single" w:sz="4" w:space="0" w:color="auto"/>
            </w:tcBorders>
            <w:shd w:val="clear" w:color="auto" w:fill="auto"/>
            <w:noWrap/>
            <w:vAlign w:val="center"/>
            <w:hideMark/>
          </w:tcPr>
          <w:p w14:paraId="4E1BAF58" w14:textId="77777777" w:rsidR="006921E7" w:rsidRPr="006921E7" w:rsidRDefault="006921E7" w:rsidP="006921E7">
            <w:pPr>
              <w:widowControl/>
              <w:jc w:val="center"/>
              <w:rPr>
                <w:rFonts w:ascii="宋体" w:eastAsia="宋体" w:hAnsi="宋体" w:cs="宋体"/>
                <w:kern w:val="0"/>
                <w:sz w:val="22"/>
              </w:rPr>
            </w:pPr>
            <w:r w:rsidRPr="006921E7">
              <w:rPr>
                <w:rFonts w:ascii="宋体" w:eastAsia="宋体" w:hAnsi="宋体" w:cs="宋体" w:hint="eastAsia"/>
                <w:kern w:val="0"/>
                <w:sz w:val="22"/>
              </w:rPr>
              <w:t>0</w:t>
            </w:r>
          </w:p>
        </w:tc>
      </w:tr>
      <w:tr w:rsidR="006921E7" w:rsidRPr="006921E7" w14:paraId="5A22ACF3" w14:textId="77777777" w:rsidTr="006921E7">
        <w:trPr>
          <w:trHeight w:val="495"/>
          <w:jc w:val="center"/>
        </w:trPr>
        <w:tc>
          <w:tcPr>
            <w:tcW w:w="5159" w:type="dxa"/>
            <w:tcBorders>
              <w:top w:val="nil"/>
              <w:left w:val="nil"/>
              <w:bottom w:val="nil"/>
              <w:right w:val="nil"/>
            </w:tcBorders>
            <w:shd w:val="clear" w:color="auto" w:fill="auto"/>
            <w:noWrap/>
            <w:vAlign w:val="center"/>
            <w:hideMark/>
          </w:tcPr>
          <w:p w14:paraId="2587A724" w14:textId="77777777" w:rsidR="006921E7" w:rsidRPr="006921E7" w:rsidRDefault="006921E7" w:rsidP="006921E7">
            <w:pPr>
              <w:widowControl/>
              <w:jc w:val="left"/>
              <w:rPr>
                <w:rFonts w:ascii="宋体" w:eastAsia="宋体" w:hAnsi="宋体" w:cs="宋体"/>
                <w:kern w:val="0"/>
                <w:sz w:val="22"/>
              </w:rPr>
            </w:pPr>
            <w:r w:rsidRPr="006921E7">
              <w:rPr>
                <w:rFonts w:ascii="宋体" w:eastAsia="宋体" w:hAnsi="宋体" w:cs="宋体" w:hint="eastAsia"/>
                <w:kern w:val="0"/>
                <w:sz w:val="22"/>
              </w:rPr>
              <w:t>2022年道里区无国有资本经营预算</w:t>
            </w:r>
          </w:p>
        </w:tc>
        <w:tc>
          <w:tcPr>
            <w:tcW w:w="4281" w:type="dxa"/>
            <w:tcBorders>
              <w:top w:val="nil"/>
              <w:left w:val="nil"/>
              <w:bottom w:val="nil"/>
              <w:right w:val="nil"/>
            </w:tcBorders>
            <w:shd w:val="clear" w:color="auto" w:fill="auto"/>
            <w:noWrap/>
            <w:vAlign w:val="center"/>
            <w:hideMark/>
          </w:tcPr>
          <w:p w14:paraId="6023D802" w14:textId="77777777" w:rsidR="006921E7" w:rsidRPr="006921E7" w:rsidRDefault="006921E7" w:rsidP="006921E7">
            <w:pPr>
              <w:widowControl/>
              <w:jc w:val="left"/>
              <w:rPr>
                <w:rFonts w:ascii="宋体" w:eastAsia="宋体" w:hAnsi="宋体" w:cs="宋体"/>
                <w:kern w:val="0"/>
                <w:sz w:val="22"/>
              </w:rPr>
            </w:pPr>
          </w:p>
        </w:tc>
      </w:tr>
    </w:tbl>
    <w:p w14:paraId="0073CA13" w14:textId="77777777" w:rsidR="006921E7" w:rsidRDefault="006921E7" w:rsidP="00F20AFA">
      <w:pPr>
        <w:jc w:val="left"/>
        <w:rPr>
          <w:rFonts w:ascii="宋体" w:eastAsia="宋体" w:hAnsi="宋体"/>
          <w:sz w:val="24"/>
          <w:szCs w:val="24"/>
        </w:rPr>
      </w:pPr>
    </w:p>
    <w:p w14:paraId="73BE4B15" w14:textId="77777777" w:rsidR="006921E7" w:rsidRDefault="006921E7" w:rsidP="00F20AFA">
      <w:pPr>
        <w:jc w:val="left"/>
        <w:rPr>
          <w:rFonts w:ascii="宋体" w:eastAsia="宋体" w:hAnsi="宋体"/>
          <w:sz w:val="24"/>
          <w:szCs w:val="24"/>
        </w:rPr>
      </w:pPr>
    </w:p>
    <w:p w14:paraId="242B60ED" w14:textId="77777777" w:rsidR="006921E7" w:rsidRDefault="006921E7" w:rsidP="00F20AFA">
      <w:pPr>
        <w:jc w:val="left"/>
        <w:rPr>
          <w:rFonts w:ascii="宋体" w:eastAsia="宋体" w:hAnsi="宋体"/>
          <w:sz w:val="24"/>
          <w:szCs w:val="24"/>
        </w:rPr>
      </w:pPr>
    </w:p>
    <w:p w14:paraId="2FB0D4B9" w14:textId="77777777" w:rsidR="006921E7" w:rsidRDefault="006921E7" w:rsidP="00F20AFA">
      <w:pPr>
        <w:jc w:val="left"/>
        <w:rPr>
          <w:rFonts w:ascii="宋体" w:eastAsia="宋体" w:hAnsi="宋体"/>
          <w:sz w:val="24"/>
          <w:szCs w:val="24"/>
        </w:rPr>
      </w:pPr>
    </w:p>
    <w:p w14:paraId="263DF876" w14:textId="77777777" w:rsidR="006921E7" w:rsidRDefault="006921E7" w:rsidP="00F20AFA">
      <w:pPr>
        <w:jc w:val="left"/>
        <w:rPr>
          <w:rFonts w:ascii="宋体" w:eastAsia="宋体" w:hAnsi="宋体"/>
          <w:sz w:val="24"/>
          <w:szCs w:val="24"/>
        </w:rPr>
      </w:pPr>
    </w:p>
    <w:p w14:paraId="46F66D90" w14:textId="77777777" w:rsidR="006921E7" w:rsidRDefault="006921E7" w:rsidP="00F20AFA">
      <w:pPr>
        <w:jc w:val="left"/>
        <w:rPr>
          <w:rFonts w:ascii="宋体" w:eastAsia="宋体" w:hAnsi="宋体"/>
          <w:sz w:val="24"/>
          <w:szCs w:val="24"/>
        </w:rPr>
      </w:pPr>
    </w:p>
    <w:p w14:paraId="0B8418DA" w14:textId="77777777" w:rsidR="006921E7" w:rsidRDefault="006921E7" w:rsidP="00F20AFA">
      <w:pPr>
        <w:jc w:val="left"/>
        <w:rPr>
          <w:rFonts w:ascii="宋体" w:eastAsia="宋体" w:hAnsi="宋体"/>
          <w:sz w:val="24"/>
          <w:szCs w:val="24"/>
        </w:rPr>
      </w:pPr>
    </w:p>
    <w:p w14:paraId="30DC00F3" w14:textId="77777777" w:rsidR="006921E7" w:rsidRDefault="006921E7" w:rsidP="00F20AFA">
      <w:pPr>
        <w:jc w:val="left"/>
        <w:rPr>
          <w:rFonts w:ascii="宋体" w:eastAsia="宋体" w:hAnsi="宋体"/>
          <w:sz w:val="24"/>
          <w:szCs w:val="24"/>
        </w:rPr>
      </w:pPr>
    </w:p>
    <w:p w14:paraId="112D6E37" w14:textId="77777777" w:rsidR="006921E7" w:rsidRDefault="006921E7" w:rsidP="00F20AFA">
      <w:pPr>
        <w:jc w:val="left"/>
        <w:rPr>
          <w:rFonts w:ascii="宋体" w:eastAsia="宋体" w:hAnsi="宋体"/>
          <w:sz w:val="24"/>
          <w:szCs w:val="24"/>
        </w:rPr>
      </w:pPr>
    </w:p>
    <w:p w14:paraId="29B435E6" w14:textId="77777777" w:rsidR="006921E7" w:rsidRDefault="006921E7" w:rsidP="00F20AFA">
      <w:pPr>
        <w:jc w:val="left"/>
        <w:rPr>
          <w:rFonts w:ascii="宋体" w:eastAsia="宋体" w:hAnsi="宋体"/>
          <w:sz w:val="24"/>
          <w:szCs w:val="24"/>
        </w:rPr>
      </w:pPr>
    </w:p>
    <w:p w14:paraId="55AEE156" w14:textId="77777777" w:rsidR="006921E7" w:rsidRDefault="006921E7" w:rsidP="00F20AFA">
      <w:pPr>
        <w:jc w:val="left"/>
        <w:rPr>
          <w:rFonts w:ascii="宋体" w:eastAsia="宋体" w:hAnsi="宋体"/>
          <w:sz w:val="24"/>
          <w:szCs w:val="24"/>
        </w:rPr>
      </w:pPr>
    </w:p>
    <w:p w14:paraId="0986D660" w14:textId="77777777" w:rsidR="006921E7" w:rsidRDefault="006921E7" w:rsidP="00F20AFA">
      <w:pPr>
        <w:jc w:val="left"/>
        <w:rPr>
          <w:rFonts w:ascii="宋体" w:eastAsia="宋体" w:hAnsi="宋体"/>
          <w:sz w:val="24"/>
          <w:szCs w:val="24"/>
        </w:rPr>
      </w:pPr>
    </w:p>
    <w:p w14:paraId="2D24EEEF" w14:textId="77777777" w:rsidR="006921E7" w:rsidRDefault="006921E7" w:rsidP="00F20AFA">
      <w:pPr>
        <w:jc w:val="left"/>
        <w:rPr>
          <w:rFonts w:ascii="宋体" w:eastAsia="宋体" w:hAnsi="宋体"/>
          <w:sz w:val="24"/>
          <w:szCs w:val="24"/>
        </w:rPr>
      </w:pPr>
    </w:p>
    <w:p w14:paraId="7A3588EA" w14:textId="77777777" w:rsidR="006921E7" w:rsidRDefault="006921E7" w:rsidP="00F20AFA">
      <w:pPr>
        <w:jc w:val="left"/>
        <w:rPr>
          <w:rFonts w:ascii="宋体" w:eastAsia="宋体" w:hAnsi="宋体"/>
          <w:sz w:val="24"/>
          <w:szCs w:val="24"/>
        </w:rPr>
      </w:pPr>
    </w:p>
    <w:p w14:paraId="0C8A0082" w14:textId="77777777" w:rsidR="006921E7" w:rsidRDefault="006921E7" w:rsidP="00F20AFA">
      <w:pPr>
        <w:jc w:val="left"/>
        <w:rPr>
          <w:rFonts w:ascii="宋体" w:eastAsia="宋体" w:hAnsi="宋体"/>
          <w:sz w:val="24"/>
          <w:szCs w:val="24"/>
        </w:rPr>
      </w:pPr>
    </w:p>
    <w:p w14:paraId="7A145DE2" w14:textId="77777777" w:rsidR="006921E7" w:rsidRDefault="006921E7" w:rsidP="00F20AFA">
      <w:pPr>
        <w:jc w:val="left"/>
        <w:rPr>
          <w:rFonts w:ascii="宋体" w:eastAsia="宋体" w:hAnsi="宋体"/>
          <w:sz w:val="24"/>
          <w:szCs w:val="24"/>
        </w:rPr>
      </w:pPr>
    </w:p>
    <w:p w14:paraId="3465FC58" w14:textId="77777777" w:rsidR="006921E7" w:rsidRDefault="006921E7" w:rsidP="00F20AFA">
      <w:pPr>
        <w:jc w:val="left"/>
        <w:rPr>
          <w:rFonts w:ascii="宋体" w:eastAsia="宋体" w:hAnsi="宋体"/>
          <w:sz w:val="24"/>
          <w:szCs w:val="24"/>
        </w:rPr>
      </w:pPr>
    </w:p>
    <w:p w14:paraId="4335C1F5" w14:textId="77777777" w:rsidR="006921E7" w:rsidRDefault="006921E7" w:rsidP="00F20AFA">
      <w:pPr>
        <w:jc w:val="left"/>
        <w:rPr>
          <w:rFonts w:ascii="宋体" w:eastAsia="宋体" w:hAnsi="宋体"/>
          <w:sz w:val="24"/>
          <w:szCs w:val="24"/>
        </w:rPr>
      </w:pPr>
    </w:p>
    <w:p w14:paraId="4D5C70D4" w14:textId="77777777" w:rsidR="006921E7" w:rsidRDefault="006921E7" w:rsidP="00F20AFA">
      <w:pPr>
        <w:jc w:val="left"/>
        <w:rPr>
          <w:rFonts w:ascii="宋体" w:eastAsia="宋体" w:hAnsi="宋体"/>
          <w:sz w:val="24"/>
          <w:szCs w:val="24"/>
        </w:rPr>
      </w:pPr>
    </w:p>
    <w:p w14:paraId="24EA5554" w14:textId="77777777" w:rsidR="006921E7" w:rsidRDefault="006921E7" w:rsidP="00F20AFA">
      <w:pPr>
        <w:jc w:val="left"/>
        <w:rPr>
          <w:rFonts w:ascii="宋体" w:eastAsia="宋体" w:hAnsi="宋体"/>
          <w:sz w:val="24"/>
          <w:szCs w:val="24"/>
        </w:rPr>
      </w:pPr>
    </w:p>
    <w:p w14:paraId="1D661365" w14:textId="77777777" w:rsidR="006921E7" w:rsidRDefault="006921E7" w:rsidP="00F20AFA">
      <w:pPr>
        <w:jc w:val="left"/>
        <w:rPr>
          <w:rFonts w:ascii="宋体" w:eastAsia="宋体" w:hAnsi="宋体"/>
          <w:sz w:val="24"/>
          <w:szCs w:val="24"/>
        </w:rPr>
      </w:pPr>
    </w:p>
    <w:p w14:paraId="357E9C84" w14:textId="77777777" w:rsidR="006921E7" w:rsidRDefault="006921E7" w:rsidP="00F20AFA">
      <w:pPr>
        <w:jc w:val="left"/>
        <w:rPr>
          <w:rFonts w:ascii="宋体" w:eastAsia="宋体" w:hAnsi="宋体"/>
          <w:sz w:val="24"/>
          <w:szCs w:val="24"/>
        </w:rPr>
      </w:pPr>
    </w:p>
    <w:p w14:paraId="2AD3BE2E" w14:textId="77777777" w:rsidR="006921E7" w:rsidRDefault="006921E7" w:rsidP="00F20AFA">
      <w:pPr>
        <w:jc w:val="left"/>
        <w:rPr>
          <w:rFonts w:ascii="宋体" w:eastAsia="宋体" w:hAnsi="宋体"/>
          <w:sz w:val="24"/>
          <w:szCs w:val="24"/>
        </w:rPr>
      </w:pPr>
    </w:p>
    <w:p w14:paraId="11C68C67" w14:textId="77777777" w:rsidR="006921E7" w:rsidRDefault="006921E7" w:rsidP="00F20AFA">
      <w:pPr>
        <w:jc w:val="left"/>
        <w:rPr>
          <w:rFonts w:ascii="宋体" w:eastAsia="宋体" w:hAnsi="宋体"/>
          <w:sz w:val="24"/>
          <w:szCs w:val="24"/>
        </w:rPr>
      </w:pPr>
    </w:p>
    <w:p w14:paraId="20825F8E" w14:textId="77777777" w:rsidR="006921E7" w:rsidRDefault="006921E7" w:rsidP="00F20AFA">
      <w:pPr>
        <w:jc w:val="left"/>
        <w:rPr>
          <w:rFonts w:ascii="宋体" w:eastAsia="宋体" w:hAnsi="宋体"/>
          <w:sz w:val="24"/>
          <w:szCs w:val="24"/>
        </w:rPr>
      </w:pPr>
    </w:p>
    <w:p w14:paraId="2394EC46" w14:textId="77777777" w:rsidR="006921E7" w:rsidRDefault="006921E7" w:rsidP="00F20AFA">
      <w:pPr>
        <w:jc w:val="left"/>
        <w:rPr>
          <w:rFonts w:ascii="宋体" w:eastAsia="宋体" w:hAnsi="宋体"/>
          <w:sz w:val="24"/>
          <w:szCs w:val="24"/>
        </w:rPr>
      </w:pPr>
    </w:p>
    <w:tbl>
      <w:tblPr>
        <w:tblW w:w="7980" w:type="dxa"/>
        <w:jc w:val="center"/>
        <w:tblLook w:val="04A0" w:firstRow="1" w:lastRow="0" w:firstColumn="1" w:lastColumn="0" w:noHBand="0" w:noVBand="1"/>
      </w:tblPr>
      <w:tblGrid>
        <w:gridCol w:w="5260"/>
        <w:gridCol w:w="2720"/>
      </w:tblGrid>
      <w:tr w:rsidR="006921E7" w:rsidRPr="006921E7" w14:paraId="11D8526A" w14:textId="77777777" w:rsidTr="006921E7">
        <w:trPr>
          <w:trHeight w:val="510"/>
          <w:jc w:val="center"/>
        </w:trPr>
        <w:tc>
          <w:tcPr>
            <w:tcW w:w="7980" w:type="dxa"/>
            <w:gridSpan w:val="2"/>
            <w:tcBorders>
              <w:top w:val="nil"/>
              <w:left w:val="nil"/>
              <w:bottom w:val="nil"/>
              <w:right w:val="nil"/>
            </w:tcBorders>
            <w:shd w:val="clear" w:color="auto" w:fill="auto"/>
            <w:noWrap/>
            <w:vAlign w:val="bottom"/>
            <w:hideMark/>
          </w:tcPr>
          <w:p w14:paraId="2FB6C60B" w14:textId="77777777" w:rsidR="006921E7" w:rsidRPr="006921E7" w:rsidRDefault="006921E7" w:rsidP="006921E7">
            <w:pPr>
              <w:widowControl/>
              <w:jc w:val="center"/>
              <w:rPr>
                <w:rFonts w:ascii="黑体" w:eastAsia="黑体" w:hAnsi="黑体" w:cs="宋体"/>
                <w:kern w:val="0"/>
                <w:sz w:val="40"/>
                <w:szCs w:val="40"/>
              </w:rPr>
            </w:pPr>
            <w:r w:rsidRPr="006921E7">
              <w:rPr>
                <w:rFonts w:ascii="黑体" w:eastAsia="黑体" w:hAnsi="黑体" w:cs="宋体" w:hint="eastAsia"/>
                <w:kern w:val="0"/>
                <w:sz w:val="40"/>
                <w:szCs w:val="40"/>
              </w:rPr>
              <w:t>2022年道里区国有资本经营预算支出表</w:t>
            </w:r>
          </w:p>
        </w:tc>
      </w:tr>
      <w:tr w:rsidR="006921E7" w:rsidRPr="006921E7" w14:paraId="1D7DE692" w14:textId="77777777" w:rsidTr="006921E7">
        <w:trPr>
          <w:trHeight w:val="555"/>
          <w:jc w:val="center"/>
        </w:trPr>
        <w:tc>
          <w:tcPr>
            <w:tcW w:w="5260" w:type="dxa"/>
            <w:tcBorders>
              <w:top w:val="nil"/>
              <w:left w:val="nil"/>
              <w:bottom w:val="nil"/>
              <w:right w:val="nil"/>
            </w:tcBorders>
            <w:shd w:val="clear" w:color="auto" w:fill="auto"/>
            <w:noWrap/>
            <w:vAlign w:val="bottom"/>
            <w:hideMark/>
          </w:tcPr>
          <w:p w14:paraId="32DE6BC0" w14:textId="77777777" w:rsidR="006921E7" w:rsidRPr="006921E7" w:rsidRDefault="006921E7" w:rsidP="006921E7">
            <w:pPr>
              <w:widowControl/>
              <w:jc w:val="center"/>
              <w:rPr>
                <w:rFonts w:ascii="黑体" w:eastAsia="黑体" w:hAnsi="黑体" w:cs="宋体"/>
                <w:kern w:val="0"/>
                <w:sz w:val="40"/>
                <w:szCs w:val="40"/>
              </w:rPr>
            </w:pPr>
          </w:p>
        </w:tc>
        <w:tc>
          <w:tcPr>
            <w:tcW w:w="2720" w:type="dxa"/>
            <w:tcBorders>
              <w:top w:val="nil"/>
              <w:left w:val="nil"/>
              <w:bottom w:val="nil"/>
              <w:right w:val="nil"/>
            </w:tcBorders>
            <w:shd w:val="clear" w:color="auto" w:fill="auto"/>
            <w:noWrap/>
            <w:vAlign w:val="bottom"/>
            <w:hideMark/>
          </w:tcPr>
          <w:p w14:paraId="19D863EB" w14:textId="77777777" w:rsidR="006921E7" w:rsidRPr="006921E7" w:rsidRDefault="006921E7" w:rsidP="006921E7">
            <w:pPr>
              <w:widowControl/>
              <w:jc w:val="right"/>
              <w:rPr>
                <w:rFonts w:ascii="宋体" w:eastAsia="宋体" w:hAnsi="宋体" w:cs="宋体"/>
                <w:kern w:val="0"/>
                <w:sz w:val="24"/>
                <w:szCs w:val="24"/>
              </w:rPr>
            </w:pPr>
            <w:r w:rsidRPr="006921E7">
              <w:rPr>
                <w:rFonts w:ascii="宋体" w:eastAsia="宋体" w:hAnsi="宋体" w:cs="宋体" w:hint="eastAsia"/>
                <w:kern w:val="0"/>
                <w:sz w:val="24"/>
                <w:szCs w:val="24"/>
              </w:rPr>
              <w:t>单位：万元</w:t>
            </w:r>
          </w:p>
        </w:tc>
      </w:tr>
      <w:tr w:rsidR="006921E7" w:rsidRPr="006921E7" w14:paraId="63B6E99D" w14:textId="77777777" w:rsidTr="006921E7">
        <w:trPr>
          <w:trHeight w:val="840"/>
          <w:jc w:val="center"/>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32B5C" w14:textId="77777777" w:rsidR="006921E7" w:rsidRPr="006921E7" w:rsidRDefault="006921E7" w:rsidP="006921E7">
            <w:pPr>
              <w:widowControl/>
              <w:jc w:val="center"/>
              <w:rPr>
                <w:rFonts w:ascii="宋体" w:eastAsia="宋体" w:hAnsi="宋体" w:cs="宋体"/>
                <w:b/>
                <w:bCs/>
                <w:kern w:val="0"/>
                <w:sz w:val="24"/>
                <w:szCs w:val="24"/>
              </w:rPr>
            </w:pPr>
            <w:r w:rsidRPr="006921E7">
              <w:rPr>
                <w:rFonts w:ascii="宋体" w:eastAsia="宋体" w:hAnsi="宋体" w:cs="宋体" w:hint="eastAsia"/>
                <w:b/>
                <w:bCs/>
                <w:kern w:val="0"/>
                <w:sz w:val="24"/>
                <w:szCs w:val="24"/>
              </w:rPr>
              <w:t>项目</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14:paraId="4EA3245D" w14:textId="77777777" w:rsidR="006921E7" w:rsidRPr="006921E7" w:rsidRDefault="006921E7" w:rsidP="006921E7">
            <w:pPr>
              <w:widowControl/>
              <w:jc w:val="center"/>
              <w:rPr>
                <w:rFonts w:ascii="宋体" w:eastAsia="宋体" w:hAnsi="宋体" w:cs="宋体"/>
                <w:b/>
                <w:bCs/>
                <w:kern w:val="0"/>
                <w:sz w:val="24"/>
                <w:szCs w:val="24"/>
              </w:rPr>
            </w:pPr>
            <w:r w:rsidRPr="006921E7">
              <w:rPr>
                <w:rFonts w:ascii="宋体" w:eastAsia="宋体" w:hAnsi="宋体" w:cs="宋体" w:hint="eastAsia"/>
                <w:b/>
                <w:bCs/>
                <w:kern w:val="0"/>
                <w:sz w:val="24"/>
                <w:szCs w:val="24"/>
              </w:rPr>
              <w:t>2022年预算数</w:t>
            </w:r>
          </w:p>
        </w:tc>
      </w:tr>
      <w:tr w:rsidR="006921E7" w:rsidRPr="006921E7" w14:paraId="1EE7AC9B" w14:textId="77777777" w:rsidTr="006921E7">
        <w:trPr>
          <w:trHeight w:val="840"/>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7B2D171B" w14:textId="77777777" w:rsidR="006921E7" w:rsidRPr="006921E7" w:rsidRDefault="006921E7" w:rsidP="006921E7">
            <w:pPr>
              <w:widowControl/>
              <w:jc w:val="left"/>
              <w:rPr>
                <w:rFonts w:ascii="宋体" w:eastAsia="宋体" w:hAnsi="宋体" w:cs="宋体"/>
                <w:b/>
                <w:bCs/>
                <w:kern w:val="0"/>
                <w:sz w:val="24"/>
                <w:szCs w:val="24"/>
              </w:rPr>
            </w:pPr>
            <w:r w:rsidRPr="006921E7">
              <w:rPr>
                <w:rFonts w:ascii="宋体" w:eastAsia="宋体" w:hAnsi="宋体" w:cs="宋体" w:hint="eastAsia"/>
                <w:b/>
                <w:bCs/>
                <w:kern w:val="0"/>
                <w:sz w:val="24"/>
                <w:szCs w:val="24"/>
              </w:rPr>
              <w:t>国有资本经营预算支出</w:t>
            </w:r>
          </w:p>
        </w:tc>
        <w:tc>
          <w:tcPr>
            <w:tcW w:w="2720" w:type="dxa"/>
            <w:tcBorders>
              <w:top w:val="nil"/>
              <w:left w:val="nil"/>
              <w:bottom w:val="single" w:sz="4" w:space="0" w:color="auto"/>
              <w:right w:val="single" w:sz="4" w:space="0" w:color="auto"/>
            </w:tcBorders>
            <w:shd w:val="clear" w:color="auto" w:fill="auto"/>
            <w:noWrap/>
            <w:vAlign w:val="center"/>
            <w:hideMark/>
          </w:tcPr>
          <w:p w14:paraId="0BDC564E" w14:textId="77777777" w:rsidR="006921E7" w:rsidRPr="006921E7" w:rsidRDefault="006921E7" w:rsidP="006921E7">
            <w:pPr>
              <w:widowControl/>
              <w:jc w:val="center"/>
              <w:rPr>
                <w:rFonts w:ascii="宋体" w:eastAsia="宋体" w:hAnsi="宋体" w:cs="宋体"/>
                <w:b/>
                <w:bCs/>
                <w:kern w:val="0"/>
                <w:sz w:val="24"/>
                <w:szCs w:val="24"/>
              </w:rPr>
            </w:pPr>
            <w:r w:rsidRPr="006921E7">
              <w:rPr>
                <w:rFonts w:ascii="宋体" w:eastAsia="宋体" w:hAnsi="宋体" w:cs="宋体" w:hint="eastAsia"/>
                <w:b/>
                <w:bCs/>
                <w:kern w:val="0"/>
                <w:sz w:val="24"/>
                <w:szCs w:val="24"/>
              </w:rPr>
              <w:t>0</w:t>
            </w:r>
          </w:p>
        </w:tc>
      </w:tr>
      <w:tr w:rsidR="006921E7" w:rsidRPr="006921E7" w14:paraId="607B01DC" w14:textId="77777777" w:rsidTr="006921E7">
        <w:trPr>
          <w:trHeight w:val="840"/>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38D5679D" w14:textId="77777777" w:rsidR="006921E7" w:rsidRPr="006921E7" w:rsidRDefault="006921E7" w:rsidP="006921E7">
            <w:pPr>
              <w:widowControl/>
              <w:jc w:val="left"/>
              <w:rPr>
                <w:rFonts w:ascii="宋体" w:eastAsia="宋体" w:hAnsi="宋体" w:cs="宋体"/>
                <w:kern w:val="0"/>
                <w:sz w:val="22"/>
              </w:rPr>
            </w:pPr>
            <w:r w:rsidRPr="006921E7">
              <w:rPr>
                <w:rFonts w:ascii="宋体" w:eastAsia="宋体" w:hAnsi="宋体" w:cs="宋体" w:hint="eastAsia"/>
                <w:kern w:val="0"/>
                <w:sz w:val="22"/>
              </w:rPr>
              <w:t xml:space="preserve">    厂办大集体改革支出</w:t>
            </w:r>
          </w:p>
        </w:tc>
        <w:tc>
          <w:tcPr>
            <w:tcW w:w="2720" w:type="dxa"/>
            <w:tcBorders>
              <w:top w:val="nil"/>
              <w:left w:val="nil"/>
              <w:bottom w:val="single" w:sz="4" w:space="0" w:color="auto"/>
              <w:right w:val="single" w:sz="4" w:space="0" w:color="auto"/>
            </w:tcBorders>
            <w:shd w:val="clear" w:color="auto" w:fill="auto"/>
            <w:noWrap/>
            <w:vAlign w:val="center"/>
            <w:hideMark/>
          </w:tcPr>
          <w:p w14:paraId="6DF4B970" w14:textId="77777777" w:rsidR="006921E7" w:rsidRPr="006921E7" w:rsidRDefault="006921E7" w:rsidP="006921E7">
            <w:pPr>
              <w:widowControl/>
              <w:jc w:val="center"/>
              <w:rPr>
                <w:rFonts w:ascii="宋体" w:eastAsia="宋体" w:hAnsi="宋体" w:cs="宋体"/>
                <w:b/>
                <w:bCs/>
                <w:kern w:val="0"/>
                <w:sz w:val="24"/>
                <w:szCs w:val="24"/>
              </w:rPr>
            </w:pPr>
            <w:r w:rsidRPr="006921E7">
              <w:rPr>
                <w:rFonts w:ascii="宋体" w:eastAsia="宋体" w:hAnsi="宋体" w:cs="宋体" w:hint="eastAsia"/>
                <w:b/>
                <w:bCs/>
                <w:kern w:val="0"/>
                <w:sz w:val="24"/>
                <w:szCs w:val="24"/>
              </w:rPr>
              <w:t>0</w:t>
            </w:r>
          </w:p>
        </w:tc>
      </w:tr>
      <w:tr w:rsidR="006921E7" w:rsidRPr="006921E7" w14:paraId="70A6EBCC" w14:textId="77777777" w:rsidTr="006921E7">
        <w:trPr>
          <w:trHeight w:val="840"/>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6A033EA5" w14:textId="77777777" w:rsidR="006921E7" w:rsidRPr="006921E7" w:rsidRDefault="006921E7" w:rsidP="006921E7">
            <w:pPr>
              <w:widowControl/>
              <w:jc w:val="left"/>
              <w:rPr>
                <w:rFonts w:ascii="宋体" w:eastAsia="宋体" w:hAnsi="宋体" w:cs="宋体"/>
                <w:kern w:val="0"/>
                <w:sz w:val="22"/>
              </w:rPr>
            </w:pPr>
            <w:r w:rsidRPr="006921E7">
              <w:rPr>
                <w:rFonts w:ascii="宋体" w:eastAsia="宋体" w:hAnsi="宋体" w:cs="宋体" w:hint="eastAsia"/>
                <w:kern w:val="0"/>
                <w:sz w:val="22"/>
              </w:rPr>
              <w:t xml:space="preserve">    国有企业办职教幼教补助支出</w:t>
            </w:r>
          </w:p>
        </w:tc>
        <w:tc>
          <w:tcPr>
            <w:tcW w:w="2720" w:type="dxa"/>
            <w:tcBorders>
              <w:top w:val="nil"/>
              <w:left w:val="nil"/>
              <w:bottom w:val="single" w:sz="4" w:space="0" w:color="auto"/>
              <w:right w:val="single" w:sz="4" w:space="0" w:color="auto"/>
            </w:tcBorders>
            <w:shd w:val="clear" w:color="auto" w:fill="auto"/>
            <w:noWrap/>
            <w:vAlign w:val="center"/>
            <w:hideMark/>
          </w:tcPr>
          <w:p w14:paraId="19872519" w14:textId="77777777" w:rsidR="006921E7" w:rsidRPr="006921E7" w:rsidRDefault="006921E7" w:rsidP="006921E7">
            <w:pPr>
              <w:widowControl/>
              <w:jc w:val="center"/>
              <w:rPr>
                <w:rFonts w:ascii="宋体" w:eastAsia="宋体" w:hAnsi="宋体" w:cs="宋体"/>
                <w:b/>
                <w:bCs/>
                <w:kern w:val="0"/>
                <w:sz w:val="24"/>
                <w:szCs w:val="24"/>
              </w:rPr>
            </w:pPr>
            <w:r w:rsidRPr="006921E7">
              <w:rPr>
                <w:rFonts w:ascii="宋体" w:eastAsia="宋体" w:hAnsi="宋体" w:cs="宋体" w:hint="eastAsia"/>
                <w:b/>
                <w:bCs/>
                <w:kern w:val="0"/>
                <w:sz w:val="24"/>
                <w:szCs w:val="24"/>
              </w:rPr>
              <w:t>0</w:t>
            </w:r>
          </w:p>
        </w:tc>
      </w:tr>
      <w:tr w:rsidR="006921E7" w:rsidRPr="006921E7" w14:paraId="18DEDBB3" w14:textId="77777777" w:rsidTr="006921E7">
        <w:trPr>
          <w:trHeight w:val="840"/>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4EB0E865" w14:textId="77777777" w:rsidR="006921E7" w:rsidRPr="006921E7" w:rsidRDefault="006921E7" w:rsidP="006921E7">
            <w:pPr>
              <w:widowControl/>
              <w:jc w:val="left"/>
              <w:rPr>
                <w:rFonts w:ascii="宋体" w:eastAsia="宋体" w:hAnsi="宋体" w:cs="宋体"/>
                <w:kern w:val="0"/>
                <w:sz w:val="22"/>
              </w:rPr>
            </w:pPr>
            <w:r w:rsidRPr="006921E7">
              <w:rPr>
                <w:rFonts w:ascii="宋体" w:eastAsia="宋体" w:hAnsi="宋体" w:cs="宋体" w:hint="eastAsia"/>
                <w:kern w:val="0"/>
                <w:sz w:val="22"/>
              </w:rPr>
              <w:t xml:space="preserve">    国有企业改革成本支出</w:t>
            </w:r>
          </w:p>
        </w:tc>
        <w:tc>
          <w:tcPr>
            <w:tcW w:w="2720" w:type="dxa"/>
            <w:tcBorders>
              <w:top w:val="nil"/>
              <w:left w:val="nil"/>
              <w:bottom w:val="single" w:sz="4" w:space="0" w:color="auto"/>
              <w:right w:val="single" w:sz="4" w:space="0" w:color="auto"/>
            </w:tcBorders>
            <w:shd w:val="clear" w:color="auto" w:fill="auto"/>
            <w:noWrap/>
            <w:vAlign w:val="center"/>
            <w:hideMark/>
          </w:tcPr>
          <w:p w14:paraId="73D04B1F" w14:textId="77777777" w:rsidR="006921E7" w:rsidRPr="006921E7" w:rsidRDefault="006921E7" w:rsidP="006921E7">
            <w:pPr>
              <w:widowControl/>
              <w:jc w:val="center"/>
              <w:rPr>
                <w:rFonts w:ascii="宋体" w:eastAsia="宋体" w:hAnsi="宋体" w:cs="宋体"/>
                <w:b/>
                <w:bCs/>
                <w:kern w:val="0"/>
                <w:sz w:val="24"/>
                <w:szCs w:val="24"/>
              </w:rPr>
            </w:pPr>
            <w:r w:rsidRPr="006921E7">
              <w:rPr>
                <w:rFonts w:ascii="宋体" w:eastAsia="宋体" w:hAnsi="宋体" w:cs="宋体" w:hint="eastAsia"/>
                <w:b/>
                <w:bCs/>
                <w:kern w:val="0"/>
                <w:sz w:val="24"/>
                <w:szCs w:val="24"/>
              </w:rPr>
              <w:t>0</w:t>
            </w:r>
          </w:p>
        </w:tc>
      </w:tr>
      <w:tr w:rsidR="006921E7" w:rsidRPr="006921E7" w14:paraId="31C5D5FC" w14:textId="77777777" w:rsidTr="006921E7">
        <w:trPr>
          <w:trHeight w:val="840"/>
          <w:jc w:val="center"/>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389F2A2F" w14:textId="77777777" w:rsidR="006921E7" w:rsidRPr="006921E7" w:rsidRDefault="006921E7" w:rsidP="006921E7">
            <w:pPr>
              <w:widowControl/>
              <w:jc w:val="left"/>
              <w:rPr>
                <w:rFonts w:ascii="宋体" w:eastAsia="宋体" w:hAnsi="宋体" w:cs="宋体"/>
                <w:kern w:val="0"/>
                <w:sz w:val="22"/>
              </w:rPr>
            </w:pPr>
            <w:r w:rsidRPr="006921E7">
              <w:rPr>
                <w:rFonts w:ascii="宋体" w:eastAsia="宋体" w:hAnsi="宋体" w:cs="宋体" w:hint="eastAsia"/>
                <w:kern w:val="0"/>
                <w:sz w:val="22"/>
              </w:rPr>
              <w:t xml:space="preserve">    其他解决历史遗留问题及改革成本支出</w:t>
            </w:r>
          </w:p>
        </w:tc>
        <w:tc>
          <w:tcPr>
            <w:tcW w:w="2720" w:type="dxa"/>
            <w:tcBorders>
              <w:top w:val="nil"/>
              <w:left w:val="nil"/>
              <w:bottom w:val="single" w:sz="4" w:space="0" w:color="auto"/>
              <w:right w:val="single" w:sz="4" w:space="0" w:color="auto"/>
            </w:tcBorders>
            <w:shd w:val="clear" w:color="auto" w:fill="auto"/>
            <w:noWrap/>
            <w:vAlign w:val="center"/>
            <w:hideMark/>
          </w:tcPr>
          <w:p w14:paraId="4D2223D7" w14:textId="77777777" w:rsidR="006921E7" w:rsidRPr="006921E7" w:rsidRDefault="006921E7" w:rsidP="006921E7">
            <w:pPr>
              <w:widowControl/>
              <w:jc w:val="center"/>
              <w:rPr>
                <w:rFonts w:ascii="宋体" w:eastAsia="宋体" w:hAnsi="宋体" w:cs="宋体"/>
                <w:b/>
                <w:bCs/>
                <w:kern w:val="0"/>
                <w:sz w:val="24"/>
                <w:szCs w:val="24"/>
              </w:rPr>
            </w:pPr>
            <w:r w:rsidRPr="006921E7">
              <w:rPr>
                <w:rFonts w:ascii="宋体" w:eastAsia="宋体" w:hAnsi="宋体" w:cs="宋体" w:hint="eastAsia"/>
                <w:b/>
                <w:bCs/>
                <w:kern w:val="0"/>
                <w:sz w:val="24"/>
                <w:szCs w:val="24"/>
              </w:rPr>
              <w:t>0</w:t>
            </w:r>
          </w:p>
        </w:tc>
      </w:tr>
      <w:tr w:rsidR="006921E7" w:rsidRPr="006921E7" w14:paraId="095BBB9D" w14:textId="77777777" w:rsidTr="006921E7">
        <w:trPr>
          <w:trHeight w:val="840"/>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0DAEE716" w14:textId="77777777" w:rsidR="006921E7" w:rsidRPr="006921E7" w:rsidRDefault="006921E7" w:rsidP="006921E7">
            <w:pPr>
              <w:widowControl/>
              <w:jc w:val="left"/>
              <w:rPr>
                <w:rFonts w:ascii="宋体" w:eastAsia="宋体" w:hAnsi="宋体" w:cs="宋体"/>
                <w:kern w:val="0"/>
                <w:sz w:val="22"/>
              </w:rPr>
            </w:pPr>
            <w:r w:rsidRPr="006921E7">
              <w:rPr>
                <w:rFonts w:ascii="宋体" w:eastAsia="宋体" w:hAnsi="宋体" w:cs="宋体" w:hint="eastAsia"/>
                <w:kern w:val="0"/>
                <w:sz w:val="22"/>
              </w:rPr>
              <w:t xml:space="preserve">    国有经济结构调整支出</w:t>
            </w:r>
          </w:p>
        </w:tc>
        <w:tc>
          <w:tcPr>
            <w:tcW w:w="2720" w:type="dxa"/>
            <w:tcBorders>
              <w:top w:val="nil"/>
              <w:left w:val="nil"/>
              <w:bottom w:val="single" w:sz="4" w:space="0" w:color="auto"/>
              <w:right w:val="single" w:sz="4" w:space="0" w:color="auto"/>
            </w:tcBorders>
            <w:shd w:val="clear" w:color="auto" w:fill="auto"/>
            <w:noWrap/>
            <w:vAlign w:val="center"/>
            <w:hideMark/>
          </w:tcPr>
          <w:p w14:paraId="09E3F5DC" w14:textId="77777777" w:rsidR="006921E7" w:rsidRPr="006921E7" w:rsidRDefault="006921E7" w:rsidP="006921E7">
            <w:pPr>
              <w:widowControl/>
              <w:jc w:val="center"/>
              <w:rPr>
                <w:rFonts w:ascii="宋体" w:eastAsia="宋体" w:hAnsi="宋体" w:cs="宋体"/>
                <w:b/>
                <w:bCs/>
                <w:kern w:val="0"/>
                <w:sz w:val="24"/>
                <w:szCs w:val="24"/>
              </w:rPr>
            </w:pPr>
            <w:r w:rsidRPr="006921E7">
              <w:rPr>
                <w:rFonts w:ascii="宋体" w:eastAsia="宋体" w:hAnsi="宋体" w:cs="宋体" w:hint="eastAsia"/>
                <w:b/>
                <w:bCs/>
                <w:kern w:val="0"/>
                <w:sz w:val="24"/>
                <w:szCs w:val="24"/>
              </w:rPr>
              <w:t>0</w:t>
            </w:r>
          </w:p>
        </w:tc>
      </w:tr>
      <w:tr w:rsidR="006921E7" w:rsidRPr="006921E7" w14:paraId="213CE2C2" w14:textId="77777777" w:rsidTr="006921E7">
        <w:trPr>
          <w:trHeight w:val="840"/>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1F391C7A" w14:textId="77777777" w:rsidR="006921E7" w:rsidRPr="006921E7" w:rsidRDefault="006921E7" w:rsidP="006921E7">
            <w:pPr>
              <w:widowControl/>
              <w:jc w:val="left"/>
              <w:rPr>
                <w:rFonts w:ascii="宋体" w:eastAsia="宋体" w:hAnsi="宋体" w:cs="宋体"/>
                <w:kern w:val="0"/>
                <w:sz w:val="22"/>
              </w:rPr>
            </w:pPr>
            <w:r w:rsidRPr="006921E7">
              <w:rPr>
                <w:rFonts w:ascii="宋体" w:eastAsia="宋体" w:hAnsi="宋体" w:cs="宋体" w:hint="eastAsia"/>
                <w:kern w:val="0"/>
                <w:sz w:val="22"/>
              </w:rPr>
              <w:t xml:space="preserve">    其他国有资本经营预算支出</w:t>
            </w:r>
          </w:p>
        </w:tc>
        <w:tc>
          <w:tcPr>
            <w:tcW w:w="2720" w:type="dxa"/>
            <w:tcBorders>
              <w:top w:val="nil"/>
              <w:left w:val="nil"/>
              <w:bottom w:val="single" w:sz="4" w:space="0" w:color="auto"/>
              <w:right w:val="single" w:sz="4" w:space="0" w:color="auto"/>
            </w:tcBorders>
            <w:shd w:val="clear" w:color="auto" w:fill="auto"/>
            <w:noWrap/>
            <w:vAlign w:val="center"/>
            <w:hideMark/>
          </w:tcPr>
          <w:p w14:paraId="6D062EC3" w14:textId="77777777" w:rsidR="006921E7" w:rsidRPr="006921E7" w:rsidRDefault="006921E7" w:rsidP="006921E7">
            <w:pPr>
              <w:widowControl/>
              <w:jc w:val="center"/>
              <w:rPr>
                <w:rFonts w:ascii="宋体" w:eastAsia="宋体" w:hAnsi="宋体" w:cs="宋体"/>
                <w:b/>
                <w:bCs/>
                <w:kern w:val="0"/>
                <w:sz w:val="24"/>
                <w:szCs w:val="24"/>
              </w:rPr>
            </w:pPr>
            <w:r w:rsidRPr="006921E7">
              <w:rPr>
                <w:rFonts w:ascii="宋体" w:eastAsia="宋体" w:hAnsi="宋体" w:cs="宋体" w:hint="eastAsia"/>
                <w:b/>
                <w:bCs/>
                <w:kern w:val="0"/>
                <w:sz w:val="24"/>
                <w:szCs w:val="24"/>
              </w:rPr>
              <w:t>0</w:t>
            </w:r>
          </w:p>
        </w:tc>
      </w:tr>
      <w:tr w:rsidR="006921E7" w:rsidRPr="006921E7" w14:paraId="72928773" w14:textId="77777777" w:rsidTr="006921E7">
        <w:trPr>
          <w:trHeight w:val="840"/>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37D3DFF4" w14:textId="77777777" w:rsidR="006921E7" w:rsidRPr="006921E7" w:rsidRDefault="006921E7" w:rsidP="006921E7">
            <w:pPr>
              <w:widowControl/>
              <w:jc w:val="left"/>
              <w:rPr>
                <w:rFonts w:ascii="宋体" w:eastAsia="宋体" w:hAnsi="宋体" w:cs="宋体"/>
                <w:kern w:val="0"/>
                <w:sz w:val="22"/>
              </w:rPr>
            </w:pPr>
            <w:r w:rsidRPr="006921E7">
              <w:rPr>
                <w:rFonts w:ascii="宋体" w:eastAsia="宋体" w:hAnsi="宋体" w:cs="宋体" w:hint="eastAsia"/>
                <w:kern w:val="0"/>
                <w:sz w:val="22"/>
              </w:rPr>
              <w:t xml:space="preserve">    ……</w:t>
            </w:r>
          </w:p>
        </w:tc>
        <w:tc>
          <w:tcPr>
            <w:tcW w:w="2720" w:type="dxa"/>
            <w:tcBorders>
              <w:top w:val="nil"/>
              <w:left w:val="nil"/>
              <w:bottom w:val="single" w:sz="4" w:space="0" w:color="auto"/>
              <w:right w:val="single" w:sz="4" w:space="0" w:color="auto"/>
            </w:tcBorders>
            <w:shd w:val="clear" w:color="auto" w:fill="auto"/>
            <w:noWrap/>
            <w:vAlign w:val="center"/>
            <w:hideMark/>
          </w:tcPr>
          <w:p w14:paraId="56436550" w14:textId="77777777" w:rsidR="006921E7" w:rsidRPr="006921E7" w:rsidRDefault="006921E7" w:rsidP="006921E7">
            <w:pPr>
              <w:widowControl/>
              <w:jc w:val="center"/>
              <w:rPr>
                <w:rFonts w:ascii="宋体" w:eastAsia="宋体" w:hAnsi="宋体" w:cs="宋体"/>
                <w:b/>
                <w:bCs/>
                <w:kern w:val="0"/>
                <w:sz w:val="24"/>
                <w:szCs w:val="24"/>
              </w:rPr>
            </w:pPr>
            <w:r w:rsidRPr="006921E7">
              <w:rPr>
                <w:rFonts w:ascii="宋体" w:eastAsia="宋体" w:hAnsi="宋体" w:cs="宋体" w:hint="eastAsia"/>
                <w:b/>
                <w:bCs/>
                <w:kern w:val="0"/>
                <w:sz w:val="24"/>
                <w:szCs w:val="24"/>
              </w:rPr>
              <w:t>0</w:t>
            </w:r>
          </w:p>
        </w:tc>
      </w:tr>
      <w:tr w:rsidR="006921E7" w:rsidRPr="006921E7" w14:paraId="50D179F8" w14:textId="77777777" w:rsidTr="006921E7">
        <w:trPr>
          <w:trHeight w:val="480"/>
          <w:jc w:val="center"/>
        </w:trPr>
        <w:tc>
          <w:tcPr>
            <w:tcW w:w="5260" w:type="dxa"/>
            <w:tcBorders>
              <w:top w:val="nil"/>
              <w:left w:val="nil"/>
              <w:bottom w:val="nil"/>
              <w:right w:val="nil"/>
            </w:tcBorders>
            <w:shd w:val="clear" w:color="auto" w:fill="auto"/>
            <w:noWrap/>
            <w:vAlign w:val="center"/>
            <w:hideMark/>
          </w:tcPr>
          <w:p w14:paraId="7A633B5D" w14:textId="77777777" w:rsidR="006921E7" w:rsidRPr="006921E7" w:rsidRDefault="006921E7" w:rsidP="006921E7">
            <w:pPr>
              <w:widowControl/>
              <w:jc w:val="left"/>
              <w:rPr>
                <w:rFonts w:ascii="宋体" w:eastAsia="宋体" w:hAnsi="宋体" w:cs="宋体"/>
                <w:kern w:val="0"/>
                <w:sz w:val="22"/>
              </w:rPr>
            </w:pPr>
            <w:r w:rsidRPr="006921E7">
              <w:rPr>
                <w:rFonts w:ascii="宋体" w:eastAsia="宋体" w:hAnsi="宋体" w:cs="宋体" w:hint="eastAsia"/>
                <w:kern w:val="0"/>
                <w:sz w:val="22"/>
              </w:rPr>
              <w:t>2022年道里区无国有资本经营预算</w:t>
            </w:r>
          </w:p>
        </w:tc>
        <w:tc>
          <w:tcPr>
            <w:tcW w:w="2720" w:type="dxa"/>
            <w:tcBorders>
              <w:top w:val="nil"/>
              <w:left w:val="nil"/>
              <w:bottom w:val="nil"/>
              <w:right w:val="nil"/>
            </w:tcBorders>
            <w:shd w:val="clear" w:color="auto" w:fill="auto"/>
            <w:noWrap/>
            <w:vAlign w:val="center"/>
            <w:hideMark/>
          </w:tcPr>
          <w:p w14:paraId="4BE950E7" w14:textId="77777777" w:rsidR="006921E7" w:rsidRPr="006921E7" w:rsidRDefault="006921E7" w:rsidP="006921E7">
            <w:pPr>
              <w:widowControl/>
              <w:jc w:val="left"/>
              <w:rPr>
                <w:rFonts w:ascii="宋体" w:eastAsia="宋体" w:hAnsi="宋体" w:cs="宋体"/>
                <w:kern w:val="0"/>
                <w:sz w:val="22"/>
              </w:rPr>
            </w:pPr>
          </w:p>
        </w:tc>
      </w:tr>
    </w:tbl>
    <w:p w14:paraId="73BB384A" w14:textId="77777777" w:rsidR="006921E7" w:rsidRDefault="006921E7" w:rsidP="00F20AFA">
      <w:pPr>
        <w:jc w:val="left"/>
        <w:rPr>
          <w:rFonts w:ascii="宋体" w:eastAsia="宋体" w:hAnsi="宋体"/>
          <w:sz w:val="24"/>
          <w:szCs w:val="24"/>
        </w:rPr>
      </w:pPr>
    </w:p>
    <w:p w14:paraId="5FD83EDA" w14:textId="77777777" w:rsidR="006921E7" w:rsidRDefault="006921E7" w:rsidP="00F20AFA">
      <w:pPr>
        <w:jc w:val="left"/>
        <w:rPr>
          <w:rFonts w:ascii="宋体" w:eastAsia="宋体" w:hAnsi="宋体"/>
          <w:sz w:val="24"/>
          <w:szCs w:val="24"/>
        </w:rPr>
      </w:pPr>
    </w:p>
    <w:p w14:paraId="67FD863F" w14:textId="77777777" w:rsidR="006921E7" w:rsidRDefault="006921E7" w:rsidP="00F20AFA">
      <w:pPr>
        <w:jc w:val="left"/>
        <w:rPr>
          <w:rFonts w:ascii="宋体" w:eastAsia="宋体" w:hAnsi="宋体"/>
          <w:sz w:val="24"/>
          <w:szCs w:val="24"/>
        </w:rPr>
      </w:pPr>
    </w:p>
    <w:p w14:paraId="0F2DF2BE" w14:textId="77777777" w:rsidR="006921E7" w:rsidRDefault="006921E7" w:rsidP="00F20AFA">
      <w:pPr>
        <w:jc w:val="left"/>
        <w:rPr>
          <w:rFonts w:ascii="宋体" w:eastAsia="宋体" w:hAnsi="宋体"/>
          <w:sz w:val="24"/>
          <w:szCs w:val="24"/>
        </w:rPr>
      </w:pPr>
    </w:p>
    <w:p w14:paraId="7C0EEA83" w14:textId="77777777" w:rsidR="006921E7" w:rsidRDefault="006921E7" w:rsidP="00F20AFA">
      <w:pPr>
        <w:jc w:val="left"/>
        <w:rPr>
          <w:rFonts w:ascii="宋体" w:eastAsia="宋体" w:hAnsi="宋体"/>
          <w:sz w:val="24"/>
          <w:szCs w:val="24"/>
        </w:rPr>
      </w:pPr>
    </w:p>
    <w:p w14:paraId="4C750ABD" w14:textId="77777777" w:rsidR="006921E7" w:rsidRDefault="006921E7" w:rsidP="00F20AFA">
      <w:pPr>
        <w:jc w:val="left"/>
        <w:rPr>
          <w:rFonts w:ascii="宋体" w:eastAsia="宋体" w:hAnsi="宋体"/>
          <w:sz w:val="24"/>
          <w:szCs w:val="24"/>
        </w:rPr>
      </w:pPr>
    </w:p>
    <w:p w14:paraId="79DB8D94" w14:textId="77777777" w:rsidR="006921E7" w:rsidRDefault="006921E7" w:rsidP="00F20AFA">
      <w:pPr>
        <w:jc w:val="left"/>
        <w:rPr>
          <w:rFonts w:ascii="宋体" w:eastAsia="宋体" w:hAnsi="宋体"/>
          <w:sz w:val="24"/>
          <w:szCs w:val="24"/>
        </w:rPr>
      </w:pPr>
    </w:p>
    <w:p w14:paraId="23DD8F67" w14:textId="77777777" w:rsidR="006921E7" w:rsidRDefault="006921E7" w:rsidP="00F20AFA">
      <w:pPr>
        <w:jc w:val="left"/>
        <w:rPr>
          <w:rFonts w:ascii="宋体" w:eastAsia="宋体" w:hAnsi="宋体"/>
          <w:sz w:val="24"/>
          <w:szCs w:val="24"/>
        </w:rPr>
      </w:pPr>
    </w:p>
    <w:p w14:paraId="0F6BB350" w14:textId="77777777" w:rsidR="006921E7" w:rsidRDefault="006921E7" w:rsidP="00F20AFA">
      <w:pPr>
        <w:jc w:val="left"/>
        <w:rPr>
          <w:rFonts w:ascii="宋体" w:eastAsia="宋体" w:hAnsi="宋体"/>
          <w:sz w:val="24"/>
          <w:szCs w:val="24"/>
        </w:rPr>
      </w:pPr>
    </w:p>
    <w:p w14:paraId="4A4EAB07" w14:textId="77777777" w:rsidR="006921E7" w:rsidRDefault="006921E7" w:rsidP="00F20AFA">
      <w:pPr>
        <w:jc w:val="left"/>
        <w:rPr>
          <w:rFonts w:ascii="宋体" w:eastAsia="宋体" w:hAnsi="宋体"/>
          <w:sz w:val="24"/>
          <w:szCs w:val="24"/>
        </w:rPr>
      </w:pPr>
    </w:p>
    <w:p w14:paraId="7FA2DA08" w14:textId="77777777" w:rsidR="006921E7" w:rsidRDefault="006921E7" w:rsidP="00F20AFA">
      <w:pPr>
        <w:jc w:val="left"/>
        <w:rPr>
          <w:rFonts w:ascii="宋体" w:eastAsia="宋体" w:hAnsi="宋体"/>
          <w:sz w:val="24"/>
          <w:szCs w:val="24"/>
        </w:rPr>
      </w:pPr>
    </w:p>
    <w:p w14:paraId="1F591A6D" w14:textId="77777777" w:rsidR="006921E7" w:rsidRDefault="006921E7" w:rsidP="00F20AFA">
      <w:pPr>
        <w:jc w:val="left"/>
        <w:rPr>
          <w:rFonts w:ascii="宋体" w:eastAsia="宋体" w:hAnsi="宋体"/>
          <w:sz w:val="24"/>
          <w:szCs w:val="24"/>
        </w:rPr>
      </w:pPr>
    </w:p>
    <w:p w14:paraId="10F3A43D" w14:textId="77777777" w:rsidR="006921E7" w:rsidRDefault="006921E7" w:rsidP="00F20AFA">
      <w:pPr>
        <w:jc w:val="left"/>
        <w:rPr>
          <w:rFonts w:ascii="宋体" w:eastAsia="宋体" w:hAnsi="宋体"/>
          <w:sz w:val="24"/>
          <w:szCs w:val="24"/>
        </w:rPr>
      </w:pPr>
    </w:p>
    <w:p w14:paraId="3CE22C6E" w14:textId="77777777" w:rsidR="006921E7" w:rsidRDefault="006921E7" w:rsidP="00F20AFA">
      <w:pPr>
        <w:jc w:val="left"/>
        <w:rPr>
          <w:rFonts w:ascii="宋体" w:eastAsia="宋体" w:hAnsi="宋体"/>
          <w:sz w:val="24"/>
          <w:szCs w:val="24"/>
        </w:rPr>
      </w:pPr>
    </w:p>
    <w:tbl>
      <w:tblPr>
        <w:tblW w:w="7980" w:type="dxa"/>
        <w:tblInd w:w="108" w:type="dxa"/>
        <w:tblLook w:val="04A0" w:firstRow="1" w:lastRow="0" w:firstColumn="1" w:lastColumn="0" w:noHBand="0" w:noVBand="1"/>
      </w:tblPr>
      <w:tblGrid>
        <w:gridCol w:w="5260"/>
        <w:gridCol w:w="2720"/>
      </w:tblGrid>
      <w:tr w:rsidR="00362473" w:rsidRPr="00362473" w14:paraId="0E31DEAF" w14:textId="77777777" w:rsidTr="00362473">
        <w:trPr>
          <w:trHeight w:val="510"/>
        </w:trPr>
        <w:tc>
          <w:tcPr>
            <w:tcW w:w="7980" w:type="dxa"/>
            <w:gridSpan w:val="2"/>
            <w:tcBorders>
              <w:top w:val="nil"/>
              <w:left w:val="nil"/>
              <w:bottom w:val="nil"/>
              <w:right w:val="nil"/>
            </w:tcBorders>
            <w:shd w:val="clear" w:color="auto" w:fill="auto"/>
            <w:noWrap/>
            <w:vAlign w:val="bottom"/>
            <w:hideMark/>
          </w:tcPr>
          <w:p w14:paraId="193B2CC9" w14:textId="70208381" w:rsidR="00362473" w:rsidRPr="00362473" w:rsidRDefault="00362473" w:rsidP="00362473">
            <w:pPr>
              <w:widowControl/>
              <w:jc w:val="center"/>
              <w:rPr>
                <w:rFonts w:ascii="黑体" w:eastAsia="黑体" w:hAnsi="黑体" w:cs="宋体"/>
                <w:kern w:val="0"/>
                <w:sz w:val="40"/>
                <w:szCs w:val="40"/>
              </w:rPr>
            </w:pPr>
            <w:r w:rsidRPr="00362473">
              <w:rPr>
                <w:rFonts w:ascii="黑体" w:eastAsia="黑体" w:hAnsi="黑体" w:cs="宋体" w:hint="eastAsia"/>
                <w:kern w:val="0"/>
                <w:sz w:val="40"/>
                <w:szCs w:val="40"/>
              </w:rPr>
              <w:t>2022年道里区</w:t>
            </w:r>
            <w:r w:rsidR="005D1F94">
              <w:rPr>
                <w:rFonts w:ascii="黑体" w:eastAsia="黑体" w:hAnsi="黑体" w:cs="宋体" w:hint="eastAsia"/>
                <w:kern w:val="0"/>
                <w:sz w:val="40"/>
                <w:szCs w:val="40"/>
              </w:rPr>
              <w:t>本级</w:t>
            </w:r>
            <w:r w:rsidRPr="00362473">
              <w:rPr>
                <w:rFonts w:ascii="黑体" w:eastAsia="黑体" w:hAnsi="黑体" w:cs="宋体" w:hint="eastAsia"/>
                <w:kern w:val="0"/>
                <w:sz w:val="40"/>
                <w:szCs w:val="40"/>
              </w:rPr>
              <w:t>国有资本经营预算支出表</w:t>
            </w:r>
          </w:p>
        </w:tc>
      </w:tr>
      <w:tr w:rsidR="00362473" w:rsidRPr="00362473" w14:paraId="758A27E0" w14:textId="77777777" w:rsidTr="00362473">
        <w:trPr>
          <w:trHeight w:val="555"/>
        </w:trPr>
        <w:tc>
          <w:tcPr>
            <w:tcW w:w="5260" w:type="dxa"/>
            <w:tcBorders>
              <w:top w:val="nil"/>
              <w:left w:val="nil"/>
              <w:bottom w:val="nil"/>
              <w:right w:val="nil"/>
            </w:tcBorders>
            <w:shd w:val="clear" w:color="auto" w:fill="auto"/>
            <w:noWrap/>
            <w:vAlign w:val="bottom"/>
            <w:hideMark/>
          </w:tcPr>
          <w:p w14:paraId="2A3893E0" w14:textId="77777777" w:rsidR="00362473" w:rsidRPr="00362473" w:rsidRDefault="00362473" w:rsidP="00362473">
            <w:pPr>
              <w:widowControl/>
              <w:jc w:val="center"/>
              <w:rPr>
                <w:rFonts w:ascii="黑体" w:eastAsia="黑体" w:hAnsi="黑体" w:cs="宋体"/>
                <w:kern w:val="0"/>
                <w:sz w:val="40"/>
                <w:szCs w:val="40"/>
              </w:rPr>
            </w:pPr>
          </w:p>
        </w:tc>
        <w:tc>
          <w:tcPr>
            <w:tcW w:w="2720" w:type="dxa"/>
            <w:tcBorders>
              <w:top w:val="nil"/>
              <w:left w:val="nil"/>
              <w:bottom w:val="nil"/>
              <w:right w:val="nil"/>
            </w:tcBorders>
            <w:shd w:val="clear" w:color="auto" w:fill="auto"/>
            <w:noWrap/>
            <w:vAlign w:val="bottom"/>
            <w:hideMark/>
          </w:tcPr>
          <w:p w14:paraId="578DC9F9" w14:textId="77777777" w:rsidR="00362473" w:rsidRPr="00362473" w:rsidRDefault="00362473" w:rsidP="00362473">
            <w:pPr>
              <w:widowControl/>
              <w:jc w:val="right"/>
              <w:rPr>
                <w:rFonts w:ascii="宋体" w:eastAsia="宋体" w:hAnsi="宋体" w:cs="宋体"/>
                <w:kern w:val="0"/>
                <w:sz w:val="24"/>
                <w:szCs w:val="24"/>
              </w:rPr>
            </w:pPr>
            <w:r w:rsidRPr="00362473">
              <w:rPr>
                <w:rFonts w:ascii="宋体" w:eastAsia="宋体" w:hAnsi="宋体" w:cs="宋体" w:hint="eastAsia"/>
                <w:kern w:val="0"/>
                <w:sz w:val="24"/>
                <w:szCs w:val="24"/>
              </w:rPr>
              <w:t>单位：万元</w:t>
            </w:r>
          </w:p>
        </w:tc>
      </w:tr>
      <w:tr w:rsidR="00362473" w:rsidRPr="00362473" w14:paraId="5BF763E1" w14:textId="77777777" w:rsidTr="00362473">
        <w:trPr>
          <w:trHeight w:val="84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8B515"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项目</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14:paraId="44B7D872"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2022年预算数</w:t>
            </w:r>
          </w:p>
        </w:tc>
      </w:tr>
      <w:tr w:rsidR="00362473" w:rsidRPr="00362473" w14:paraId="7CD5EEBE" w14:textId="77777777" w:rsidTr="00362473">
        <w:trPr>
          <w:trHeight w:val="8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3CBFA01B" w14:textId="77777777" w:rsidR="00362473" w:rsidRPr="00362473" w:rsidRDefault="00362473" w:rsidP="00362473">
            <w:pPr>
              <w:widowControl/>
              <w:jc w:val="left"/>
              <w:rPr>
                <w:rFonts w:ascii="宋体" w:eastAsia="宋体" w:hAnsi="宋体" w:cs="宋体"/>
                <w:b/>
                <w:bCs/>
                <w:kern w:val="0"/>
                <w:sz w:val="24"/>
                <w:szCs w:val="24"/>
              </w:rPr>
            </w:pPr>
            <w:r w:rsidRPr="00362473">
              <w:rPr>
                <w:rFonts w:ascii="宋体" w:eastAsia="宋体" w:hAnsi="宋体" w:cs="宋体" w:hint="eastAsia"/>
                <w:b/>
                <w:bCs/>
                <w:kern w:val="0"/>
                <w:sz w:val="24"/>
                <w:szCs w:val="24"/>
              </w:rPr>
              <w:t>国有资本经营预算支出</w:t>
            </w:r>
          </w:p>
        </w:tc>
        <w:tc>
          <w:tcPr>
            <w:tcW w:w="2720" w:type="dxa"/>
            <w:tcBorders>
              <w:top w:val="nil"/>
              <w:left w:val="nil"/>
              <w:bottom w:val="single" w:sz="4" w:space="0" w:color="auto"/>
              <w:right w:val="single" w:sz="4" w:space="0" w:color="auto"/>
            </w:tcBorders>
            <w:shd w:val="clear" w:color="auto" w:fill="auto"/>
            <w:noWrap/>
            <w:vAlign w:val="center"/>
            <w:hideMark/>
          </w:tcPr>
          <w:p w14:paraId="1E6DFED5"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0</w:t>
            </w:r>
          </w:p>
        </w:tc>
      </w:tr>
      <w:tr w:rsidR="00362473" w:rsidRPr="00362473" w14:paraId="7905E661" w14:textId="77777777" w:rsidTr="00362473">
        <w:trPr>
          <w:trHeight w:val="8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3634E629" w14:textId="77777777" w:rsidR="00362473" w:rsidRPr="00362473" w:rsidRDefault="00362473" w:rsidP="00362473">
            <w:pPr>
              <w:widowControl/>
              <w:jc w:val="left"/>
              <w:rPr>
                <w:rFonts w:ascii="宋体" w:eastAsia="宋体" w:hAnsi="宋体" w:cs="宋体"/>
                <w:kern w:val="0"/>
                <w:sz w:val="22"/>
              </w:rPr>
            </w:pPr>
            <w:r w:rsidRPr="00362473">
              <w:rPr>
                <w:rFonts w:ascii="宋体" w:eastAsia="宋体" w:hAnsi="宋体" w:cs="宋体" w:hint="eastAsia"/>
                <w:kern w:val="0"/>
                <w:sz w:val="22"/>
              </w:rPr>
              <w:t xml:space="preserve">    厂办大集体改革支出</w:t>
            </w:r>
          </w:p>
        </w:tc>
        <w:tc>
          <w:tcPr>
            <w:tcW w:w="2720" w:type="dxa"/>
            <w:tcBorders>
              <w:top w:val="nil"/>
              <w:left w:val="nil"/>
              <w:bottom w:val="single" w:sz="4" w:space="0" w:color="auto"/>
              <w:right w:val="single" w:sz="4" w:space="0" w:color="auto"/>
            </w:tcBorders>
            <w:shd w:val="clear" w:color="auto" w:fill="auto"/>
            <w:noWrap/>
            <w:vAlign w:val="center"/>
            <w:hideMark/>
          </w:tcPr>
          <w:p w14:paraId="266E858B"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0</w:t>
            </w:r>
          </w:p>
        </w:tc>
      </w:tr>
      <w:tr w:rsidR="00362473" w:rsidRPr="00362473" w14:paraId="1466F4B5" w14:textId="77777777" w:rsidTr="00362473">
        <w:trPr>
          <w:trHeight w:val="8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726422FA" w14:textId="77777777" w:rsidR="00362473" w:rsidRPr="00362473" w:rsidRDefault="00362473" w:rsidP="00362473">
            <w:pPr>
              <w:widowControl/>
              <w:jc w:val="left"/>
              <w:rPr>
                <w:rFonts w:ascii="宋体" w:eastAsia="宋体" w:hAnsi="宋体" w:cs="宋体"/>
                <w:kern w:val="0"/>
                <w:sz w:val="22"/>
              </w:rPr>
            </w:pPr>
            <w:r w:rsidRPr="00362473">
              <w:rPr>
                <w:rFonts w:ascii="宋体" w:eastAsia="宋体" w:hAnsi="宋体" w:cs="宋体" w:hint="eastAsia"/>
                <w:kern w:val="0"/>
                <w:sz w:val="22"/>
              </w:rPr>
              <w:t xml:space="preserve">    国有企业办职教幼教补助支出</w:t>
            </w:r>
          </w:p>
        </w:tc>
        <w:tc>
          <w:tcPr>
            <w:tcW w:w="2720" w:type="dxa"/>
            <w:tcBorders>
              <w:top w:val="nil"/>
              <w:left w:val="nil"/>
              <w:bottom w:val="single" w:sz="4" w:space="0" w:color="auto"/>
              <w:right w:val="single" w:sz="4" w:space="0" w:color="auto"/>
            </w:tcBorders>
            <w:shd w:val="clear" w:color="auto" w:fill="auto"/>
            <w:noWrap/>
            <w:vAlign w:val="center"/>
            <w:hideMark/>
          </w:tcPr>
          <w:p w14:paraId="069EC7E3"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0</w:t>
            </w:r>
          </w:p>
        </w:tc>
      </w:tr>
      <w:tr w:rsidR="00362473" w:rsidRPr="00362473" w14:paraId="7C7C0BC7" w14:textId="77777777" w:rsidTr="00362473">
        <w:trPr>
          <w:trHeight w:val="8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4CC681CB" w14:textId="77777777" w:rsidR="00362473" w:rsidRPr="00362473" w:rsidRDefault="00362473" w:rsidP="00362473">
            <w:pPr>
              <w:widowControl/>
              <w:jc w:val="left"/>
              <w:rPr>
                <w:rFonts w:ascii="宋体" w:eastAsia="宋体" w:hAnsi="宋体" w:cs="宋体"/>
                <w:kern w:val="0"/>
                <w:sz w:val="22"/>
              </w:rPr>
            </w:pPr>
            <w:r w:rsidRPr="00362473">
              <w:rPr>
                <w:rFonts w:ascii="宋体" w:eastAsia="宋体" w:hAnsi="宋体" w:cs="宋体" w:hint="eastAsia"/>
                <w:kern w:val="0"/>
                <w:sz w:val="22"/>
              </w:rPr>
              <w:t xml:space="preserve">    国有企业改革成本支出</w:t>
            </w:r>
          </w:p>
        </w:tc>
        <w:tc>
          <w:tcPr>
            <w:tcW w:w="2720" w:type="dxa"/>
            <w:tcBorders>
              <w:top w:val="nil"/>
              <w:left w:val="nil"/>
              <w:bottom w:val="single" w:sz="4" w:space="0" w:color="auto"/>
              <w:right w:val="single" w:sz="4" w:space="0" w:color="auto"/>
            </w:tcBorders>
            <w:shd w:val="clear" w:color="auto" w:fill="auto"/>
            <w:noWrap/>
            <w:vAlign w:val="center"/>
            <w:hideMark/>
          </w:tcPr>
          <w:p w14:paraId="766E31DE"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0</w:t>
            </w:r>
          </w:p>
        </w:tc>
      </w:tr>
      <w:tr w:rsidR="00362473" w:rsidRPr="00362473" w14:paraId="72A43815" w14:textId="77777777" w:rsidTr="00362473">
        <w:trPr>
          <w:trHeight w:val="84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3DDCD47E" w14:textId="77777777" w:rsidR="00362473" w:rsidRPr="00362473" w:rsidRDefault="00362473" w:rsidP="00362473">
            <w:pPr>
              <w:widowControl/>
              <w:jc w:val="left"/>
              <w:rPr>
                <w:rFonts w:ascii="宋体" w:eastAsia="宋体" w:hAnsi="宋体" w:cs="宋体"/>
                <w:kern w:val="0"/>
                <w:sz w:val="22"/>
              </w:rPr>
            </w:pPr>
            <w:r w:rsidRPr="00362473">
              <w:rPr>
                <w:rFonts w:ascii="宋体" w:eastAsia="宋体" w:hAnsi="宋体" w:cs="宋体" w:hint="eastAsia"/>
                <w:kern w:val="0"/>
                <w:sz w:val="22"/>
              </w:rPr>
              <w:t xml:space="preserve">    其他解决历史遗留问题及改革成本支出</w:t>
            </w:r>
          </w:p>
        </w:tc>
        <w:tc>
          <w:tcPr>
            <w:tcW w:w="2720" w:type="dxa"/>
            <w:tcBorders>
              <w:top w:val="nil"/>
              <w:left w:val="nil"/>
              <w:bottom w:val="single" w:sz="4" w:space="0" w:color="auto"/>
              <w:right w:val="single" w:sz="4" w:space="0" w:color="auto"/>
            </w:tcBorders>
            <w:shd w:val="clear" w:color="auto" w:fill="auto"/>
            <w:noWrap/>
            <w:vAlign w:val="center"/>
            <w:hideMark/>
          </w:tcPr>
          <w:p w14:paraId="5BD0C1B6"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0</w:t>
            </w:r>
          </w:p>
        </w:tc>
      </w:tr>
      <w:tr w:rsidR="00362473" w:rsidRPr="00362473" w14:paraId="46935713" w14:textId="77777777" w:rsidTr="00362473">
        <w:trPr>
          <w:trHeight w:val="8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21087D16" w14:textId="77777777" w:rsidR="00362473" w:rsidRPr="00362473" w:rsidRDefault="00362473" w:rsidP="00362473">
            <w:pPr>
              <w:widowControl/>
              <w:jc w:val="left"/>
              <w:rPr>
                <w:rFonts w:ascii="宋体" w:eastAsia="宋体" w:hAnsi="宋体" w:cs="宋体"/>
                <w:kern w:val="0"/>
                <w:sz w:val="22"/>
              </w:rPr>
            </w:pPr>
            <w:r w:rsidRPr="00362473">
              <w:rPr>
                <w:rFonts w:ascii="宋体" w:eastAsia="宋体" w:hAnsi="宋体" w:cs="宋体" w:hint="eastAsia"/>
                <w:kern w:val="0"/>
                <w:sz w:val="22"/>
              </w:rPr>
              <w:t xml:space="preserve">    国有经济结构调整支出</w:t>
            </w:r>
          </w:p>
        </w:tc>
        <w:tc>
          <w:tcPr>
            <w:tcW w:w="2720" w:type="dxa"/>
            <w:tcBorders>
              <w:top w:val="nil"/>
              <w:left w:val="nil"/>
              <w:bottom w:val="single" w:sz="4" w:space="0" w:color="auto"/>
              <w:right w:val="single" w:sz="4" w:space="0" w:color="auto"/>
            </w:tcBorders>
            <w:shd w:val="clear" w:color="auto" w:fill="auto"/>
            <w:noWrap/>
            <w:vAlign w:val="center"/>
            <w:hideMark/>
          </w:tcPr>
          <w:p w14:paraId="5DB3676B"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0</w:t>
            </w:r>
          </w:p>
        </w:tc>
      </w:tr>
      <w:tr w:rsidR="00362473" w:rsidRPr="00362473" w14:paraId="7D09197F" w14:textId="77777777" w:rsidTr="00362473">
        <w:trPr>
          <w:trHeight w:val="8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1D8060A0" w14:textId="77777777" w:rsidR="00362473" w:rsidRPr="00362473" w:rsidRDefault="00362473" w:rsidP="00362473">
            <w:pPr>
              <w:widowControl/>
              <w:jc w:val="left"/>
              <w:rPr>
                <w:rFonts w:ascii="宋体" w:eastAsia="宋体" w:hAnsi="宋体" w:cs="宋体"/>
                <w:kern w:val="0"/>
                <w:sz w:val="22"/>
              </w:rPr>
            </w:pPr>
            <w:r w:rsidRPr="00362473">
              <w:rPr>
                <w:rFonts w:ascii="宋体" w:eastAsia="宋体" w:hAnsi="宋体" w:cs="宋体" w:hint="eastAsia"/>
                <w:kern w:val="0"/>
                <w:sz w:val="22"/>
              </w:rPr>
              <w:t xml:space="preserve">    其他国有资本经营预算支出</w:t>
            </w:r>
          </w:p>
        </w:tc>
        <w:tc>
          <w:tcPr>
            <w:tcW w:w="2720" w:type="dxa"/>
            <w:tcBorders>
              <w:top w:val="nil"/>
              <w:left w:val="nil"/>
              <w:bottom w:val="single" w:sz="4" w:space="0" w:color="auto"/>
              <w:right w:val="single" w:sz="4" w:space="0" w:color="auto"/>
            </w:tcBorders>
            <w:shd w:val="clear" w:color="auto" w:fill="auto"/>
            <w:noWrap/>
            <w:vAlign w:val="center"/>
            <w:hideMark/>
          </w:tcPr>
          <w:p w14:paraId="6107A31A"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0</w:t>
            </w:r>
          </w:p>
        </w:tc>
      </w:tr>
      <w:tr w:rsidR="00362473" w:rsidRPr="00362473" w14:paraId="40095254" w14:textId="77777777" w:rsidTr="00362473">
        <w:trPr>
          <w:trHeight w:val="8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61242368" w14:textId="77777777" w:rsidR="00362473" w:rsidRPr="00362473" w:rsidRDefault="00362473" w:rsidP="00362473">
            <w:pPr>
              <w:widowControl/>
              <w:jc w:val="left"/>
              <w:rPr>
                <w:rFonts w:ascii="宋体" w:eastAsia="宋体" w:hAnsi="宋体" w:cs="宋体"/>
                <w:kern w:val="0"/>
                <w:sz w:val="22"/>
              </w:rPr>
            </w:pPr>
            <w:r w:rsidRPr="00362473">
              <w:rPr>
                <w:rFonts w:ascii="宋体" w:eastAsia="宋体" w:hAnsi="宋体" w:cs="宋体" w:hint="eastAsia"/>
                <w:kern w:val="0"/>
                <w:sz w:val="22"/>
              </w:rPr>
              <w:t xml:space="preserve">    ……</w:t>
            </w:r>
          </w:p>
        </w:tc>
        <w:tc>
          <w:tcPr>
            <w:tcW w:w="2720" w:type="dxa"/>
            <w:tcBorders>
              <w:top w:val="nil"/>
              <w:left w:val="nil"/>
              <w:bottom w:val="single" w:sz="4" w:space="0" w:color="auto"/>
              <w:right w:val="single" w:sz="4" w:space="0" w:color="auto"/>
            </w:tcBorders>
            <w:shd w:val="clear" w:color="auto" w:fill="auto"/>
            <w:noWrap/>
            <w:vAlign w:val="center"/>
            <w:hideMark/>
          </w:tcPr>
          <w:p w14:paraId="426F39CD"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0</w:t>
            </w:r>
          </w:p>
        </w:tc>
      </w:tr>
      <w:tr w:rsidR="00362473" w:rsidRPr="00362473" w14:paraId="41D42DF8" w14:textId="77777777" w:rsidTr="00362473">
        <w:trPr>
          <w:trHeight w:val="480"/>
        </w:trPr>
        <w:tc>
          <w:tcPr>
            <w:tcW w:w="5260" w:type="dxa"/>
            <w:tcBorders>
              <w:top w:val="nil"/>
              <w:left w:val="nil"/>
              <w:bottom w:val="nil"/>
              <w:right w:val="nil"/>
            </w:tcBorders>
            <w:shd w:val="clear" w:color="auto" w:fill="auto"/>
            <w:noWrap/>
            <w:vAlign w:val="center"/>
            <w:hideMark/>
          </w:tcPr>
          <w:p w14:paraId="40A826B9" w14:textId="384242A9" w:rsidR="00362473" w:rsidRPr="00362473" w:rsidRDefault="00362473" w:rsidP="00362473">
            <w:pPr>
              <w:widowControl/>
              <w:jc w:val="left"/>
              <w:rPr>
                <w:rFonts w:ascii="宋体" w:eastAsia="宋体" w:hAnsi="宋体" w:cs="宋体"/>
                <w:kern w:val="0"/>
                <w:sz w:val="22"/>
              </w:rPr>
            </w:pPr>
            <w:r w:rsidRPr="00362473">
              <w:rPr>
                <w:rFonts w:ascii="宋体" w:eastAsia="宋体" w:hAnsi="宋体" w:cs="宋体" w:hint="eastAsia"/>
                <w:kern w:val="0"/>
                <w:sz w:val="22"/>
              </w:rPr>
              <w:t>2022年道里区无</w:t>
            </w:r>
            <w:r w:rsidR="005D1F94">
              <w:rPr>
                <w:rFonts w:ascii="宋体" w:eastAsia="宋体" w:hAnsi="宋体" w:cs="宋体" w:hint="eastAsia"/>
                <w:kern w:val="0"/>
                <w:sz w:val="22"/>
              </w:rPr>
              <w:t>本级</w:t>
            </w:r>
            <w:r w:rsidRPr="00362473">
              <w:rPr>
                <w:rFonts w:ascii="宋体" w:eastAsia="宋体" w:hAnsi="宋体" w:cs="宋体" w:hint="eastAsia"/>
                <w:kern w:val="0"/>
                <w:sz w:val="22"/>
              </w:rPr>
              <w:t>国有资本经营预算</w:t>
            </w:r>
          </w:p>
        </w:tc>
        <w:tc>
          <w:tcPr>
            <w:tcW w:w="2720" w:type="dxa"/>
            <w:tcBorders>
              <w:top w:val="nil"/>
              <w:left w:val="nil"/>
              <w:bottom w:val="nil"/>
              <w:right w:val="nil"/>
            </w:tcBorders>
            <w:shd w:val="clear" w:color="auto" w:fill="auto"/>
            <w:noWrap/>
            <w:vAlign w:val="center"/>
            <w:hideMark/>
          </w:tcPr>
          <w:p w14:paraId="0DE2689E" w14:textId="77777777" w:rsidR="00362473" w:rsidRPr="00362473" w:rsidRDefault="00362473" w:rsidP="00362473">
            <w:pPr>
              <w:widowControl/>
              <w:jc w:val="left"/>
              <w:rPr>
                <w:rFonts w:ascii="宋体" w:eastAsia="宋体" w:hAnsi="宋体" w:cs="宋体"/>
                <w:kern w:val="0"/>
                <w:sz w:val="22"/>
              </w:rPr>
            </w:pPr>
          </w:p>
        </w:tc>
      </w:tr>
    </w:tbl>
    <w:p w14:paraId="70FEE77A" w14:textId="77777777" w:rsidR="006921E7" w:rsidRDefault="006921E7" w:rsidP="00F20AFA">
      <w:pPr>
        <w:jc w:val="left"/>
        <w:rPr>
          <w:rFonts w:ascii="宋体" w:eastAsia="宋体" w:hAnsi="宋体"/>
          <w:sz w:val="24"/>
          <w:szCs w:val="24"/>
        </w:rPr>
      </w:pPr>
    </w:p>
    <w:p w14:paraId="4002DA90" w14:textId="77777777" w:rsidR="00362473" w:rsidRDefault="00362473" w:rsidP="00F20AFA">
      <w:pPr>
        <w:jc w:val="left"/>
        <w:rPr>
          <w:rFonts w:ascii="宋体" w:eastAsia="宋体" w:hAnsi="宋体"/>
          <w:sz w:val="24"/>
          <w:szCs w:val="24"/>
        </w:rPr>
      </w:pPr>
    </w:p>
    <w:p w14:paraId="1725FDB0" w14:textId="77777777" w:rsidR="00362473" w:rsidRDefault="00362473" w:rsidP="00F20AFA">
      <w:pPr>
        <w:jc w:val="left"/>
        <w:rPr>
          <w:rFonts w:ascii="宋体" w:eastAsia="宋体" w:hAnsi="宋体"/>
          <w:sz w:val="24"/>
          <w:szCs w:val="24"/>
        </w:rPr>
      </w:pPr>
    </w:p>
    <w:p w14:paraId="401C476C" w14:textId="77777777" w:rsidR="00362473" w:rsidRDefault="00362473" w:rsidP="00F20AFA">
      <w:pPr>
        <w:jc w:val="left"/>
        <w:rPr>
          <w:rFonts w:ascii="宋体" w:eastAsia="宋体" w:hAnsi="宋体"/>
          <w:sz w:val="24"/>
          <w:szCs w:val="24"/>
        </w:rPr>
      </w:pPr>
    </w:p>
    <w:p w14:paraId="73966E50" w14:textId="77777777" w:rsidR="00362473" w:rsidRDefault="00362473" w:rsidP="00F20AFA">
      <w:pPr>
        <w:jc w:val="left"/>
        <w:rPr>
          <w:rFonts w:ascii="宋体" w:eastAsia="宋体" w:hAnsi="宋体"/>
          <w:sz w:val="24"/>
          <w:szCs w:val="24"/>
        </w:rPr>
      </w:pPr>
    </w:p>
    <w:p w14:paraId="09BDD875" w14:textId="77777777" w:rsidR="00362473" w:rsidRDefault="00362473" w:rsidP="00F20AFA">
      <w:pPr>
        <w:jc w:val="left"/>
        <w:rPr>
          <w:rFonts w:ascii="宋体" w:eastAsia="宋体" w:hAnsi="宋体"/>
          <w:sz w:val="24"/>
          <w:szCs w:val="24"/>
        </w:rPr>
      </w:pPr>
    </w:p>
    <w:p w14:paraId="665A0E2B" w14:textId="77777777" w:rsidR="00362473" w:rsidRDefault="00362473" w:rsidP="00F20AFA">
      <w:pPr>
        <w:jc w:val="left"/>
        <w:rPr>
          <w:rFonts w:ascii="宋体" w:eastAsia="宋体" w:hAnsi="宋体"/>
          <w:sz w:val="24"/>
          <w:szCs w:val="24"/>
        </w:rPr>
      </w:pPr>
    </w:p>
    <w:p w14:paraId="1A5BF163" w14:textId="77777777" w:rsidR="00362473" w:rsidRDefault="00362473" w:rsidP="00F20AFA">
      <w:pPr>
        <w:jc w:val="left"/>
        <w:rPr>
          <w:rFonts w:ascii="宋体" w:eastAsia="宋体" w:hAnsi="宋体"/>
          <w:sz w:val="24"/>
          <w:szCs w:val="24"/>
        </w:rPr>
      </w:pPr>
    </w:p>
    <w:p w14:paraId="6BF0C5F6" w14:textId="77777777" w:rsidR="00362473" w:rsidRDefault="00362473" w:rsidP="00F20AFA">
      <w:pPr>
        <w:jc w:val="left"/>
        <w:rPr>
          <w:rFonts w:ascii="宋体" w:eastAsia="宋体" w:hAnsi="宋体"/>
          <w:sz w:val="24"/>
          <w:szCs w:val="24"/>
        </w:rPr>
      </w:pPr>
    </w:p>
    <w:p w14:paraId="5F8F6887" w14:textId="77777777" w:rsidR="00362473" w:rsidRDefault="00362473" w:rsidP="00F20AFA">
      <w:pPr>
        <w:jc w:val="left"/>
        <w:rPr>
          <w:rFonts w:ascii="宋体" w:eastAsia="宋体" w:hAnsi="宋体"/>
          <w:sz w:val="24"/>
          <w:szCs w:val="24"/>
        </w:rPr>
      </w:pPr>
    </w:p>
    <w:p w14:paraId="5E497EBF" w14:textId="77777777" w:rsidR="00362473" w:rsidRDefault="00362473" w:rsidP="00F20AFA">
      <w:pPr>
        <w:jc w:val="left"/>
        <w:rPr>
          <w:rFonts w:ascii="宋体" w:eastAsia="宋体" w:hAnsi="宋体"/>
          <w:sz w:val="24"/>
          <w:szCs w:val="24"/>
        </w:rPr>
      </w:pPr>
    </w:p>
    <w:p w14:paraId="6F79E759" w14:textId="77777777" w:rsidR="00362473" w:rsidRDefault="00362473" w:rsidP="00F20AFA">
      <w:pPr>
        <w:jc w:val="left"/>
        <w:rPr>
          <w:rFonts w:ascii="宋体" w:eastAsia="宋体" w:hAnsi="宋体"/>
          <w:sz w:val="24"/>
          <w:szCs w:val="24"/>
        </w:rPr>
      </w:pPr>
    </w:p>
    <w:p w14:paraId="3A3F6762" w14:textId="77777777" w:rsidR="00362473" w:rsidRDefault="00362473" w:rsidP="00F20AFA">
      <w:pPr>
        <w:jc w:val="left"/>
        <w:rPr>
          <w:rFonts w:ascii="宋体" w:eastAsia="宋体" w:hAnsi="宋体"/>
          <w:sz w:val="24"/>
          <w:szCs w:val="24"/>
        </w:rPr>
      </w:pPr>
    </w:p>
    <w:p w14:paraId="6EA080B6" w14:textId="77777777" w:rsidR="00362473" w:rsidRDefault="00362473" w:rsidP="00F20AFA">
      <w:pPr>
        <w:jc w:val="left"/>
        <w:rPr>
          <w:rFonts w:ascii="宋体" w:eastAsia="宋体" w:hAnsi="宋体"/>
          <w:sz w:val="24"/>
          <w:szCs w:val="24"/>
        </w:rPr>
      </w:pPr>
    </w:p>
    <w:tbl>
      <w:tblPr>
        <w:tblW w:w="7980" w:type="dxa"/>
        <w:tblInd w:w="108" w:type="dxa"/>
        <w:tblLook w:val="04A0" w:firstRow="1" w:lastRow="0" w:firstColumn="1" w:lastColumn="0" w:noHBand="0" w:noVBand="1"/>
      </w:tblPr>
      <w:tblGrid>
        <w:gridCol w:w="5260"/>
        <w:gridCol w:w="2720"/>
      </w:tblGrid>
      <w:tr w:rsidR="00362473" w:rsidRPr="00362473" w14:paraId="3F785B93" w14:textId="77777777" w:rsidTr="00362473">
        <w:trPr>
          <w:trHeight w:val="510"/>
        </w:trPr>
        <w:tc>
          <w:tcPr>
            <w:tcW w:w="7980" w:type="dxa"/>
            <w:gridSpan w:val="2"/>
            <w:tcBorders>
              <w:top w:val="nil"/>
              <w:left w:val="nil"/>
              <w:bottom w:val="nil"/>
              <w:right w:val="nil"/>
            </w:tcBorders>
            <w:shd w:val="clear" w:color="auto" w:fill="auto"/>
            <w:noWrap/>
            <w:vAlign w:val="bottom"/>
            <w:hideMark/>
          </w:tcPr>
          <w:p w14:paraId="7F6ACE46" w14:textId="77777777" w:rsidR="00362473" w:rsidRPr="00362473" w:rsidRDefault="00362473" w:rsidP="00362473">
            <w:pPr>
              <w:widowControl/>
              <w:jc w:val="center"/>
              <w:rPr>
                <w:rFonts w:ascii="黑体" w:eastAsia="黑体" w:hAnsi="黑体" w:cs="宋体"/>
                <w:kern w:val="0"/>
                <w:sz w:val="40"/>
                <w:szCs w:val="40"/>
              </w:rPr>
            </w:pPr>
            <w:r w:rsidRPr="00362473">
              <w:rPr>
                <w:rFonts w:ascii="黑体" w:eastAsia="黑体" w:hAnsi="黑体" w:cs="宋体" w:hint="eastAsia"/>
                <w:kern w:val="0"/>
                <w:sz w:val="40"/>
                <w:szCs w:val="40"/>
              </w:rPr>
              <w:t>2022年道里区国有资本经营预算支出表</w:t>
            </w:r>
          </w:p>
        </w:tc>
      </w:tr>
      <w:tr w:rsidR="00362473" w:rsidRPr="00362473" w14:paraId="67430D25" w14:textId="77777777" w:rsidTr="00362473">
        <w:trPr>
          <w:trHeight w:val="555"/>
        </w:trPr>
        <w:tc>
          <w:tcPr>
            <w:tcW w:w="5260" w:type="dxa"/>
            <w:tcBorders>
              <w:top w:val="nil"/>
              <w:left w:val="nil"/>
              <w:bottom w:val="nil"/>
              <w:right w:val="nil"/>
            </w:tcBorders>
            <w:shd w:val="clear" w:color="auto" w:fill="auto"/>
            <w:noWrap/>
            <w:vAlign w:val="bottom"/>
            <w:hideMark/>
          </w:tcPr>
          <w:p w14:paraId="075DF1E5" w14:textId="77777777" w:rsidR="00362473" w:rsidRPr="00362473" w:rsidRDefault="00362473" w:rsidP="00362473">
            <w:pPr>
              <w:widowControl/>
              <w:jc w:val="center"/>
              <w:rPr>
                <w:rFonts w:ascii="黑体" w:eastAsia="黑体" w:hAnsi="黑体" w:cs="宋体"/>
                <w:kern w:val="0"/>
                <w:sz w:val="40"/>
                <w:szCs w:val="40"/>
              </w:rPr>
            </w:pPr>
          </w:p>
        </w:tc>
        <w:tc>
          <w:tcPr>
            <w:tcW w:w="2720" w:type="dxa"/>
            <w:tcBorders>
              <w:top w:val="nil"/>
              <w:left w:val="nil"/>
              <w:bottom w:val="nil"/>
              <w:right w:val="nil"/>
            </w:tcBorders>
            <w:shd w:val="clear" w:color="auto" w:fill="auto"/>
            <w:noWrap/>
            <w:vAlign w:val="bottom"/>
            <w:hideMark/>
          </w:tcPr>
          <w:p w14:paraId="3A15895A" w14:textId="77777777" w:rsidR="00362473" w:rsidRPr="00362473" w:rsidRDefault="00362473" w:rsidP="00362473">
            <w:pPr>
              <w:widowControl/>
              <w:jc w:val="right"/>
              <w:rPr>
                <w:rFonts w:ascii="宋体" w:eastAsia="宋体" w:hAnsi="宋体" w:cs="宋体"/>
                <w:kern w:val="0"/>
                <w:sz w:val="24"/>
                <w:szCs w:val="24"/>
              </w:rPr>
            </w:pPr>
            <w:r w:rsidRPr="00362473">
              <w:rPr>
                <w:rFonts w:ascii="宋体" w:eastAsia="宋体" w:hAnsi="宋体" w:cs="宋体" w:hint="eastAsia"/>
                <w:kern w:val="0"/>
                <w:sz w:val="24"/>
                <w:szCs w:val="24"/>
              </w:rPr>
              <w:t>单位：万元</w:t>
            </w:r>
          </w:p>
        </w:tc>
      </w:tr>
      <w:tr w:rsidR="00362473" w:rsidRPr="00362473" w14:paraId="6CAEA658" w14:textId="77777777" w:rsidTr="00362473">
        <w:trPr>
          <w:trHeight w:val="84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C4146"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项目</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14:paraId="7840E56E"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2022年预算数</w:t>
            </w:r>
          </w:p>
        </w:tc>
      </w:tr>
      <w:tr w:rsidR="00362473" w:rsidRPr="00362473" w14:paraId="725FCAD7" w14:textId="77777777" w:rsidTr="00362473">
        <w:trPr>
          <w:trHeight w:val="8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033061B4" w14:textId="77777777" w:rsidR="00362473" w:rsidRPr="00362473" w:rsidRDefault="00362473" w:rsidP="00362473">
            <w:pPr>
              <w:widowControl/>
              <w:jc w:val="left"/>
              <w:rPr>
                <w:rFonts w:ascii="宋体" w:eastAsia="宋体" w:hAnsi="宋体" w:cs="宋体"/>
                <w:b/>
                <w:bCs/>
                <w:kern w:val="0"/>
                <w:sz w:val="24"/>
                <w:szCs w:val="24"/>
              </w:rPr>
            </w:pPr>
            <w:r w:rsidRPr="00362473">
              <w:rPr>
                <w:rFonts w:ascii="宋体" w:eastAsia="宋体" w:hAnsi="宋体" w:cs="宋体" w:hint="eastAsia"/>
                <w:b/>
                <w:bCs/>
                <w:kern w:val="0"/>
                <w:sz w:val="24"/>
                <w:szCs w:val="24"/>
              </w:rPr>
              <w:t>国有资本经营预算支出</w:t>
            </w:r>
          </w:p>
        </w:tc>
        <w:tc>
          <w:tcPr>
            <w:tcW w:w="2720" w:type="dxa"/>
            <w:tcBorders>
              <w:top w:val="nil"/>
              <w:left w:val="nil"/>
              <w:bottom w:val="single" w:sz="4" w:space="0" w:color="auto"/>
              <w:right w:val="single" w:sz="4" w:space="0" w:color="auto"/>
            </w:tcBorders>
            <w:shd w:val="clear" w:color="auto" w:fill="auto"/>
            <w:noWrap/>
            <w:vAlign w:val="center"/>
            <w:hideMark/>
          </w:tcPr>
          <w:p w14:paraId="7220E0DF"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0</w:t>
            </w:r>
          </w:p>
        </w:tc>
      </w:tr>
      <w:tr w:rsidR="00362473" w:rsidRPr="00362473" w14:paraId="1760E0DC" w14:textId="77777777" w:rsidTr="00362473">
        <w:trPr>
          <w:trHeight w:val="8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5FF58660" w14:textId="77777777" w:rsidR="00362473" w:rsidRPr="00362473" w:rsidRDefault="00362473" w:rsidP="00362473">
            <w:pPr>
              <w:widowControl/>
              <w:jc w:val="left"/>
              <w:rPr>
                <w:rFonts w:ascii="宋体" w:eastAsia="宋体" w:hAnsi="宋体" w:cs="宋体"/>
                <w:kern w:val="0"/>
                <w:sz w:val="22"/>
              </w:rPr>
            </w:pPr>
            <w:r w:rsidRPr="00362473">
              <w:rPr>
                <w:rFonts w:ascii="宋体" w:eastAsia="宋体" w:hAnsi="宋体" w:cs="宋体" w:hint="eastAsia"/>
                <w:kern w:val="0"/>
                <w:sz w:val="22"/>
              </w:rPr>
              <w:t xml:space="preserve">    厂办大集体改革支出</w:t>
            </w:r>
          </w:p>
        </w:tc>
        <w:tc>
          <w:tcPr>
            <w:tcW w:w="2720" w:type="dxa"/>
            <w:tcBorders>
              <w:top w:val="nil"/>
              <w:left w:val="nil"/>
              <w:bottom w:val="single" w:sz="4" w:space="0" w:color="auto"/>
              <w:right w:val="single" w:sz="4" w:space="0" w:color="auto"/>
            </w:tcBorders>
            <w:shd w:val="clear" w:color="auto" w:fill="auto"/>
            <w:noWrap/>
            <w:vAlign w:val="center"/>
            <w:hideMark/>
          </w:tcPr>
          <w:p w14:paraId="6930FCD8"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0</w:t>
            </w:r>
          </w:p>
        </w:tc>
      </w:tr>
      <w:tr w:rsidR="00362473" w:rsidRPr="00362473" w14:paraId="4E1F268C" w14:textId="77777777" w:rsidTr="00362473">
        <w:trPr>
          <w:trHeight w:val="8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7A9F0B18" w14:textId="77777777" w:rsidR="00362473" w:rsidRPr="00362473" w:rsidRDefault="00362473" w:rsidP="00362473">
            <w:pPr>
              <w:widowControl/>
              <w:jc w:val="left"/>
              <w:rPr>
                <w:rFonts w:ascii="宋体" w:eastAsia="宋体" w:hAnsi="宋体" w:cs="宋体"/>
                <w:kern w:val="0"/>
                <w:sz w:val="22"/>
              </w:rPr>
            </w:pPr>
            <w:r w:rsidRPr="00362473">
              <w:rPr>
                <w:rFonts w:ascii="宋体" w:eastAsia="宋体" w:hAnsi="宋体" w:cs="宋体" w:hint="eastAsia"/>
                <w:kern w:val="0"/>
                <w:sz w:val="22"/>
              </w:rPr>
              <w:t xml:space="preserve">    国有企业办职教幼教补助支出</w:t>
            </w:r>
          </w:p>
        </w:tc>
        <w:tc>
          <w:tcPr>
            <w:tcW w:w="2720" w:type="dxa"/>
            <w:tcBorders>
              <w:top w:val="nil"/>
              <w:left w:val="nil"/>
              <w:bottom w:val="single" w:sz="4" w:space="0" w:color="auto"/>
              <w:right w:val="single" w:sz="4" w:space="0" w:color="auto"/>
            </w:tcBorders>
            <w:shd w:val="clear" w:color="auto" w:fill="auto"/>
            <w:noWrap/>
            <w:vAlign w:val="center"/>
            <w:hideMark/>
          </w:tcPr>
          <w:p w14:paraId="42799A3E"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0</w:t>
            </w:r>
          </w:p>
        </w:tc>
      </w:tr>
      <w:tr w:rsidR="00362473" w:rsidRPr="00362473" w14:paraId="394BFF37" w14:textId="77777777" w:rsidTr="00362473">
        <w:trPr>
          <w:trHeight w:val="8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1C16A386" w14:textId="77777777" w:rsidR="00362473" w:rsidRPr="00362473" w:rsidRDefault="00362473" w:rsidP="00362473">
            <w:pPr>
              <w:widowControl/>
              <w:jc w:val="left"/>
              <w:rPr>
                <w:rFonts w:ascii="宋体" w:eastAsia="宋体" w:hAnsi="宋体" w:cs="宋体"/>
                <w:kern w:val="0"/>
                <w:sz w:val="22"/>
              </w:rPr>
            </w:pPr>
            <w:r w:rsidRPr="00362473">
              <w:rPr>
                <w:rFonts w:ascii="宋体" w:eastAsia="宋体" w:hAnsi="宋体" w:cs="宋体" w:hint="eastAsia"/>
                <w:kern w:val="0"/>
                <w:sz w:val="22"/>
              </w:rPr>
              <w:t xml:space="preserve">    国有企业改革成本支出</w:t>
            </w:r>
          </w:p>
        </w:tc>
        <w:tc>
          <w:tcPr>
            <w:tcW w:w="2720" w:type="dxa"/>
            <w:tcBorders>
              <w:top w:val="nil"/>
              <w:left w:val="nil"/>
              <w:bottom w:val="single" w:sz="4" w:space="0" w:color="auto"/>
              <w:right w:val="single" w:sz="4" w:space="0" w:color="auto"/>
            </w:tcBorders>
            <w:shd w:val="clear" w:color="auto" w:fill="auto"/>
            <w:noWrap/>
            <w:vAlign w:val="center"/>
            <w:hideMark/>
          </w:tcPr>
          <w:p w14:paraId="2B8C1D47"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0</w:t>
            </w:r>
          </w:p>
        </w:tc>
      </w:tr>
      <w:tr w:rsidR="00362473" w:rsidRPr="00362473" w14:paraId="22DAE8B1" w14:textId="77777777" w:rsidTr="00362473">
        <w:trPr>
          <w:trHeight w:val="84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338AB354" w14:textId="77777777" w:rsidR="00362473" w:rsidRPr="00362473" w:rsidRDefault="00362473" w:rsidP="00362473">
            <w:pPr>
              <w:widowControl/>
              <w:jc w:val="left"/>
              <w:rPr>
                <w:rFonts w:ascii="宋体" w:eastAsia="宋体" w:hAnsi="宋体" w:cs="宋体"/>
                <w:kern w:val="0"/>
                <w:sz w:val="22"/>
              </w:rPr>
            </w:pPr>
            <w:r w:rsidRPr="00362473">
              <w:rPr>
                <w:rFonts w:ascii="宋体" w:eastAsia="宋体" w:hAnsi="宋体" w:cs="宋体" w:hint="eastAsia"/>
                <w:kern w:val="0"/>
                <w:sz w:val="22"/>
              </w:rPr>
              <w:t xml:space="preserve">    其他解决历史遗留问题及改革成本支出</w:t>
            </w:r>
          </w:p>
        </w:tc>
        <w:tc>
          <w:tcPr>
            <w:tcW w:w="2720" w:type="dxa"/>
            <w:tcBorders>
              <w:top w:val="nil"/>
              <w:left w:val="nil"/>
              <w:bottom w:val="single" w:sz="4" w:space="0" w:color="auto"/>
              <w:right w:val="single" w:sz="4" w:space="0" w:color="auto"/>
            </w:tcBorders>
            <w:shd w:val="clear" w:color="auto" w:fill="auto"/>
            <w:noWrap/>
            <w:vAlign w:val="center"/>
            <w:hideMark/>
          </w:tcPr>
          <w:p w14:paraId="6B0E68E4"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0</w:t>
            </w:r>
          </w:p>
        </w:tc>
      </w:tr>
      <w:tr w:rsidR="00362473" w:rsidRPr="00362473" w14:paraId="690D68AA" w14:textId="77777777" w:rsidTr="00362473">
        <w:trPr>
          <w:trHeight w:val="8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431D9D80" w14:textId="77777777" w:rsidR="00362473" w:rsidRPr="00362473" w:rsidRDefault="00362473" w:rsidP="00362473">
            <w:pPr>
              <w:widowControl/>
              <w:jc w:val="left"/>
              <w:rPr>
                <w:rFonts w:ascii="宋体" w:eastAsia="宋体" w:hAnsi="宋体" w:cs="宋体"/>
                <w:kern w:val="0"/>
                <w:sz w:val="22"/>
              </w:rPr>
            </w:pPr>
            <w:r w:rsidRPr="00362473">
              <w:rPr>
                <w:rFonts w:ascii="宋体" w:eastAsia="宋体" w:hAnsi="宋体" w:cs="宋体" w:hint="eastAsia"/>
                <w:kern w:val="0"/>
                <w:sz w:val="22"/>
              </w:rPr>
              <w:t xml:space="preserve">    国有经济结构调整支出</w:t>
            </w:r>
          </w:p>
        </w:tc>
        <w:tc>
          <w:tcPr>
            <w:tcW w:w="2720" w:type="dxa"/>
            <w:tcBorders>
              <w:top w:val="nil"/>
              <w:left w:val="nil"/>
              <w:bottom w:val="single" w:sz="4" w:space="0" w:color="auto"/>
              <w:right w:val="single" w:sz="4" w:space="0" w:color="auto"/>
            </w:tcBorders>
            <w:shd w:val="clear" w:color="auto" w:fill="auto"/>
            <w:noWrap/>
            <w:vAlign w:val="center"/>
            <w:hideMark/>
          </w:tcPr>
          <w:p w14:paraId="6230111D"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0</w:t>
            </w:r>
          </w:p>
        </w:tc>
      </w:tr>
      <w:tr w:rsidR="00362473" w:rsidRPr="00362473" w14:paraId="0B09F19F" w14:textId="77777777" w:rsidTr="00362473">
        <w:trPr>
          <w:trHeight w:val="8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42752783" w14:textId="77777777" w:rsidR="00362473" w:rsidRPr="00362473" w:rsidRDefault="00362473" w:rsidP="00362473">
            <w:pPr>
              <w:widowControl/>
              <w:jc w:val="left"/>
              <w:rPr>
                <w:rFonts w:ascii="宋体" w:eastAsia="宋体" w:hAnsi="宋体" w:cs="宋体"/>
                <w:kern w:val="0"/>
                <w:sz w:val="22"/>
              </w:rPr>
            </w:pPr>
            <w:r w:rsidRPr="00362473">
              <w:rPr>
                <w:rFonts w:ascii="宋体" w:eastAsia="宋体" w:hAnsi="宋体" w:cs="宋体" w:hint="eastAsia"/>
                <w:kern w:val="0"/>
                <w:sz w:val="22"/>
              </w:rPr>
              <w:t xml:space="preserve">    其他国有资本经营预算支出</w:t>
            </w:r>
          </w:p>
        </w:tc>
        <w:tc>
          <w:tcPr>
            <w:tcW w:w="2720" w:type="dxa"/>
            <w:tcBorders>
              <w:top w:val="nil"/>
              <w:left w:val="nil"/>
              <w:bottom w:val="single" w:sz="4" w:space="0" w:color="auto"/>
              <w:right w:val="single" w:sz="4" w:space="0" w:color="auto"/>
            </w:tcBorders>
            <w:shd w:val="clear" w:color="auto" w:fill="auto"/>
            <w:noWrap/>
            <w:vAlign w:val="center"/>
            <w:hideMark/>
          </w:tcPr>
          <w:p w14:paraId="237999B1"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0</w:t>
            </w:r>
          </w:p>
        </w:tc>
      </w:tr>
      <w:tr w:rsidR="00362473" w:rsidRPr="00362473" w14:paraId="768C6BC5" w14:textId="77777777" w:rsidTr="00362473">
        <w:trPr>
          <w:trHeight w:val="8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17871DD5" w14:textId="77777777" w:rsidR="00362473" w:rsidRPr="00362473" w:rsidRDefault="00362473" w:rsidP="00362473">
            <w:pPr>
              <w:widowControl/>
              <w:jc w:val="left"/>
              <w:rPr>
                <w:rFonts w:ascii="宋体" w:eastAsia="宋体" w:hAnsi="宋体" w:cs="宋体"/>
                <w:kern w:val="0"/>
                <w:sz w:val="22"/>
              </w:rPr>
            </w:pPr>
            <w:r w:rsidRPr="00362473">
              <w:rPr>
                <w:rFonts w:ascii="宋体" w:eastAsia="宋体" w:hAnsi="宋体" w:cs="宋体" w:hint="eastAsia"/>
                <w:kern w:val="0"/>
                <w:sz w:val="22"/>
              </w:rPr>
              <w:t xml:space="preserve">    ……</w:t>
            </w:r>
          </w:p>
        </w:tc>
        <w:tc>
          <w:tcPr>
            <w:tcW w:w="2720" w:type="dxa"/>
            <w:tcBorders>
              <w:top w:val="nil"/>
              <w:left w:val="nil"/>
              <w:bottom w:val="single" w:sz="4" w:space="0" w:color="auto"/>
              <w:right w:val="single" w:sz="4" w:space="0" w:color="auto"/>
            </w:tcBorders>
            <w:shd w:val="clear" w:color="auto" w:fill="auto"/>
            <w:noWrap/>
            <w:vAlign w:val="center"/>
            <w:hideMark/>
          </w:tcPr>
          <w:p w14:paraId="35902947" w14:textId="77777777" w:rsidR="00362473" w:rsidRPr="00362473" w:rsidRDefault="00362473" w:rsidP="00362473">
            <w:pPr>
              <w:widowControl/>
              <w:jc w:val="center"/>
              <w:rPr>
                <w:rFonts w:ascii="宋体" w:eastAsia="宋体" w:hAnsi="宋体" w:cs="宋体"/>
                <w:b/>
                <w:bCs/>
                <w:kern w:val="0"/>
                <w:sz w:val="24"/>
                <w:szCs w:val="24"/>
              </w:rPr>
            </w:pPr>
            <w:r w:rsidRPr="00362473">
              <w:rPr>
                <w:rFonts w:ascii="宋体" w:eastAsia="宋体" w:hAnsi="宋体" w:cs="宋体" w:hint="eastAsia"/>
                <w:b/>
                <w:bCs/>
                <w:kern w:val="0"/>
                <w:sz w:val="24"/>
                <w:szCs w:val="24"/>
              </w:rPr>
              <w:t>0</w:t>
            </w:r>
          </w:p>
        </w:tc>
      </w:tr>
      <w:tr w:rsidR="00362473" w:rsidRPr="00362473" w14:paraId="49DDF180" w14:textId="77777777" w:rsidTr="00362473">
        <w:trPr>
          <w:trHeight w:val="480"/>
        </w:trPr>
        <w:tc>
          <w:tcPr>
            <w:tcW w:w="5260" w:type="dxa"/>
            <w:tcBorders>
              <w:top w:val="nil"/>
              <w:left w:val="nil"/>
              <w:bottom w:val="nil"/>
              <w:right w:val="nil"/>
            </w:tcBorders>
            <w:shd w:val="clear" w:color="auto" w:fill="auto"/>
            <w:noWrap/>
            <w:vAlign w:val="center"/>
            <w:hideMark/>
          </w:tcPr>
          <w:p w14:paraId="040F62C0" w14:textId="77777777" w:rsidR="00362473" w:rsidRPr="00362473" w:rsidRDefault="00362473" w:rsidP="00362473">
            <w:pPr>
              <w:widowControl/>
              <w:jc w:val="left"/>
              <w:rPr>
                <w:rFonts w:ascii="宋体" w:eastAsia="宋体" w:hAnsi="宋体" w:cs="宋体"/>
                <w:kern w:val="0"/>
                <w:sz w:val="22"/>
              </w:rPr>
            </w:pPr>
            <w:r w:rsidRPr="00362473">
              <w:rPr>
                <w:rFonts w:ascii="宋体" w:eastAsia="宋体" w:hAnsi="宋体" w:cs="宋体" w:hint="eastAsia"/>
                <w:kern w:val="0"/>
                <w:sz w:val="22"/>
              </w:rPr>
              <w:t>2022年道里区无国有资本经营预算</w:t>
            </w:r>
          </w:p>
        </w:tc>
        <w:tc>
          <w:tcPr>
            <w:tcW w:w="2720" w:type="dxa"/>
            <w:tcBorders>
              <w:top w:val="nil"/>
              <w:left w:val="nil"/>
              <w:bottom w:val="nil"/>
              <w:right w:val="nil"/>
            </w:tcBorders>
            <w:shd w:val="clear" w:color="auto" w:fill="auto"/>
            <w:noWrap/>
            <w:vAlign w:val="center"/>
            <w:hideMark/>
          </w:tcPr>
          <w:p w14:paraId="5D4C0EBB" w14:textId="77777777" w:rsidR="00362473" w:rsidRPr="00362473" w:rsidRDefault="00362473" w:rsidP="00362473">
            <w:pPr>
              <w:widowControl/>
              <w:jc w:val="left"/>
              <w:rPr>
                <w:rFonts w:ascii="宋体" w:eastAsia="宋体" w:hAnsi="宋体" w:cs="宋体"/>
                <w:kern w:val="0"/>
                <w:sz w:val="22"/>
              </w:rPr>
            </w:pPr>
          </w:p>
        </w:tc>
      </w:tr>
    </w:tbl>
    <w:p w14:paraId="6ACA0A4A" w14:textId="77777777" w:rsidR="00362473" w:rsidRDefault="00362473" w:rsidP="00F20AFA">
      <w:pPr>
        <w:jc w:val="left"/>
        <w:rPr>
          <w:rFonts w:ascii="宋体" w:eastAsia="宋体" w:hAnsi="宋体"/>
          <w:sz w:val="24"/>
          <w:szCs w:val="24"/>
        </w:rPr>
      </w:pPr>
    </w:p>
    <w:p w14:paraId="62FB9766" w14:textId="77777777" w:rsidR="00362473" w:rsidRDefault="00362473" w:rsidP="00F20AFA">
      <w:pPr>
        <w:jc w:val="left"/>
        <w:rPr>
          <w:rFonts w:ascii="宋体" w:eastAsia="宋体" w:hAnsi="宋体"/>
          <w:sz w:val="24"/>
          <w:szCs w:val="24"/>
        </w:rPr>
      </w:pPr>
    </w:p>
    <w:p w14:paraId="40B18947" w14:textId="77777777" w:rsidR="00362473" w:rsidRDefault="00362473" w:rsidP="00F20AFA">
      <w:pPr>
        <w:jc w:val="left"/>
        <w:rPr>
          <w:rFonts w:ascii="宋体" w:eastAsia="宋体" w:hAnsi="宋体"/>
          <w:sz w:val="24"/>
          <w:szCs w:val="24"/>
        </w:rPr>
      </w:pPr>
    </w:p>
    <w:p w14:paraId="02D95D22" w14:textId="77777777" w:rsidR="00362473" w:rsidRDefault="00362473" w:rsidP="00F20AFA">
      <w:pPr>
        <w:jc w:val="left"/>
        <w:rPr>
          <w:rFonts w:ascii="宋体" w:eastAsia="宋体" w:hAnsi="宋体"/>
          <w:sz w:val="24"/>
          <w:szCs w:val="24"/>
        </w:rPr>
      </w:pPr>
    </w:p>
    <w:p w14:paraId="2CED6824" w14:textId="77777777" w:rsidR="00362473" w:rsidRDefault="00362473" w:rsidP="00F20AFA">
      <w:pPr>
        <w:jc w:val="left"/>
        <w:rPr>
          <w:rFonts w:ascii="宋体" w:eastAsia="宋体" w:hAnsi="宋体"/>
          <w:sz w:val="24"/>
          <w:szCs w:val="24"/>
        </w:rPr>
      </w:pPr>
    </w:p>
    <w:p w14:paraId="48D1A6F3" w14:textId="77777777" w:rsidR="00362473" w:rsidRDefault="00362473" w:rsidP="00F20AFA">
      <w:pPr>
        <w:jc w:val="left"/>
        <w:rPr>
          <w:rFonts w:ascii="宋体" w:eastAsia="宋体" w:hAnsi="宋体"/>
          <w:sz w:val="24"/>
          <w:szCs w:val="24"/>
        </w:rPr>
      </w:pPr>
    </w:p>
    <w:p w14:paraId="1B606D41" w14:textId="77777777" w:rsidR="00362473" w:rsidRDefault="00362473" w:rsidP="00F20AFA">
      <w:pPr>
        <w:jc w:val="left"/>
        <w:rPr>
          <w:rFonts w:ascii="宋体" w:eastAsia="宋体" w:hAnsi="宋体"/>
          <w:sz w:val="24"/>
          <w:szCs w:val="24"/>
        </w:rPr>
      </w:pPr>
    </w:p>
    <w:p w14:paraId="48BBCB12" w14:textId="77777777" w:rsidR="00362473" w:rsidRDefault="00362473" w:rsidP="00F20AFA">
      <w:pPr>
        <w:jc w:val="left"/>
        <w:rPr>
          <w:rFonts w:ascii="宋体" w:eastAsia="宋体" w:hAnsi="宋体"/>
          <w:sz w:val="24"/>
          <w:szCs w:val="24"/>
        </w:rPr>
      </w:pPr>
    </w:p>
    <w:p w14:paraId="74E02E23" w14:textId="77777777" w:rsidR="00362473" w:rsidRDefault="00362473" w:rsidP="00F20AFA">
      <w:pPr>
        <w:jc w:val="left"/>
        <w:rPr>
          <w:rFonts w:ascii="宋体" w:eastAsia="宋体" w:hAnsi="宋体"/>
          <w:sz w:val="24"/>
          <w:szCs w:val="24"/>
        </w:rPr>
      </w:pPr>
    </w:p>
    <w:p w14:paraId="3F37FEF2" w14:textId="77777777" w:rsidR="00362473" w:rsidRDefault="00362473" w:rsidP="00F20AFA">
      <w:pPr>
        <w:jc w:val="left"/>
        <w:rPr>
          <w:rFonts w:ascii="宋体" w:eastAsia="宋体" w:hAnsi="宋体"/>
          <w:sz w:val="24"/>
          <w:szCs w:val="24"/>
        </w:rPr>
      </w:pPr>
    </w:p>
    <w:p w14:paraId="4366C24B" w14:textId="77777777" w:rsidR="00362473" w:rsidRDefault="00362473" w:rsidP="00F20AFA">
      <w:pPr>
        <w:jc w:val="left"/>
        <w:rPr>
          <w:rFonts w:ascii="宋体" w:eastAsia="宋体" w:hAnsi="宋体"/>
          <w:sz w:val="24"/>
          <w:szCs w:val="24"/>
        </w:rPr>
      </w:pPr>
    </w:p>
    <w:p w14:paraId="0AFDC35E" w14:textId="77777777" w:rsidR="00362473" w:rsidRDefault="00362473" w:rsidP="00F20AFA">
      <w:pPr>
        <w:jc w:val="left"/>
        <w:rPr>
          <w:rFonts w:ascii="宋体" w:eastAsia="宋体" w:hAnsi="宋体"/>
          <w:sz w:val="24"/>
          <w:szCs w:val="24"/>
        </w:rPr>
      </w:pPr>
    </w:p>
    <w:p w14:paraId="67D36A4D" w14:textId="77777777" w:rsidR="00362473" w:rsidRDefault="00362473" w:rsidP="00F20AFA">
      <w:pPr>
        <w:jc w:val="left"/>
        <w:rPr>
          <w:rFonts w:ascii="宋体" w:eastAsia="宋体" w:hAnsi="宋体"/>
          <w:sz w:val="24"/>
          <w:szCs w:val="24"/>
        </w:rPr>
      </w:pPr>
    </w:p>
    <w:p w14:paraId="42EE833E" w14:textId="77777777" w:rsidR="00362473" w:rsidRDefault="00362473" w:rsidP="00F20AFA">
      <w:pPr>
        <w:jc w:val="left"/>
        <w:rPr>
          <w:rFonts w:ascii="宋体" w:eastAsia="宋体" w:hAnsi="宋体"/>
          <w:sz w:val="24"/>
          <w:szCs w:val="24"/>
        </w:rPr>
      </w:pPr>
    </w:p>
    <w:tbl>
      <w:tblPr>
        <w:tblW w:w="8333" w:type="dxa"/>
        <w:tblInd w:w="97" w:type="dxa"/>
        <w:tblLayout w:type="fixed"/>
        <w:tblLook w:val="04A0" w:firstRow="1" w:lastRow="0" w:firstColumn="1" w:lastColumn="0" w:noHBand="0" w:noVBand="1"/>
      </w:tblPr>
      <w:tblGrid>
        <w:gridCol w:w="2274"/>
        <w:gridCol w:w="1924"/>
        <w:gridCol w:w="2204"/>
        <w:gridCol w:w="1931"/>
      </w:tblGrid>
      <w:tr w:rsidR="00BA00C3" w14:paraId="7CE68E22" w14:textId="77777777" w:rsidTr="00F91AE7">
        <w:trPr>
          <w:trHeight w:val="354"/>
        </w:trPr>
        <w:tc>
          <w:tcPr>
            <w:tcW w:w="8333" w:type="dxa"/>
            <w:gridSpan w:val="4"/>
            <w:tcBorders>
              <w:top w:val="nil"/>
              <w:left w:val="nil"/>
              <w:bottom w:val="nil"/>
              <w:right w:val="nil"/>
            </w:tcBorders>
            <w:shd w:val="clear" w:color="auto" w:fill="FFFFFF"/>
            <w:noWrap/>
            <w:vAlign w:val="center"/>
          </w:tcPr>
          <w:p w14:paraId="64F3ED61" w14:textId="469ED080" w:rsidR="00BA00C3" w:rsidRDefault="00BA00C3" w:rsidP="00F91AE7">
            <w:pPr>
              <w:widowControl/>
              <w:jc w:val="center"/>
              <w:textAlignment w:val="center"/>
              <w:rPr>
                <w:rFonts w:ascii="黑体" w:eastAsia="黑体" w:hAnsi="宋体" w:cs="黑体"/>
                <w:b/>
                <w:bCs/>
                <w:color w:val="000000"/>
                <w:sz w:val="32"/>
                <w:szCs w:val="32"/>
              </w:rPr>
            </w:pPr>
            <w:r>
              <w:rPr>
                <w:rFonts w:ascii="Times New Roman" w:eastAsia="黑体" w:hAnsi="Times New Roman" w:cs="Times New Roman"/>
                <w:color w:val="000000"/>
                <w:kern w:val="0"/>
                <w:sz w:val="32"/>
                <w:szCs w:val="32"/>
                <w:lang w:bidi="ar"/>
              </w:rPr>
              <w:t>2022</w:t>
            </w:r>
            <w:r>
              <w:rPr>
                <w:rFonts w:ascii="黑体" w:eastAsia="黑体" w:hAnsi="宋体" w:cs="黑体" w:hint="eastAsia"/>
                <w:color w:val="000000"/>
                <w:kern w:val="0"/>
                <w:sz w:val="32"/>
                <w:szCs w:val="32"/>
                <w:lang w:bidi="ar"/>
              </w:rPr>
              <w:t>年道里区对下安排国有资本经营预算转移支付表</w:t>
            </w:r>
          </w:p>
        </w:tc>
      </w:tr>
      <w:tr w:rsidR="00BA00C3" w14:paraId="579C6C4D" w14:textId="77777777" w:rsidTr="00F91AE7">
        <w:trPr>
          <w:trHeight w:val="288"/>
        </w:trPr>
        <w:tc>
          <w:tcPr>
            <w:tcW w:w="8333" w:type="dxa"/>
            <w:gridSpan w:val="4"/>
            <w:tcBorders>
              <w:top w:val="nil"/>
              <w:left w:val="nil"/>
              <w:bottom w:val="single" w:sz="4" w:space="0" w:color="000000"/>
              <w:right w:val="nil"/>
            </w:tcBorders>
            <w:shd w:val="clear" w:color="auto" w:fill="FFFFFF"/>
            <w:noWrap/>
            <w:vAlign w:val="center"/>
          </w:tcPr>
          <w:p w14:paraId="33E79DC5" w14:textId="77777777" w:rsidR="00BA00C3" w:rsidRDefault="00BA00C3" w:rsidP="00F91AE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单位:万元</w:t>
            </w:r>
          </w:p>
        </w:tc>
      </w:tr>
      <w:tr w:rsidR="00BA00C3" w14:paraId="694A946B" w14:textId="77777777" w:rsidTr="00F91AE7">
        <w:trPr>
          <w:trHeight w:val="420"/>
        </w:trPr>
        <w:tc>
          <w:tcPr>
            <w:tcW w:w="22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F3A8BB" w14:textId="77777777" w:rsidR="00BA00C3" w:rsidRDefault="00BA00C3" w:rsidP="00F91A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预算科目</w:t>
            </w:r>
          </w:p>
        </w:tc>
        <w:tc>
          <w:tcPr>
            <w:tcW w:w="19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9CD0D8" w14:textId="77777777" w:rsidR="00BA00C3" w:rsidRDefault="00BA00C3" w:rsidP="00F91A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预算数</w:t>
            </w:r>
          </w:p>
        </w:tc>
        <w:tc>
          <w:tcPr>
            <w:tcW w:w="22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04D02D" w14:textId="77777777" w:rsidR="00BA00C3" w:rsidRDefault="00BA00C3" w:rsidP="00F91A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预算科目</w:t>
            </w:r>
          </w:p>
        </w:tc>
        <w:tc>
          <w:tcPr>
            <w:tcW w:w="193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B322CA" w14:textId="77777777" w:rsidR="00BA00C3" w:rsidRDefault="00BA00C3" w:rsidP="00F91A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预算数</w:t>
            </w:r>
          </w:p>
        </w:tc>
      </w:tr>
      <w:tr w:rsidR="00BA00C3" w14:paraId="78E16C54" w14:textId="77777777" w:rsidTr="00F91AE7">
        <w:trPr>
          <w:trHeight w:val="420"/>
        </w:trPr>
        <w:tc>
          <w:tcPr>
            <w:tcW w:w="22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2CC295" w14:textId="77777777" w:rsidR="00BA00C3" w:rsidRDefault="00BA00C3" w:rsidP="00F91AE7">
            <w:pPr>
              <w:rPr>
                <w:rFonts w:ascii="宋体" w:eastAsia="宋体" w:hAnsi="宋体" w:cs="宋体"/>
                <w:color w:val="000000"/>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31B5AD" w14:textId="77777777" w:rsidR="00BA00C3" w:rsidRDefault="00BA00C3" w:rsidP="00F91AE7">
            <w:pPr>
              <w:jc w:val="right"/>
              <w:rPr>
                <w:rFonts w:ascii="宋体" w:eastAsia="宋体" w:hAnsi="宋体" w:cs="宋体"/>
                <w:color w:val="000000"/>
                <w:sz w:val="22"/>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13AF40" w14:textId="77777777" w:rsidR="00BA00C3" w:rsidRDefault="00BA00C3" w:rsidP="00F91AE7">
            <w:pPr>
              <w:rPr>
                <w:rFonts w:ascii="宋体" w:eastAsia="宋体" w:hAnsi="宋体" w:cs="宋体"/>
                <w:color w:val="000000"/>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36F854" w14:textId="77777777" w:rsidR="00BA00C3" w:rsidRDefault="00BA00C3" w:rsidP="00F91AE7">
            <w:pPr>
              <w:jc w:val="right"/>
              <w:rPr>
                <w:rFonts w:ascii="宋体" w:eastAsia="宋体" w:hAnsi="宋体" w:cs="宋体"/>
                <w:color w:val="000000"/>
                <w:sz w:val="22"/>
              </w:rPr>
            </w:pPr>
          </w:p>
        </w:tc>
      </w:tr>
      <w:tr w:rsidR="00BA00C3" w14:paraId="5804B022" w14:textId="77777777" w:rsidTr="00F91AE7">
        <w:trPr>
          <w:trHeight w:val="420"/>
        </w:trPr>
        <w:tc>
          <w:tcPr>
            <w:tcW w:w="22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B05CD18" w14:textId="77777777" w:rsidR="00BA00C3" w:rsidRDefault="00BA00C3" w:rsidP="00F91AE7">
            <w:pPr>
              <w:rPr>
                <w:rFonts w:ascii="宋体" w:eastAsia="宋体" w:hAnsi="宋体" w:cs="宋体"/>
                <w:color w:val="000000"/>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9A1837" w14:textId="77777777" w:rsidR="00BA00C3" w:rsidRDefault="00BA00C3" w:rsidP="00F91AE7">
            <w:pPr>
              <w:jc w:val="right"/>
              <w:rPr>
                <w:rFonts w:ascii="宋体" w:eastAsia="宋体" w:hAnsi="宋体" w:cs="宋体"/>
                <w:color w:val="000000"/>
                <w:sz w:val="22"/>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9FD19E" w14:textId="77777777" w:rsidR="00BA00C3" w:rsidRDefault="00BA00C3" w:rsidP="00F91AE7">
            <w:pPr>
              <w:rPr>
                <w:rFonts w:ascii="宋体" w:eastAsia="宋体" w:hAnsi="宋体" w:cs="宋体"/>
                <w:color w:val="000000"/>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3979DC" w14:textId="77777777" w:rsidR="00BA00C3" w:rsidRDefault="00BA00C3" w:rsidP="00F91AE7">
            <w:pPr>
              <w:jc w:val="right"/>
              <w:rPr>
                <w:rFonts w:ascii="宋体" w:eastAsia="宋体" w:hAnsi="宋体" w:cs="宋体"/>
                <w:color w:val="000000"/>
                <w:sz w:val="22"/>
              </w:rPr>
            </w:pPr>
          </w:p>
        </w:tc>
      </w:tr>
      <w:tr w:rsidR="00BA00C3" w14:paraId="0EABFD88" w14:textId="77777777" w:rsidTr="00F91AE7">
        <w:trPr>
          <w:trHeight w:val="420"/>
        </w:trPr>
        <w:tc>
          <w:tcPr>
            <w:tcW w:w="22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E5DF91" w14:textId="77777777" w:rsidR="00BA00C3" w:rsidRDefault="00BA00C3" w:rsidP="00F91AE7">
            <w:pPr>
              <w:rPr>
                <w:rFonts w:ascii="宋体" w:eastAsia="宋体" w:hAnsi="宋体" w:cs="宋体"/>
                <w:color w:val="000000"/>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BBEA7FF" w14:textId="77777777" w:rsidR="00BA00C3" w:rsidRDefault="00BA00C3" w:rsidP="00F91AE7">
            <w:pPr>
              <w:jc w:val="right"/>
              <w:rPr>
                <w:rFonts w:ascii="宋体" w:eastAsia="宋体" w:hAnsi="宋体" w:cs="宋体"/>
                <w:color w:val="000000"/>
                <w:sz w:val="22"/>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3FD82C" w14:textId="77777777" w:rsidR="00BA00C3" w:rsidRDefault="00BA00C3" w:rsidP="00F91AE7">
            <w:pPr>
              <w:rPr>
                <w:rFonts w:ascii="宋体" w:eastAsia="宋体" w:hAnsi="宋体" w:cs="宋体"/>
                <w:color w:val="000000"/>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54F79D" w14:textId="77777777" w:rsidR="00BA00C3" w:rsidRDefault="00BA00C3" w:rsidP="00F91AE7">
            <w:pPr>
              <w:jc w:val="right"/>
              <w:rPr>
                <w:rFonts w:ascii="宋体" w:eastAsia="宋体" w:hAnsi="宋体" w:cs="宋体"/>
                <w:color w:val="000000"/>
                <w:sz w:val="22"/>
              </w:rPr>
            </w:pPr>
          </w:p>
        </w:tc>
      </w:tr>
      <w:tr w:rsidR="00BA00C3" w14:paraId="1FA26A46" w14:textId="77777777" w:rsidTr="00F91AE7">
        <w:trPr>
          <w:trHeight w:val="420"/>
        </w:trPr>
        <w:tc>
          <w:tcPr>
            <w:tcW w:w="22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72A066C" w14:textId="77777777" w:rsidR="00BA00C3" w:rsidRDefault="00BA00C3" w:rsidP="00F91AE7">
            <w:pPr>
              <w:rPr>
                <w:rFonts w:ascii="宋体" w:eastAsia="宋体" w:hAnsi="宋体" w:cs="宋体"/>
                <w:color w:val="000000"/>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454A08" w14:textId="77777777" w:rsidR="00BA00C3" w:rsidRDefault="00BA00C3" w:rsidP="00F91AE7">
            <w:pPr>
              <w:jc w:val="right"/>
              <w:rPr>
                <w:rFonts w:ascii="宋体" w:eastAsia="宋体" w:hAnsi="宋体" w:cs="宋体"/>
                <w:color w:val="000000"/>
                <w:sz w:val="22"/>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35E4DB" w14:textId="77777777" w:rsidR="00BA00C3" w:rsidRDefault="00BA00C3" w:rsidP="00F91AE7">
            <w:pPr>
              <w:rPr>
                <w:rFonts w:ascii="宋体" w:eastAsia="宋体" w:hAnsi="宋体" w:cs="宋体"/>
                <w:color w:val="000000"/>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9997821" w14:textId="77777777" w:rsidR="00BA00C3" w:rsidRDefault="00BA00C3" w:rsidP="00F91AE7">
            <w:pPr>
              <w:jc w:val="right"/>
              <w:rPr>
                <w:rFonts w:ascii="宋体" w:eastAsia="宋体" w:hAnsi="宋体" w:cs="宋体"/>
                <w:color w:val="000000"/>
                <w:sz w:val="22"/>
              </w:rPr>
            </w:pPr>
          </w:p>
        </w:tc>
      </w:tr>
      <w:tr w:rsidR="00BA00C3" w14:paraId="68748A39" w14:textId="77777777" w:rsidTr="00F91AE7">
        <w:trPr>
          <w:trHeight w:val="420"/>
        </w:trPr>
        <w:tc>
          <w:tcPr>
            <w:tcW w:w="22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4D3C291" w14:textId="77777777" w:rsidR="00BA00C3" w:rsidRDefault="00BA00C3" w:rsidP="00F91AE7">
            <w:pPr>
              <w:rPr>
                <w:rFonts w:ascii="宋体" w:eastAsia="宋体" w:hAnsi="宋体" w:cs="宋体"/>
                <w:color w:val="000000"/>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DC04ED" w14:textId="77777777" w:rsidR="00BA00C3" w:rsidRDefault="00BA00C3" w:rsidP="00F91AE7">
            <w:pPr>
              <w:jc w:val="right"/>
              <w:rPr>
                <w:rFonts w:ascii="宋体" w:eastAsia="宋体" w:hAnsi="宋体" w:cs="宋体"/>
                <w:color w:val="000000"/>
                <w:sz w:val="22"/>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5B5C02E" w14:textId="77777777" w:rsidR="00BA00C3" w:rsidRDefault="00BA00C3" w:rsidP="00F91AE7">
            <w:pPr>
              <w:rPr>
                <w:rFonts w:ascii="宋体" w:eastAsia="宋体" w:hAnsi="宋体" w:cs="宋体"/>
                <w:color w:val="000000"/>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9A7482" w14:textId="77777777" w:rsidR="00BA00C3" w:rsidRDefault="00BA00C3" w:rsidP="00F91AE7">
            <w:pPr>
              <w:jc w:val="right"/>
              <w:rPr>
                <w:rFonts w:ascii="宋体" w:eastAsia="宋体" w:hAnsi="宋体" w:cs="宋体"/>
                <w:color w:val="000000"/>
                <w:sz w:val="22"/>
              </w:rPr>
            </w:pPr>
          </w:p>
        </w:tc>
      </w:tr>
      <w:tr w:rsidR="00BA00C3" w14:paraId="78205F51" w14:textId="77777777" w:rsidTr="00F91AE7">
        <w:trPr>
          <w:trHeight w:val="420"/>
        </w:trPr>
        <w:tc>
          <w:tcPr>
            <w:tcW w:w="22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E7953B" w14:textId="77777777" w:rsidR="00BA00C3" w:rsidRDefault="00BA00C3" w:rsidP="00F91AE7">
            <w:pPr>
              <w:rPr>
                <w:rFonts w:ascii="宋体" w:eastAsia="宋体" w:hAnsi="宋体" w:cs="宋体"/>
                <w:color w:val="000000"/>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454E12F" w14:textId="77777777" w:rsidR="00BA00C3" w:rsidRDefault="00BA00C3" w:rsidP="00F91AE7">
            <w:pPr>
              <w:jc w:val="right"/>
              <w:rPr>
                <w:rFonts w:ascii="宋体" w:eastAsia="宋体" w:hAnsi="宋体" w:cs="宋体"/>
                <w:color w:val="000000"/>
                <w:sz w:val="22"/>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4F9F5D" w14:textId="77777777" w:rsidR="00BA00C3" w:rsidRDefault="00BA00C3" w:rsidP="00F91AE7">
            <w:pPr>
              <w:rPr>
                <w:rFonts w:ascii="宋体" w:eastAsia="宋体" w:hAnsi="宋体" w:cs="宋体"/>
                <w:color w:val="000000"/>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A1A413" w14:textId="77777777" w:rsidR="00BA00C3" w:rsidRDefault="00BA00C3" w:rsidP="00F91AE7">
            <w:pPr>
              <w:jc w:val="right"/>
              <w:rPr>
                <w:rFonts w:ascii="宋体" w:eastAsia="宋体" w:hAnsi="宋体" w:cs="宋体"/>
                <w:color w:val="000000"/>
                <w:sz w:val="22"/>
              </w:rPr>
            </w:pPr>
          </w:p>
        </w:tc>
      </w:tr>
      <w:tr w:rsidR="00BA00C3" w14:paraId="6747DBC9" w14:textId="77777777" w:rsidTr="00F91AE7">
        <w:trPr>
          <w:trHeight w:val="420"/>
        </w:trPr>
        <w:tc>
          <w:tcPr>
            <w:tcW w:w="22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F58E5B" w14:textId="77777777" w:rsidR="00BA00C3" w:rsidRDefault="00BA00C3" w:rsidP="00F91AE7">
            <w:pPr>
              <w:rPr>
                <w:rFonts w:ascii="宋体" w:eastAsia="宋体" w:hAnsi="宋体" w:cs="宋体"/>
                <w:color w:val="000000"/>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362EA23" w14:textId="77777777" w:rsidR="00BA00C3" w:rsidRDefault="00BA00C3" w:rsidP="00F91AE7">
            <w:pPr>
              <w:jc w:val="right"/>
              <w:rPr>
                <w:rFonts w:ascii="宋体" w:eastAsia="宋体" w:hAnsi="宋体" w:cs="宋体"/>
                <w:color w:val="000000"/>
                <w:sz w:val="22"/>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BD1994" w14:textId="77777777" w:rsidR="00BA00C3" w:rsidRDefault="00BA00C3" w:rsidP="00F91AE7">
            <w:pPr>
              <w:rPr>
                <w:rFonts w:ascii="宋体" w:eastAsia="宋体" w:hAnsi="宋体" w:cs="宋体"/>
                <w:color w:val="000000"/>
                <w:sz w:val="22"/>
              </w:rPr>
            </w:pPr>
          </w:p>
        </w:tc>
        <w:tc>
          <w:tcPr>
            <w:tcW w:w="1931" w:type="dxa"/>
            <w:tcBorders>
              <w:top w:val="nil"/>
              <w:left w:val="nil"/>
              <w:bottom w:val="single" w:sz="4" w:space="0" w:color="000000"/>
              <w:right w:val="single" w:sz="4" w:space="0" w:color="000000"/>
            </w:tcBorders>
            <w:shd w:val="clear" w:color="auto" w:fill="FFFFFF"/>
            <w:noWrap/>
            <w:vAlign w:val="center"/>
          </w:tcPr>
          <w:p w14:paraId="258B2CF1" w14:textId="77777777" w:rsidR="00BA00C3" w:rsidRDefault="00BA00C3" w:rsidP="00F91AE7">
            <w:pPr>
              <w:jc w:val="right"/>
              <w:rPr>
                <w:rFonts w:ascii="宋体" w:eastAsia="宋体" w:hAnsi="宋体" w:cs="宋体"/>
                <w:color w:val="000000"/>
                <w:sz w:val="22"/>
              </w:rPr>
            </w:pPr>
          </w:p>
        </w:tc>
      </w:tr>
      <w:tr w:rsidR="00BA00C3" w14:paraId="0DD9650F" w14:textId="77777777" w:rsidTr="00F91AE7">
        <w:trPr>
          <w:trHeight w:val="420"/>
        </w:trPr>
        <w:tc>
          <w:tcPr>
            <w:tcW w:w="22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C79DBD" w14:textId="77777777" w:rsidR="00BA00C3" w:rsidRDefault="00BA00C3" w:rsidP="00F91AE7">
            <w:pPr>
              <w:rPr>
                <w:rFonts w:ascii="宋体" w:eastAsia="宋体" w:hAnsi="宋体" w:cs="宋体"/>
                <w:color w:val="000000"/>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6FB2ED4" w14:textId="77777777" w:rsidR="00BA00C3" w:rsidRDefault="00BA00C3" w:rsidP="00F91AE7">
            <w:pPr>
              <w:jc w:val="right"/>
              <w:rPr>
                <w:rFonts w:ascii="宋体" w:eastAsia="宋体" w:hAnsi="宋体" w:cs="宋体"/>
                <w:color w:val="000000"/>
                <w:sz w:val="22"/>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406CAE" w14:textId="77777777" w:rsidR="00BA00C3" w:rsidRDefault="00BA00C3" w:rsidP="00F91AE7">
            <w:pPr>
              <w:rPr>
                <w:rFonts w:ascii="宋体" w:eastAsia="宋体" w:hAnsi="宋体" w:cs="宋体"/>
                <w:color w:val="000000"/>
                <w:sz w:val="22"/>
              </w:rPr>
            </w:pPr>
          </w:p>
        </w:tc>
        <w:tc>
          <w:tcPr>
            <w:tcW w:w="1931" w:type="dxa"/>
            <w:tcBorders>
              <w:top w:val="single" w:sz="4" w:space="0" w:color="000000"/>
              <w:left w:val="nil"/>
              <w:bottom w:val="single" w:sz="4" w:space="0" w:color="000000"/>
              <w:right w:val="single" w:sz="4" w:space="0" w:color="000000"/>
            </w:tcBorders>
            <w:shd w:val="clear" w:color="auto" w:fill="FFFFFF"/>
            <w:noWrap/>
            <w:vAlign w:val="center"/>
          </w:tcPr>
          <w:p w14:paraId="3B963E1B" w14:textId="77777777" w:rsidR="00BA00C3" w:rsidRDefault="00BA00C3" w:rsidP="00F91AE7">
            <w:pPr>
              <w:jc w:val="right"/>
              <w:rPr>
                <w:rFonts w:ascii="宋体" w:eastAsia="宋体" w:hAnsi="宋体" w:cs="宋体"/>
                <w:color w:val="000000"/>
                <w:sz w:val="22"/>
              </w:rPr>
            </w:pPr>
          </w:p>
        </w:tc>
      </w:tr>
      <w:tr w:rsidR="00BA00C3" w14:paraId="485F85EB" w14:textId="77777777" w:rsidTr="00F91AE7">
        <w:trPr>
          <w:trHeight w:val="420"/>
        </w:trPr>
        <w:tc>
          <w:tcPr>
            <w:tcW w:w="22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8069C5B" w14:textId="77777777" w:rsidR="00BA00C3" w:rsidRDefault="00BA00C3" w:rsidP="00F91AE7">
            <w:pPr>
              <w:rPr>
                <w:rFonts w:ascii="宋体" w:eastAsia="宋体" w:hAnsi="宋体" w:cs="宋体"/>
                <w:color w:val="000000"/>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A939D4" w14:textId="77777777" w:rsidR="00BA00C3" w:rsidRDefault="00BA00C3" w:rsidP="00F91AE7">
            <w:pPr>
              <w:jc w:val="right"/>
              <w:rPr>
                <w:rFonts w:ascii="宋体" w:eastAsia="宋体" w:hAnsi="宋体" w:cs="宋体"/>
                <w:color w:val="000000"/>
                <w:sz w:val="22"/>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1C73FF" w14:textId="77777777" w:rsidR="00BA00C3" w:rsidRDefault="00BA00C3" w:rsidP="00F91AE7">
            <w:pPr>
              <w:rPr>
                <w:rFonts w:ascii="宋体" w:eastAsia="宋体" w:hAnsi="宋体" w:cs="宋体"/>
                <w:color w:val="000000"/>
                <w:sz w:val="22"/>
              </w:rPr>
            </w:pPr>
          </w:p>
        </w:tc>
        <w:tc>
          <w:tcPr>
            <w:tcW w:w="1931" w:type="dxa"/>
            <w:tcBorders>
              <w:top w:val="single" w:sz="4" w:space="0" w:color="000000"/>
              <w:left w:val="nil"/>
              <w:bottom w:val="single" w:sz="4" w:space="0" w:color="000000"/>
              <w:right w:val="single" w:sz="4" w:space="0" w:color="000000"/>
            </w:tcBorders>
            <w:shd w:val="clear" w:color="auto" w:fill="FFFFFF"/>
            <w:noWrap/>
            <w:vAlign w:val="center"/>
          </w:tcPr>
          <w:p w14:paraId="799AF2BF" w14:textId="77777777" w:rsidR="00BA00C3" w:rsidRDefault="00BA00C3" w:rsidP="00F91AE7">
            <w:pPr>
              <w:jc w:val="right"/>
              <w:rPr>
                <w:rFonts w:ascii="宋体" w:eastAsia="宋体" w:hAnsi="宋体" w:cs="宋体"/>
                <w:color w:val="000000"/>
                <w:sz w:val="22"/>
              </w:rPr>
            </w:pPr>
          </w:p>
        </w:tc>
      </w:tr>
      <w:tr w:rsidR="00BA00C3" w14:paraId="142A1A1F" w14:textId="77777777" w:rsidTr="00F91AE7">
        <w:trPr>
          <w:trHeight w:val="420"/>
        </w:trPr>
        <w:tc>
          <w:tcPr>
            <w:tcW w:w="22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A15E04" w14:textId="77777777" w:rsidR="00BA00C3" w:rsidRDefault="00BA00C3" w:rsidP="00F91AE7">
            <w:pPr>
              <w:rPr>
                <w:rFonts w:ascii="宋体" w:eastAsia="宋体" w:hAnsi="宋体" w:cs="宋体"/>
                <w:color w:val="000000"/>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A08A88" w14:textId="77777777" w:rsidR="00BA00C3" w:rsidRDefault="00BA00C3" w:rsidP="00F91AE7">
            <w:pPr>
              <w:jc w:val="right"/>
              <w:rPr>
                <w:rFonts w:ascii="宋体" w:eastAsia="宋体" w:hAnsi="宋体" w:cs="宋体"/>
                <w:color w:val="000000"/>
                <w:sz w:val="22"/>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EF5D66" w14:textId="77777777" w:rsidR="00BA00C3" w:rsidRDefault="00BA00C3" w:rsidP="00F91AE7">
            <w:pPr>
              <w:rPr>
                <w:rFonts w:ascii="宋体" w:eastAsia="宋体" w:hAnsi="宋体" w:cs="宋体"/>
                <w:color w:val="000000"/>
                <w:sz w:val="22"/>
              </w:rPr>
            </w:pPr>
          </w:p>
        </w:tc>
        <w:tc>
          <w:tcPr>
            <w:tcW w:w="1931" w:type="dxa"/>
            <w:tcBorders>
              <w:top w:val="single" w:sz="4" w:space="0" w:color="000000"/>
              <w:left w:val="nil"/>
              <w:bottom w:val="single" w:sz="4" w:space="0" w:color="000000"/>
              <w:right w:val="single" w:sz="4" w:space="0" w:color="000000"/>
            </w:tcBorders>
            <w:shd w:val="clear" w:color="auto" w:fill="FFFFFF"/>
            <w:noWrap/>
            <w:vAlign w:val="center"/>
          </w:tcPr>
          <w:p w14:paraId="0EDECB4E" w14:textId="77777777" w:rsidR="00BA00C3" w:rsidRDefault="00BA00C3" w:rsidP="00F91AE7">
            <w:pPr>
              <w:jc w:val="right"/>
              <w:rPr>
                <w:rFonts w:ascii="宋体" w:eastAsia="宋体" w:hAnsi="宋体" w:cs="宋体"/>
                <w:color w:val="000000"/>
                <w:sz w:val="22"/>
              </w:rPr>
            </w:pPr>
          </w:p>
        </w:tc>
      </w:tr>
      <w:tr w:rsidR="00BA00C3" w14:paraId="24F89E6C" w14:textId="77777777" w:rsidTr="00F91AE7">
        <w:trPr>
          <w:trHeight w:val="420"/>
        </w:trPr>
        <w:tc>
          <w:tcPr>
            <w:tcW w:w="22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38E63D" w14:textId="77777777" w:rsidR="00BA00C3" w:rsidRDefault="00BA00C3" w:rsidP="00F91AE7">
            <w:pPr>
              <w:rPr>
                <w:rFonts w:ascii="宋体" w:eastAsia="宋体" w:hAnsi="宋体" w:cs="宋体"/>
                <w:color w:val="000000"/>
                <w:sz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E576DE" w14:textId="77777777" w:rsidR="00BA00C3" w:rsidRDefault="00BA00C3" w:rsidP="00F91AE7">
            <w:pPr>
              <w:jc w:val="right"/>
              <w:rPr>
                <w:rFonts w:ascii="宋体" w:eastAsia="宋体" w:hAnsi="宋体" w:cs="宋体"/>
                <w:color w:val="000000"/>
                <w:sz w:val="22"/>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0E1225" w14:textId="77777777" w:rsidR="00BA00C3" w:rsidRDefault="00BA00C3" w:rsidP="00F91AE7">
            <w:pPr>
              <w:rPr>
                <w:rFonts w:ascii="宋体" w:eastAsia="宋体" w:hAnsi="宋体" w:cs="宋体"/>
                <w:color w:val="000000"/>
                <w:sz w:val="22"/>
              </w:rPr>
            </w:pPr>
          </w:p>
        </w:tc>
        <w:tc>
          <w:tcPr>
            <w:tcW w:w="1931" w:type="dxa"/>
            <w:tcBorders>
              <w:top w:val="single" w:sz="4" w:space="0" w:color="000000"/>
              <w:left w:val="nil"/>
              <w:bottom w:val="single" w:sz="4" w:space="0" w:color="000000"/>
              <w:right w:val="single" w:sz="4" w:space="0" w:color="000000"/>
            </w:tcBorders>
            <w:shd w:val="clear" w:color="auto" w:fill="FFFFFF"/>
            <w:noWrap/>
            <w:vAlign w:val="center"/>
          </w:tcPr>
          <w:p w14:paraId="4BDAD3B5" w14:textId="77777777" w:rsidR="00BA00C3" w:rsidRDefault="00BA00C3" w:rsidP="00F91AE7">
            <w:pPr>
              <w:jc w:val="right"/>
              <w:rPr>
                <w:rFonts w:ascii="宋体" w:eastAsia="宋体" w:hAnsi="宋体" w:cs="宋体"/>
                <w:color w:val="000000"/>
                <w:sz w:val="22"/>
              </w:rPr>
            </w:pPr>
          </w:p>
        </w:tc>
      </w:tr>
      <w:tr w:rsidR="00BA00C3" w14:paraId="3932AD70" w14:textId="77777777" w:rsidTr="00F91AE7">
        <w:trPr>
          <w:trHeight w:val="420"/>
        </w:trPr>
        <w:tc>
          <w:tcPr>
            <w:tcW w:w="22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E25CA3" w14:textId="77777777" w:rsidR="00BA00C3" w:rsidRDefault="00BA00C3" w:rsidP="00F91A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收 入 总 计</w:t>
            </w:r>
          </w:p>
        </w:tc>
        <w:tc>
          <w:tcPr>
            <w:tcW w:w="19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8DD64" w14:textId="77777777" w:rsidR="00BA00C3" w:rsidRDefault="00BA00C3" w:rsidP="00F91AE7">
            <w:pPr>
              <w:jc w:val="right"/>
              <w:rPr>
                <w:rFonts w:ascii="宋体" w:eastAsia="宋体" w:hAnsi="宋体" w:cs="宋体"/>
                <w:color w:val="000000"/>
                <w:sz w:val="24"/>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2208B0" w14:textId="77777777" w:rsidR="00BA00C3" w:rsidRDefault="00BA00C3" w:rsidP="00F91A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bidi="ar"/>
              </w:rPr>
              <w:t>支 出 总 计</w:t>
            </w:r>
          </w:p>
        </w:tc>
        <w:tc>
          <w:tcPr>
            <w:tcW w:w="1931" w:type="dxa"/>
            <w:tcBorders>
              <w:top w:val="single" w:sz="4" w:space="0" w:color="000000"/>
              <w:left w:val="nil"/>
              <w:bottom w:val="single" w:sz="4" w:space="0" w:color="000000"/>
              <w:right w:val="single" w:sz="4" w:space="0" w:color="000000"/>
            </w:tcBorders>
            <w:shd w:val="clear" w:color="auto" w:fill="FFFFFF"/>
            <w:vAlign w:val="center"/>
          </w:tcPr>
          <w:p w14:paraId="36B42D17" w14:textId="77777777" w:rsidR="00BA00C3" w:rsidRDefault="00BA00C3" w:rsidP="00F91AE7">
            <w:pPr>
              <w:jc w:val="right"/>
              <w:rPr>
                <w:rFonts w:ascii="宋体" w:eastAsia="宋体" w:hAnsi="宋体" w:cs="宋体"/>
                <w:color w:val="000000"/>
                <w:sz w:val="22"/>
              </w:rPr>
            </w:pPr>
          </w:p>
        </w:tc>
      </w:tr>
      <w:tr w:rsidR="00BA00C3" w14:paraId="3F1DAB1B" w14:textId="77777777" w:rsidTr="00F91AE7">
        <w:trPr>
          <w:trHeight w:val="322"/>
        </w:trPr>
        <w:tc>
          <w:tcPr>
            <w:tcW w:w="8333" w:type="dxa"/>
            <w:gridSpan w:val="4"/>
            <w:vMerge w:val="restart"/>
            <w:tcBorders>
              <w:top w:val="nil"/>
              <w:left w:val="nil"/>
              <w:bottom w:val="nil"/>
              <w:right w:val="nil"/>
            </w:tcBorders>
            <w:shd w:val="clear" w:color="auto" w:fill="auto"/>
            <w:vAlign w:val="center"/>
          </w:tcPr>
          <w:p w14:paraId="5AB59BD2" w14:textId="77777777" w:rsidR="00BA00C3" w:rsidRDefault="00BA00C3" w:rsidP="00F91AE7">
            <w:pPr>
              <w:widowControl/>
              <w:ind w:left="696" w:hangingChars="300" w:hanging="696"/>
              <w:textAlignment w:val="center"/>
              <w:rPr>
                <w:rFonts w:ascii="宋体" w:eastAsia="宋体" w:hAnsi="宋体" w:cs="宋体"/>
                <w:spacing w:val="6"/>
                <w:sz w:val="22"/>
              </w:rPr>
            </w:pPr>
            <w:r>
              <w:rPr>
                <w:rFonts w:ascii="宋体" w:eastAsia="宋体" w:hAnsi="宋体" w:cs="宋体" w:hint="eastAsia"/>
                <w:spacing w:val="6"/>
                <w:sz w:val="22"/>
              </w:rPr>
              <w:t>2</w:t>
            </w:r>
            <w:r>
              <w:rPr>
                <w:rFonts w:ascii="宋体" w:eastAsia="宋体" w:hAnsi="宋体" w:cs="宋体"/>
                <w:spacing w:val="6"/>
                <w:sz w:val="22"/>
              </w:rPr>
              <w:t>022</w:t>
            </w:r>
            <w:r>
              <w:rPr>
                <w:rFonts w:ascii="宋体" w:eastAsia="宋体" w:hAnsi="宋体" w:cs="宋体" w:hint="eastAsia"/>
                <w:spacing w:val="6"/>
                <w:sz w:val="22"/>
              </w:rPr>
              <w:t>年道里区无对下安排国有资本经营预算转移支付。</w:t>
            </w:r>
          </w:p>
          <w:p w14:paraId="01150CE1" w14:textId="77777777" w:rsidR="00BA00C3" w:rsidRDefault="00BA00C3" w:rsidP="00F91AE7">
            <w:pPr>
              <w:widowControl/>
              <w:ind w:left="696" w:hangingChars="300" w:hanging="696"/>
              <w:textAlignment w:val="center"/>
              <w:rPr>
                <w:rFonts w:ascii="宋体" w:eastAsia="宋体" w:hAnsi="宋体" w:cs="宋体"/>
                <w:spacing w:val="6"/>
                <w:sz w:val="22"/>
              </w:rPr>
            </w:pPr>
          </w:p>
          <w:p w14:paraId="33A41845" w14:textId="77777777" w:rsidR="00BA00C3" w:rsidRDefault="00BA00C3" w:rsidP="00F91AE7">
            <w:pPr>
              <w:widowControl/>
              <w:ind w:left="696" w:hangingChars="300" w:hanging="696"/>
              <w:textAlignment w:val="center"/>
              <w:rPr>
                <w:rFonts w:ascii="宋体" w:eastAsia="宋体" w:hAnsi="宋体" w:cs="宋体"/>
                <w:spacing w:val="6"/>
                <w:sz w:val="22"/>
              </w:rPr>
            </w:pPr>
          </w:p>
          <w:p w14:paraId="7CA59563" w14:textId="77777777" w:rsidR="00BA00C3" w:rsidRDefault="00BA00C3" w:rsidP="00F91AE7">
            <w:pPr>
              <w:widowControl/>
              <w:ind w:left="696" w:hangingChars="300" w:hanging="696"/>
              <w:textAlignment w:val="center"/>
              <w:rPr>
                <w:rFonts w:ascii="宋体" w:eastAsia="宋体" w:hAnsi="宋体" w:cs="宋体"/>
                <w:spacing w:val="6"/>
                <w:sz w:val="22"/>
              </w:rPr>
            </w:pPr>
          </w:p>
          <w:p w14:paraId="5C0B7468" w14:textId="77777777" w:rsidR="00BA00C3" w:rsidRDefault="00BA00C3" w:rsidP="00F91AE7">
            <w:pPr>
              <w:widowControl/>
              <w:ind w:left="696" w:hangingChars="300" w:hanging="696"/>
              <w:textAlignment w:val="center"/>
              <w:rPr>
                <w:rFonts w:ascii="宋体" w:eastAsia="宋体" w:hAnsi="宋体" w:cs="宋体"/>
                <w:spacing w:val="6"/>
                <w:sz w:val="22"/>
              </w:rPr>
            </w:pPr>
          </w:p>
          <w:p w14:paraId="74A5F4A2" w14:textId="77777777" w:rsidR="00BA00C3" w:rsidRDefault="00BA00C3" w:rsidP="00F91AE7">
            <w:pPr>
              <w:widowControl/>
              <w:ind w:left="696" w:hangingChars="300" w:hanging="696"/>
              <w:textAlignment w:val="center"/>
              <w:rPr>
                <w:rFonts w:ascii="宋体" w:eastAsia="宋体" w:hAnsi="宋体" w:cs="宋体"/>
                <w:spacing w:val="6"/>
                <w:sz w:val="22"/>
              </w:rPr>
            </w:pPr>
          </w:p>
          <w:p w14:paraId="28DBFB17" w14:textId="77777777" w:rsidR="00BA00C3" w:rsidRDefault="00BA00C3" w:rsidP="00F91AE7">
            <w:pPr>
              <w:widowControl/>
              <w:ind w:left="696" w:hangingChars="300" w:hanging="696"/>
              <w:textAlignment w:val="center"/>
              <w:rPr>
                <w:rFonts w:ascii="宋体" w:eastAsia="宋体" w:hAnsi="宋体" w:cs="宋体"/>
                <w:spacing w:val="6"/>
                <w:sz w:val="22"/>
              </w:rPr>
            </w:pPr>
          </w:p>
          <w:p w14:paraId="1CDEE3E2" w14:textId="77777777" w:rsidR="00BA00C3" w:rsidRDefault="00BA00C3" w:rsidP="00F91AE7">
            <w:pPr>
              <w:widowControl/>
              <w:ind w:left="696" w:hangingChars="300" w:hanging="696"/>
              <w:textAlignment w:val="center"/>
              <w:rPr>
                <w:rFonts w:ascii="宋体" w:eastAsia="宋体" w:hAnsi="宋体" w:cs="宋体"/>
                <w:spacing w:val="6"/>
                <w:sz w:val="22"/>
              </w:rPr>
            </w:pPr>
          </w:p>
          <w:p w14:paraId="7B307BAA" w14:textId="77777777" w:rsidR="00BA00C3" w:rsidRDefault="00BA00C3" w:rsidP="00F91AE7">
            <w:pPr>
              <w:widowControl/>
              <w:ind w:left="696" w:hangingChars="300" w:hanging="696"/>
              <w:textAlignment w:val="center"/>
              <w:rPr>
                <w:rFonts w:ascii="宋体" w:eastAsia="宋体" w:hAnsi="宋体" w:cs="宋体"/>
                <w:spacing w:val="6"/>
                <w:sz w:val="22"/>
              </w:rPr>
            </w:pPr>
          </w:p>
          <w:p w14:paraId="783A88F0" w14:textId="77777777" w:rsidR="00BA00C3" w:rsidRDefault="00BA00C3" w:rsidP="00F91AE7">
            <w:pPr>
              <w:widowControl/>
              <w:ind w:left="696" w:hangingChars="300" w:hanging="696"/>
              <w:textAlignment w:val="center"/>
              <w:rPr>
                <w:rFonts w:ascii="宋体" w:eastAsia="宋体" w:hAnsi="宋体" w:cs="宋体"/>
                <w:spacing w:val="6"/>
                <w:sz w:val="22"/>
              </w:rPr>
            </w:pPr>
          </w:p>
          <w:p w14:paraId="56875EA8" w14:textId="77777777" w:rsidR="00BA00C3" w:rsidRDefault="00BA00C3" w:rsidP="00F91AE7">
            <w:pPr>
              <w:widowControl/>
              <w:ind w:left="696" w:hangingChars="300" w:hanging="696"/>
              <w:textAlignment w:val="center"/>
              <w:rPr>
                <w:rFonts w:ascii="宋体" w:eastAsia="宋体" w:hAnsi="宋体" w:cs="宋体"/>
                <w:spacing w:val="6"/>
                <w:sz w:val="22"/>
              </w:rPr>
            </w:pPr>
          </w:p>
          <w:p w14:paraId="1F85B934" w14:textId="77777777" w:rsidR="00BA00C3" w:rsidRDefault="00BA00C3" w:rsidP="00F91AE7">
            <w:pPr>
              <w:widowControl/>
              <w:ind w:left="696" w:hangingChars="300" w:hanging="696"/>
              <w:textAlignment w:val="center"/>
              <w:rPr>
                <w:rFonts w:ascii="宋体" w:eastAsia="宋体" w:hAnsi="宋体" w:cs="宋体"/>
                <w:spacing w:val="6"/>
                <w:sz w:val="22"/>
              </w:rPr>
            </w:pPr>
          </w:p>
          <w:p w14:paraId="250AF04E" w14:textId="77777777" w:rsidR="00BA00C3" w:rsidRDefault="00BA00C3" w:rsidP="00BA00C3">
            <w:pPr>
              <w:widowControl/>
              <w:textAlignment w:val="center"/>
              <w:rPr>
                <w:rFonts w:ascii="宋体" w:eastAsia="宋体" w:hAnsi="宋体" w:cs="宋体"/>
                <w:spacing w:val="6"/>
                <w:sz w:val="22"/>
              </w:rPr>
            </w:pPr>
          </w:p>
          <w:p w14:paraId="7A3CAF0D" w14:textId="77777777" w:rsidR="00EF32E5" w:rsidRDefault="00EF32E5" w:rsidP="00BA00C3">
            <w:pPr>
              <w:widowControl/>
              <w:textAlignment w:val="center"/>
              <w:rPr>
                <w:rFonts w:ascii="宋体" w:eastAsia="宋体" w:hAnsi="宋体" w:cs="宋体"/>
                <w:spacing w:val="6"/>
                <w:sz w:val="22"/>
              </w:rPr>
            </w:pPr>
          </w:p>
          <w:p w14:paraId="7D5A5E53" w14:textId="77777777" w:rsidR="00EF32E5" w:rsidRDefault="00EF32E5" w:rsidP="00BA00C3">
            <w:pPr>
              <w:widowControl/>
              <w:textAlignment w:val="center"/>
              <w:rPr>
                <w:rFonts w:ascii="宋体" w:eastAsia="宋体" w:hAnsi="宋体" w:cs="宋体"/>
                <w:spacing w:val="6"/>
                <w:sz w:val="22"/>
              </w:rPr>
            </w:pPr>
          </w:p>
          <w:p w14:paraId="7E242075" w14:textId="77777777" w:rsidR="00EF32E5" w:rsidRDefault="00EF32E5" w:rsidP="00BA00C3">
            <w:pPr>
              <w:widowControl/>
              <w:textAlignment w:val="center"/>
              <w:rPr>
                <w:rFonts w:ascii="宋体" w:eastAsia="宋体" w:hAnsi="宋体" w:cs="宋体"/>
                <w:spacing w:val="6"/>
                <w:sz w:val="22"/>
              </w:rPr>
            </w:pPr>
          </w:p>
          <w:p w14:paraId="114D3205" w14:textId="77777777" w:rsidR="00EF32E5" w:rsidRDefault="00EF32E5" w:rsidP="00BA00C3">
            <w:pPr>
              <w:widowControl/>
              <w:textAlignment w:val="center"/>
              <w:rPr>
                <w:rFonts w:ascii="宋体" w:eastAsia="宋体" w:hAnsi="宋体" w:cs="宋体"/>
                <w:spacing w:val="6"/>
                <w:sz w:val="22"/>
              </w:rPr>
            </w:pPr>
          </w:p>
          <w:p w14:paraId="53560C98" w14:textId="77777777" w:rsidR="00EF32E5" w:rsidRDefault="00EF32E5" w:rsidP="00BA00C3">
            <w:pPr>
              <w:widowControl/>
              <w:textAlignment w:val="center"/>
              <w:rPr>
                <w:rFonts w:ascii="宋体" w:eastAsia="宋体" w:hAnsi="宋体" w:cs="宋体"/>
                <w:spacing w:val="6"/>
                <w:sz w:val="22"/>
              </w:rPr>
            </w:pPr>
          </w:p>
          <w:p w14:paraId="2A54D9FE" w14:textId="77777777" w:rsidR="00EF32E5" w:rsidRDefault="00EF32E5" w:rsidP="00BA00C3">
            <w:pPr>
              <w:widowControl/>
              <w:textAlignment w:val="center"/>
              <w:rPr>
                <w:rFonts w:ascii="宋体" w:eastAsia="宋体" w:hAnsi="宋体" w:cs="宋体"/>
                <w:spacing w:val="6"/>
                <w:sz w:val="22"/>
              </w:rPr>
            </w:pPr>
          </w:p>
          <w:p w14:paraId="52703518" w14:textId="77777777" w:rsidR="00EF32E5" w:rsidRDefault="00EF32E5" w:rsidP="00BA00C3">
            <w:pPr>
              <w:widowControl/>
              <w:textAlignment w:val="center"/>
              <w:rPr>
                <w:rFonts w:ascii="宋体" w:eastAsia="宋体" w:hAnsi="宋体" w:cs="宋体"/>
                <w:spacing w:val="6"/>
                <w:sz w:val="22"/>
              </w:rPr>
            </w:pPr>
          </w:p>
          <w:p w14:paraId="005E82CD" w14:textId="77777777" w:rsidR="00EF32E5" w:rsidRDefault="00EF32E5" w:rsidP="00BA00C3">
            <w:pPr>
              <w:widowControl/>
              <w:textAlignment w:val="center"/>
              <w:rPr>
                <w:rFonts w:ascii="宋体" w:eastAsia="宋体" w:hAnsi="宋体" w:cs="宋体"/>
                <w:spacing w:val="6"/>
                <w:sz w:val="22"/>
              </w:rPr>
            </w:pPr>
          </w:p>
          <w:tbl>
            <w:tblPr>
              <w:tblW w:w="7780" w:type="dxa"/>
              <w:tblLayout w:type="fixed"/>
              <w:tblLook w:val="04A0" w:firstRow="1" w:lastRow="0" w:firstColumn="1" w:lastColumn="0" w:noHBand="0" w:noVBand="1"/>
            </w:tblPr>
            <w:tblGrid>
              <w:gridCol w:w="6047"/>
              <w:gridCol w:w="1733"/>
            </w:tblGrid>
            <w:tr w:rsidR="00BA00C3" w:rsidRPr="00BA00C3" w14:paraId="00125229" w14:textId="77777777" w:rsidTr="00BA00C3">
              <w:trPr>
                <w:trHeight w:val="660"/>
              </w:trPr>
              <w:tc>
                <w:tcPr>
                  <w:tcW w:w="7780" w:type="dxa"/>
                  <w:gridSpan w:val="2"/>
                  <w:tcBorders>
                    <w:top w:val="nil"/>
                    <w:left w:val="nil"/>
                    <w:bottom w:val="nil"/>
                    <w:right w:val="nil"/>
                  </w:tcBorders>
                  <w:shd w:val="clear" w:color="auto" w:fill="auto"/>
                  <w:noWrap/>
                  <w:hideMark/>
                </w:tcPr>
                <w:p w14:paraId="3F42C87E" w14:textId="77777777" w:rsidR="00BA00C3" w:rsidRPr="00BA00C3" w:rsidRDefault="00BA00C3" w:rsidP="00BA00C3">
                  <w:pPr>
                    <w:widowControl/>
                    <w:jc w:val="center"/>
                    <w:rPr>
                      <w:rFonts w:ascii="黑体" w:eastAsia="黑体" w:hAnsi="黑体" w:cs="宋体"/>
                      <w:kern w:val="0"/>
                      <w:sz w:val="36"/>
                      <w:szCs w:val="36"/>
                    </w:rPr>
                  </w:pPr>
                  <w:r w:rsidRPr="00BA00C3">
                    <w:rPr>
                      <w:rFonts w:ascii="黑体" w:eastAsia="黑体" w:hAnsi="黑体" w:cs="宋体" w:hint="eastAsia"/>
                      <w:kern w:val="0"/>
                      <w:sz w:val="36"/>
                      <w:szCs w:val="36"/>
                    </w:rPr>
                    <w:lastRenderedPageBreak/>
                    <w:t xml:space="preserve">2022年道里区社会保险基金预算收入表 </w:t>
                  </w:r>
                </w:p>
              </w:tc>
            </w:tr>
            <w:tr w:rsidR="00BA00C3" w:rsidRPr="00BA00C3" w14:paraId="2A4DE410" w14:textId="77777777" w:rsidTr="00BA00C3">
              <w:trPr>
                <w:trHeight w:val="510"/>
              </w:trPr>
              <w:tc>
                <w:tcPr>
                  <w:tcW w:w="6047" w:type="dxa"/>
                  <w:tcBorders>
                    <w:top w:val="nil"/>
                    <w:left w:val="nil"/>
                    <w:bottom w:val="nil"/>
                    <w:right w:val="nil"/>
                  </w:tcBorders>
                  <w:shd w:val="clear" w:color="auto" w:fill="auto"/>
                  <w:noWrap/>
                  <w:vAlign w:val="center"/>
                  <w:hideMark/>
                </w:tcPr>
                <w:p w14:paraId="59E68DD7" w14:textId="77777777" w:rsidR="00BA00C3" w:rsidRPr="00BA00C3" w:rsidRDefault="00BA00C3" w:rsidP="00BA00C3">
                  <w:pPr>
                    <w:widowControl/>
                    <w:jc w:val="center"/>
                    <w:rPr>
                      <w:rFonts w:ascii="黑体" w:eastAsia="黑体" w:hAnsi="黑体" w:cs="宋体"/>
                      <w:kern w:val="0"/>
                      <w:sz w:val="36"/>
                      <w:szCs w:val="36"/>
                    </w:rPr>
                  </w:pPr>
                </w:p>
              </w:tc>
              <w:tc>
                <w:tcPr>
                  <w:tcW w:w="1733" w:type="dxa"/>
                  <w:tcBorders>
                    <w:top w:val="nil"/>
                    <w:left w:val="nil"/>
                    <w:bottom w:val="single" w:sz="4" w:space="0" w:color="auto"/>
                    <w:right w:val="nil"/>
                  </w:tcBorders>
                  <w:shd w:val="clear" w:color="auto" w:fill="auto"/>
                  <w:noWrap/>
                  <w:vAlign w:val="bottom"/>
                  <w:hideMark/>
                </w:tcPr>
                <w:p w14:paraId="7CDC4B9E" w14:textId="77777777" w:rsidR="00BA00C3" w:rsidRPr="00BA00C3" w:rsidRDefault="00BA00C3" w:rsidP="00BA00C3">
                  <w:pPr>
                    <w:widowControl/>
                    <w:jc w:val="right"/>
                    <w:rPr>
                      <w:rFonts w:ascii="宋体" w:eastAsia="宋体" w:hAnsi="宋体" w:cs="宋体"/>
                      <w:kern w:val="0"/>
                      <w:sz w:val="20"/>
                      <w:szCs w:val="20"/>
                    </w:rPr>
                  </w:pPr>
                  <w:r w:rsidRPr="00BA00C3">
                    <w:rPr>
                      <w:rFonts w:ascii="宋体" w:eastAsia="宋体" w:hAnsi="宋体" w:cs="宋体" w:hint="eastAsia"/>
                      <w:kern w:val="0"/>
                      <w:sz w:val="20"/>
                      <w:szCs w:val="20"/>
                    </w:rPr>
                    <w:t>单位：万元</w:t>
                  </w:r>
                </w:p>
              </w:tc>
            </w:tr>
            <w:tr w:rsidR="00BA00C3" w:rsidRPr="00BA00C3" w14:paraId="3BC3DD62" w14:textId="77777777" w:rsidTr="00BA00C3">
              <w:trPr>
                <w:trHeight w:val="390"/>
              </w:trPr>
              <w:tc>
                <w:tcPr>
                  <w:tcW w:w="6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2F070" w14:textId="77777777" w:rsidR="00BA00C3" w:rsidRPr="00BA00C3" w:rsidRDefault="00BA00C3" w:rsidP="00BA00C3">
                  <w:pPr>
                    <w:widowControl/>
                    <w:jc w:val="center"/>
                    <w:rPr>
                      <w:rFonts w:ascii="宋体" w:eastAsia="宋体" w:hAnsi="宋体" w:cs="宋体"/>
                      <w:kern w:val="0"/>
                      <w:sz w:val="24"/>
                      <w:szCs w:val="24"/>
                    </w:rPr>
                  </w:pPr>
                  <w:r w:rsidRPr="00BA00C3">
                    <w:rPr>
                      <w:rFonts w:ascii="宋体" w:eastAsia="宋体" w:hAnsi="宋体" w:cs="宋体" w:hint="eastAsia"/>
                      <w:kern w:val="0"/>
                      <w:sz w:val="24"/>
                      <w:szCs w:val="24"/>
                    </w:rPr>
                    <w:t>项</w:t>
                  </w:r>
                  <w:r w:rsidRPr="00BA00C3">
                    <w:rPr>
                      <w:rFonts w:ascii="Times New Roman" w:eastAsia="宋体" w:hAnsi="Times New Roman" w:cs="Times New Roman"/>
                      <w:kern w:val="0"/>
                      <w:sz w:val="24"/>
                      <w:szCs w:val="24"/>
                    </w:rPr>
                    <w:t xml:space="preserve">        </w:t>
                  </w:r>
                  <w:r w:rsidRPr="00BA00C3">
                    <w:rPr>
                      <w:rFonts w:ascii="宋体" w:eastAsia="宋体" w:hAnsi="宋体" w:cs="宋体" w:hint="eastAsia"/>
                      <w:kern w:val="0"/>
                      <w:sz w:val="24"/>
                      <w:szCs w:val="24"/>
                    </w:rPr>
                    <w:t>目</w:t>
                  </w:r>
                </w:p>
              </w:tc>
              <w:tc>
                <w:tcPr>
                  <w:tcW w:w="1733" w:type="dxa"/>
                  <w:tcBorders>
                    <w:top w:val="nil"/>
                    <w:left w:val="nil"/>
                    <w:bottom w:val="single" w:sz="4" w:space="0" w:color="auto"/>
                    <w:right w:val="single" w:sz="4" w:space="0" w:color="auto"/>
                  </w:tcBorders>
                  <w:shd w:val="clear" w:color="auto" w:fill="auto"/>
                  <w:noWrap/>
                  <w:vAlign w:val="center"/>
                  <w:hideMark/>
                </w:tcPr>
                <w:p w14:paraId="023EBC21" w14:textId="77777777" w:rsidR="00BA00C3" w:rsidRPr="00BA00C3" w:rsidRDefault="00BA00C3" w:rsidP="00BA00C3">
                  <w:pPr>
                    <w:widowControl/>
                    <w:jc w:val="center"/>
                    <w:rPr>
                      <w:rFonts w:ascii="宋体" w:eastAsia="宋体" w:hAnsi="宋体" w:cs="宋体"/>
                      <w:kern w:val="0"/>
                      <w:sz w:val="24"/>
                      <w:szCs w:val="24"/>
                    </w:rPr>
                  </w:pPr>
                  <w:r w:rsidRPr="00BA00C3">
                    <w:rPr>
                      <w:rFonts w:ascii="宋体" w:eastAsia="宋体" w:hAnsi="宋体" w:cs="宋体" w:hint="eastAsia"/>
                      <w:kern w:val="0"/>
                      <w:sz w:val="24"/>
                      <w:szCs w:val="24"/>
                    </w:rPr>
                    <w:t>预算数</w:t>
                  </w:r>
                </w:p>
              </w:tc>
            </w:tr>
            <w:tr w:rsidR="00BA00C3" w:rsidRPr="00BA00C3" w14:paraId="3E496CE1"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6410D690"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社会保险基金收入</w:t>
                  </w:r>
                </w:p>
              </w:tc>
              <w:tc>
                <w:tcPr>
                  <w:tcW w:w="1733" w:type="dxa"/>
                  <w:tcBorders>
                    <w:top w:val="nil"/>
                    <w:left w:val="nil"/>
                    <w:bottom w:val="single" w:sz="4" w:space="0" w:color="auto"/>
                    <w:right w:val="single" w:sz="4" w:space="0" w:color="auto"/>
                  </w:tcBorders>
                  <w:shd w:val="clear" w:color="auto" w:fill="auto"/>
                  <w:noWrap/>
                  <w:vAlign w:val="center"/>
                  <w:hideMark/>
                </w:tcPr>
                <w:p w14:paraId="75043A9C"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   </w:t>
                  </w:r>
                </w:p>
              </w:tc>
            </w:tr>
            <w:tr w:rsidR="00BA00C3" w:rsidRPr="00BA00C3" w14:paraId="0468D3A6"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21E2D778"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失业保险基金收入</w:t>
                  </w:r>
                </w:p>
              </w:tc>
              <w:tc>
                <w:tcPr>
                  <w:tcW w:w="1733" w:type="dxa"/>
                  <w:tcBorders>
                    <w:top w:val="nil"/>
                    <w:left w:val="nil"/>
                    <w:bottom w:val="single" w:sz="4" w:space="0" w:color="auto"/>
                    <w:right w:val="single" w:sz="4" w:space="0" w:color="auto"/>
                  </w:tcBorders>
                  <w:shd w:val="clear" w:color="auto" w:fill="auto"/>
                  <w:noWrap/>
                  <w:vAlign w:val="bottom"/>
                  <w:hideMark/>
                </w:tcPr>
                <w:p w14:paraId="1670E75F"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6E9F76AB"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448C3A42"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失业保险费收入</w:t>
                  </w:r>
                </w:p>
              </w:tc>
              <w:tc>
                <w:tcPr>
                  <w:tcW w:w="1733" w:type="dxa"/>
                  <w:tcBorders>
                    <w:top w:val="nil"/>
                    <w:left w:val="nil"/>
                    <w:bottom w:val="single" w:sz="4" w:space="0" w:color="auto"/>
                    <w:right w:val="single" w:sz="4" w:space="0" w:color="auto"/>
                  </w:tcBorders>
                  <w:shd w:val="clear" w:color="auto" w:fill="auto"/>
                  <w:noWrap/>
                  <w:vAlign w:val="bottom"/>
                  <w:hideMark/>
                </w:tcPr>
                <w:p w14:paraId="52A3BD3C"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0F804BC4"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76987016"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失业保险基金利息收入</w:t>
                  </w:r>
                </w:p>
              </w:tc>
              <w:tc>
                <w:tcPr>
                  <w:tcW w:w="1733" w:type="dxa"/>
                  <w:tcBorders>
                    <w:top w:val="nil"/>
                    <w:left w:val="nil"/>
                    <w:bottom w:val="single" w:sz="4" w:space="0" w:color="auto"/>
                    <w:right w:val="single" w:sz="4" w:space="0" w:color="auto"/>
                  </w:tcBorders>
                  <w:shd w:val="clear" w:color="auto" w:fill="auto"/>
                  <w:noWrap/>
                  <w:vAlign w:val="bottom"/>
                  <w:hideMark/>
                </w:tcPr>
                <w:p w14:paraId="5110E078"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62BF5B31"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47E74E75"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其他失业保险基金收入</w:t>
                  </w:r>
                </w:p>
              </w:tc>
              <w:tc>
                <w:tcPr>
                  <w:tcW w:w="1733" w:type="dxa"/>
                  <w:tcBorders>
                    <w:top w:val="nil"/>
                    <w:left w:val="nil"/>
                    <w:bottom w:val="single" w:sz="4" w:space="0" w:color="auto"/>
                    <w:right w:val="single" w:sz="4" w:space="0" w:color="auto"/>
                  </w:tcBorders>
                  <w:shd w:val="clear" w:color="auto" w:fill="auto"/>
                  <w:noWrap/>
                  <w:vAlign w:val="bottom"/>
                  <w:hideMark/>
                </w:tcPr>
                <w:p w14:paraId="0FB9B772"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57951E1D"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621A4B47"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城镇职工基本医疗保险基金收入</w:t>
                  </w:r>
                </w:p>
              </w:tc>
              <w:tc>
                <w:tcPr>
                  <w:tcW w:w="1733" w:type="dxa"/>
                  <w:tcBorders>
                    <w:top w:val="nil"/>
                    <w:left w:val="nil"/>
                    <w:bottom w:val="single" w:sz="4" w:space="0" w:color="auto"/>
                    <w:right w:val="single" w:sz="4" w:space="0" w:color="auto"/>
                  </w:tcBorders>
                  <w:shd w:val="clear" w:color="auto" w:fill="auto"/>
                  <w:noWrap/>
                  <w:vAlign w:val="bottom"/>
                  <w:hideMark/>
                </w:tcPr>
                <w:p w14:paraId="25C6D2E3"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3353598C"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0EB11B99"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城镇职工基本医疗保险费收入</w:t>
                  </w:r>
                </w:p>
              </w:tc>
              <w:tc>
                <w:tcPr>
                  <w:tcW w:w="1733" w:type="dxa"/>
                  <w:tcBorders>
                    <w:top w:val="nil"/>
                    <w:left w:val="nil"/>
                    <w:bottom w:val="single" w:sz="4" w:space="0" w:color="auto"/>
                    <w:right w:val="single" w:sz="4" w:space="0" w:color="auto"/>
                  </w:tcBorders>
                  <w:shd w:val="clear" w:color="auto" w:fill="auto"/>
                  <w:noWrap/>
                  <w:vAlign w:val="bottom"/>
                  <w:hideMark/>
                </w:tcPr>
                <w:p w14:paraId="3B7C86FD"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1FA342DC"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1F9F2E32"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城镇职工基本医疗保险基金财政补贴收入</w:t>
                  </w:r>
                </w:p>
              </w:tc>
              <w:tc>
                <w:tcPr>
                  <w:tcW w:w="1733" w:type="dxa"/>
                  <w:tcBorders>
                    <w:top w:val="nil"/>
                    <w:left w:val="nil"/>
                    <w:bottom w:val="single" w:sz="4" w:space="0" w:color="auto"/>
                    <w:right w:val="single" w:sz="4" w:space="0" w:color="auto"/>
                  </w:tcBorders>
                  <w:shd w:val="clear" w:color="auto" w:fill="auto"/>
                  <w:noWrap/>
                  <w:vAlign w:val="bottom"/>
                  <w:hideMark/>
                </w:tcPr>
                <w:p w14:paraId="38BC01F1"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48F6B21B"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5548B043"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城镇职工基本医疗保险基金利息收入</w:t>
                  </w:r>
                </w:p>
              </w:tc>
              <w:tc>
                <w:tcPr>
                  <w:tcW w:w="1733" w:type="dxa"/>
                  <w:tcBorders>
                    <w:top w:val="nil"/>
                    <w:left w:val="nil"/>
                    <w:bottom w:val="single" w:sz="4" w:space="0" w:color="auto"/>
                    <w:right w:val="single" w:sz="4" w:space="0" w:color="auto"/>
                  </w:tcBorders>
                  <w:shd w:val="clear" w:color="auto" w:fill="auto"/>
                  <w:noWrap/>
                  <w:vAlign w:val="bottom"/>
                  <w:hideMark/>
                </w:tcPr>
                <w:p w14:paraId="609ED8F9"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7E53E1DD"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3B1B93FE"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工伤保险基金收入</w:t>
                  </w:r>
                </w:p>
              </w:tc>
              <w:tc>
                <w:tcPr>
                  <w:tcW w:w="1733" w:type="dxa"/>
                  <w:tcBorders>
                    <w:top w:val="nil"/>
                    <w:left w:val="nil"/>
                    <w:bottom w:val="single" w:sz="4" w:space="0" w:color="auto"/>
                    <w:right w:val="single" w:sz="4" w:space="0" w:color="auto"/>
                  </w:tcBorders>
                  <w:shd w:val="clear" w:color="auto" w:fill="auto"/>
                  <w:noWrap/>
                  <w:vAlign w:val="bottom"/>
                  <w:hideMark/>
                </w:tcPr>
                <w:p w14:paraId="2C095D7A"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0362C214"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730CE59A"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工伤保险费收入</w:t>
                  </w:r>
                </w:p>
              </w:tc>
              <w:tc>
                <w:tcPr>
                  <w:tcW w:w="1733" w:type="dxa"/>
                  <w:tcBorders>
                    <w:top w:val="nil"/>
                    <w:left w:val="nil"/>
                    <w:bottom w:val="single" w:sz="4" w:space="0" w:color="auto"/>
                    <w:right w:val="single" w:sz="4" w:space="0" w:color="auto"/>
                  </w:tcBorders>
                  <w:shd w:val="clear" w:color="auto" w:fill="auto"/>
                  <w:noWrap/>
                  <w:vAlign w:val="bottom"/>
                  <w:hideMark/>
                </w:tcPr>
                <w:p w14:paraId="50D12AC6"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7BE43B1C"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7EBC2C10"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工伤保险基金利息收入</w:t>
                  </w:r>
                </w:p>
              </w:tc>
              <w:tc>
                <w:tcPr>
                  <w:tcW w:w="1733" w:type="dxa"/>
                  <w:tcBorders>
                    <w:top w:val="nil"/>
                    <w:left w:val="nil"/>
                    <w:bottom w:val="single" w:sz="4" w:space="0" w:color="auto"/>
                    <w:right w:val="single" w:sz="4" w:space="0" w:color="auto"/>
                  </w:tcBorders>
                  <w:shd w:val="clear" w:color="auto" w:fill="auto"/>
                  <w:noWrap/>
                  <w:vAlign w:val="bottom"/>
                  <w:hideMark/>
                </w:tcPr>
                <w:p w14:paraId="13F367DD"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0144DF07"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7DBC995A"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生育保险基金收入</w:t>
                  </w:r>
                </w:p>
              </w:tc>
              <w:tc>
                <w:tcPr>
                  <w:tcW w:w="1733" w:type="dxa"/>
                  <w:tcBorders>
                    <w:top w:val="nil"/>
                    <w:left w:val="nil"/>
                    <w:bottom w:val="single" w:sz="4" w:space="0" w:color="auto"/>
                    <w:right w:val="single" w:sz="4" w:space="0" w:color="auto"/>
                  </w:tcBorders>
                  <w:shd w:val="clear" w:color="auto" w:fill="auto"/>
                  <w:noWrap/>
                  <w:vAlign w:val="bottom"/>
                  <w:hideMark/>
                </w:tcPr>
                <w:p w14:paraId="47541F62"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1B4E3F8F"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4A2CBCA6"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生育保险费收入</w:t>
                  </w:r>
                </w:p>
              </w:tc>
              <w:tc>
                <w:tcPr>
                  <w:tcW w:w="1733" w:type="dxa"/>
                  <w:tcBorders>
                    <w:top w:val="nil"/>
                    <w:left w:val="nil"/>
                    <w:bottom w:val="single" w:sz="4" w:space="0" w:color="auto"/>
                    <w:right w:val="single" w:sz="4" w:space="0" w:color="auto"/>
                  </w:tcBorders>
                  <w:shd w:val="clear" w:color="auto" w:fill="auto"/>
                  <w:noWrap/>
                  <w:vAlign w:val="bottom"/>
                  <w:hideMark/>
                </w:tcPr>
                <w:p w14:paraId="314E137C"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2911E49C"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23E91DAE"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生育保险基金利息收入</w:t>
                  </w:r>
                </w:p>
              </w:tc>
              <w:tc>
                <w:tcPr>
                  <w:tcW w:w="1733" w:type="dxa"/>
                  <w:tcBorders>
                    <w:top w:val="nil"/>
                    <w:left w:val="nil"/>
                    <w:bottom w:val="single" w:sz="4" w:space="0" w:color="auto"/>
                    <w:right w:val="single" w:sz="4" w:space="0" w:color="auto"/>
                  </w:tcBorders>
                  <w:shd w:val="clear" w:color="auto" w:fill="auto"/>
                  <w:noWrap/>
                  <w:vAlign w:val="bottom"/>
                  <w:hideMark/>
                </w:tcPr>
                <w:p w14:paraId="41244FB0"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39092D63"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2E7C0E10"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新型农村合作医疗基金收入</w:t>
                  </w:r>
                </w:p>
              </w:tc>
              <w:tc>
                <w:tcPr>
                  <w:tcW w:w="1733" w:type="dxa"/>
                  <w:tcBorders>
                    <w:top w:val="nil"/>
                    <w:left w:val="nil"/>
                    <w:bottom w:val="single" w:sz="4" w:space="0" w:color="auto"/>
                    <w:right w:val="single" w:sz="4" w:space="0" w:color="auto"/>
                  </w:tcBorders>
                  <w:shd w:val="clear" w:color="auto" w:fill="auto"/>
                  <w:noWrap/>
                  <w:vAlign w:val="bottom"/>
                  <w:hideMark/>
                </w:tcPr>
                <w:p w14:paraId="68344A09"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6E8206D7"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301EFAF2"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新型农村合作医疗基金缴费收入</w:t>
                  </w:r>
                </w:p>
              </w:tc>
              <w:tc>
                <w:tcPr>
                  <w:tcW w:w="1733" w:type="dxa"/>
                  <w:tcBorders>
                    <w:top w:val="nil"/>
                    <w:left w:val="nil"/>
                    <w:bottom w:val="single" w:sz="4" w:space="0" w:color="auto"/>
                    <w:right w:val="single" w:sz="4" w:space="0" w:color="auto"/>
                  </w:tcBorders>
                  <w:shd w:val="clear" w:color="auto" w:fill="auto"/>
                  <w:noWrap/>
                  <w:vAlign w:val="bottom"/>
                  <w:hideMark/>
                </w:tcPr>
                <w:p w14:paraId="2F8DD06F"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2CAEE9E5"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0D4D621D"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新型农村合作医疗基金财政补贴收入</w:t>
                  </w:r>
                </w:p>
              </w:tc>
              <w:tc>
                <w:tcPr>
                  <w:tcW w:w="1733" w:type="dxa"/>
                  <w:tcBorders>
                    <w:top w:val="nil"/>
                    <w:left w:val="nil"/>
                    <w:bottom w:val="single" w:sz="4" w:space="0" w:color="auto"/>
                    <w:right w:val="single" w:sz="4" w:space="0" w:color="auto"/>
                  </w:tcBorders>
                  <w:shd w:val="clear" w:color="auto" w:fill="auto"/>
                  <w:noWrap/>
                  <w:vAlign w:val="bottom"/>
                  <w:hideMark/>
                </w:tcPr>
                <w:p w14:paraId="6CB9BDB0"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2AA6B888"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4D4FD1D4"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新型农村合作医疗基金利息收入</w:t>
                  </w:r>
                </w:p>
              </w:tc>
              <w:tc>
                <w:tcPr>
                  <w:tcW w:w="1733" w:type="dxa"/>
                  <w:tcBorders>
                    <w:top w:val="nil"/>
                    <w:left w:val="nil"/>
                    <w:bottom w:val="single" w:sz="4" w:space="0" w:color="auto"/>
                    <w:right w:val="single" w:sz="4" w:space="0" w:color="auto"/>
                  </w:tcBorders>
                  <w:shd w:val="clear" w:color="auto" w:fill="auto"/>
                  <w:noWrap/>
                  <w:vAlign w:val="bottom"/>
                  <w:hideMark/>
                </w:tcPr>
                <w:p w14:paraId="0A31917A"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440BB22A"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5902109F"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城镇居民基本医疗保险基金收入</w:t>
                  </w:r>
                </w:p>
              </w:tc>
              <w:tc>
                <w:tcPr>
                  <w:tcW w:w="1733" w:type="dxa"/>
                  <w:tcBorders>
                    <w:top w:val="nil"/>
                    <w:left w:val="nil"/>
                    <w:bottom w:val="single" w:sz="4" w:space="0" w:color="auto"/>
                    <w:right w:val="single" w:sz="4" w:space="0" w:color="auto"/>
                  </w:tcBorders>
                  <w:shd w:val="clear" w:color="auto" w:fill="auto"/>
                  <w:noWrap/>
                  <w:vAlign w:val="bottom"/>
                  <w:hideMark/>
                </w:tcPr>
                <w:p w14:paraId="3F448E16"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7840E49A"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0FBEDCBD"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城镇居民基本医疗保险基金缴费收入</w:t>
                  </w:r>
                </w:p>
              </w:tc>
              <w:tc>
                <w:tcPr>
                  <w:tcW w:w="1733" w:type="dxa"/>
                  <w:tcBorders>
                    <w:top w:val="nil"/>
                    <w:left w:val="nil"/>
                    <w:bottom w:val="single" w:sz="4" w:space="0" w:color="auto"/>
                    <w:right w:val="single" w:sz="4" w:space="0" w:color="auto"/>
                  </w:tcBorders>
                  <w:shd w:val="clear" w:color="auto" w:fill="auto"/>
                  <w:noWrap/>
                  <w:vAlign w:val="bottom"/>
                  <w:hideMark/>
                </w:tcPr>
                <w:p w14:paraId="2826EC38"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25CF5BF1"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6C8ED3FD"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城镇居民基本医疗保险基金财政补贴收入</w:t>
                  </w:r>
                </w:p>
              </w:tc>
              <w:tc>
                <w:tcPr>
                  <w:tcW w:w="1733" w:type="dxa"/>
                  <w:tcBorders>
                    <w:top w:val="nil"/>
                    <w:left w:val="nil"/>
                    <w:bottom w:val="single" w:sz="4" w:space="0" w:color="auto"/>
                    <w:right w:val="single" w:sz="4" w:space="0" w:color="auto"/>
                  </w:tcBorders>
                  <w:shd w:val="clear" w:color="auto" w:fill="auto"/>
                  <w:noWrap/>
                  <w:vAlign w:val="bottom"/>
                  <w:hideMark/>
                </w:tcPr>
                <w:p w14:paraId="3E678E6A"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3D12794B"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1F06E174"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城镇居民基本医疗保险基金利息收入</w:t>
                  </w:r>
                </w:p>
              </w:tc>
              <w:tc>
                <w:tcPr>
                  <w:tcW w:w="1733" w:type="dxa"/>
                  <w:tcBorders>
                    <w:top w:val="nil"/>
                    <w:left w:val="nil"/>
                    <w:bottom w:val="single" w:sz="4" w:space="0" w:color="auto"/>
                    <w:right w:val="single" w:sz="4" w:space="0" w:color="auto"/>
                  </w:tcBorders>
                  <w:shd w:val="clear" w:color="auto" w:fill="auto"/>
                  <w:noWrap/>
                  <w:vAlign w:val="bottom"/>
                  <w:hideMark/>
                </w:tcPr>
                <w:p w14:paraId="6603DBC1"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0E9776B6"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08C40798"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城乡居民基本养老保险基金收入</w:t>
                  </w:r>
                </w:p>
              </w:tc>
              <w:tc>
                <w:tcPr>
                  <w:tcW w:w="1733" w:type="dxa"/>
                  <w:tcBorders>
                    <w:top w:val="nil"/>
                    <w:left w:val="nil"/>
                    <w:bottom w:val="single" w:sz="4" w:space="0" w:color="auto"/>
                    <w:right w:val="single" w:sz="4" w:space="0" w:color="auto"/>
                  </w:tcBorders>
                  <w:shd w:val="clear" w:color="auto" w:fill="auto"/>
                  <w:noWrap/>
                  <w:vAlign w:val="bottom"/>
                  <w:hideMark/>
                </w:tcPr>
                <w:p w14:paraId="6364016C"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48B79EFC"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63B1DBDD"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城乡居民基本养老保险基金缴费收入</w:t>
                  </w:r>
                </w:p>
              </w:tc>
              <w:tc>
                <w:tcPr>
                  <w:tcW w:w="1733" w:type="dxa"/>
                  <w:tcBorders>
                    <w:top w:val="nil"/>
                    <w:left w:val="nil"/>
                    <w:bottom w:val="single" w:sz="4" w:space="0" w:color="auto"/>
                    <w:right w:val="single" w:sz="4" w:space="0" w:color="auto"/>
                  </w:tcBorders>
                  <w:shd w:val="clear" w:color="auto" w:fill="auto"/>
                  <w:noWrap/>
                  <w:vAlign w:val="bottom"/>
                  <w:hideMark/>
                </w:tcPr>
                <w:p w14:paraId="394C8C85"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03691265"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475B0D20"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城乡居民基本养老保险基金财政补贴收入</w:t>
                  </w:r>
                </w:p>
              </w:tc>
              <w:tc>
                <w:tcPr>
                  <w:tcW w:w="1733" w:type="dxa"/>
                  <w:tcBorders>
                    <w:top w:val="nil"/>
                    <w:left w:val="nil"/>
                    <w:bottom w:val="single" w:sz="4" w:space="0" w:color="auto"/>
                    <w:right w:val="single" w:sz="4" w:space="0" w:color="auto"/>
                  </w:tcBorders>
                  <w:shd w:val="clear" w:color="auto" w:fill="auto"/>
                  <w:noWrap/>
                  <w:vAlign w:val="bottom"/>
                  <w:hideMark/>
                </w:tcPr>
                <w:p w14:paraId="0B136DD4"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7752C591"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70F35EE4"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城乡居民基本养老保险基金利息收入</w:t>
                  </w:r>
                </w:p>
              </w:tc>
              <w:tc>
                <w:tcPr>
                  <w:tcW w:w="1733" w:type="dxa"/>
                  <w:tcBorders>
                    <w:top w:val="nil"/>
                    <w:left w:val="nil"/>
                    <w:bottom w:val="single" w:sz="4" w:space="0" w:color="auto"/>
                    <w:right w:val="single" w:sz="4" w:space="0" w:color="auto"/>
                  </w:tcBorders>
                  <w:shd w:val="clear" w:color="auto" w:fill="auto"/>
                  <w:noWrap/>
                  <w:vAlign w:val="bottom"/>
                  <w:hideMark/>
                </w:tcPr>
                <w:p w14:paraId="438C457E"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26076F9C"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3D7240DD"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其他城乡居民基本养老保险基金收入</w:t>
                  </w:r>
                </w:p>
              </w:tc>
              <w:tc>
                <w:tcPr>
                  <w:tcW w:w="1733" w:type="dxa"/>
                  <w:tcBorders>
                    <w:top w:val="nil"/>
                    <w:left w:val="nil"/>
                    <w:bottom w:val="single" w:sz="4" w:space="0" w:color="auto"/>
                    <w:right w:val="single" w:sz="4" w:space="0" w:color="auto"/>
                  </w:tcBorders>
                  <w:shd w:val="clear" w:color="auto" w:fill="auto"/>
                  <w:noWrap/>
                  <w:vAlign w:val="bottom"/>
                  <w:hideMark/>
                </w:tcPr>
                <w:p w14:paraId="632F3B6B"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511B050F" w14:textId="77777777" w:rsidTr="0062167B">
              <w:trPr>
                <w:trHeight w:val="390"/>
              </w:trPr>
              <w:tc>
                <w:tcPr>
                  <w:tcW w:w="6047" w:type="dxa"/>
                  <w:tcBorders>
                    <w:top w:val="nil"/>
                    <w:left w:val="single" w:sz="4" w:space="0" w:color="auto"/>
                    <w:right w:val="single" w:sz="4" w:space="0" w:color="auto"/>
                  </w:tcBorders>
                  <w:shd w:val="clear" w:color="auto" w:fill="auto"/>
                  <w:noWrap/>
                  <w:vAlign w:val="center"/>
                  <w:hideMark/>
                </w:tcPr>
                <w:p w14:paraId="06517131"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机关事业单位基本养老保险基金收入</w:t>
                  </w:r>
                </w:p>
              </w:tc>
              <w:tc>
                <w:tcPr>
                  <w:tcW w:w="1733" w:type="dxa"/>
                  <w:tcBorders>
                    <w:top w:val="nil"/>
                    <w:left w:val="nil"/>
                    <w:right w:val="single" w:sz="4" w:space="0" w:color="auto"/>
                  </w:tcBorders>
                  <w:shd w:val="clear" w:color="auto" w:fill="auto"/>
                  <w:noWrap/>
                  <w:vAlign w:val="bottom"/>
                  <w:hideMark/>
                </w:tcPr>
                <w:p w14:paraId="7D701D25"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62167B" w:rsidRPr="00BA00C3" w14:paraId="1B9FE1C6" w14:textId="77777777" w:rsidTr="0062167B">
              <w:trPr>
                <w:trHeight w:val="390"/>
              </w:trPr>
              <w:tc>
                <w:tcPr>
                  <w:tcW w:w="7780" w:type="dxa"/>
                  <w:gridSpan w:val="2"/>
                  <w:tcBorders>
                    <w:top w:val="nil"/>
                    <w:bottom w:val="single" w:sz="4" w:space="0" w:color="auto"/>
                  </w:tcBorders>
                  <w:shd w:val="clear" w:color="auto" w:fill="auto"/>
                  <w:noWrap/>
                  <w:vAlign w:val="center"/>
                </w:tcPr>
                <w:p w14:paraId="67125FFC" w14:textId="77777777" w:rsidR="0062167B" w:rsidRDefault="0062167B" w:rsidP="0062167B">
                  <w:pPr>
                    <w:widowControl/>
                    <w:jc w:val="center"/>
                    <w:rPr>
                      <w:rFonts w:ascii="黑体" w:eastAsia="黑体" w:hAnsi="黑体" w:cs="宋体"/>
                      <w:kern w:val="0"/>
                      <w:sz w:val="36"/>
                      <w:szCs w:val="36"/>
                    </w:rPr>
                  </w:pPr>
                  <w:r w:rsidRPr="00BA00C3">
                    <w:rPr>
                      <w:rFonts w:ascii="黑体" w:eastAsia="黑体" w:hAnsi="黑体" w:cs="宋体" w:hint="eastAsia"/>
                      <w:kern w:val="0"/>
                      <w:sz w:val="36"/>
                      <w:szCs w:val="36"/>
                    </w:rPr>
                    <w:lastRenderedPageBreak/>
                    <w:t>2022年道里区社会保险基金预算收入表</w:t>
                  </w:r>
                </w:p>
                <w:p w14:paraId="5D3028F3" w14:textId="60077CBD" w:rsidR="0062167B" w:rsidRPr="00BA00C3" w:rsidRDefault="0062167B" w:rsidP="0062167B">
                  <w:pPr>
                    <w:widowControl/>
                    <w:jc w:val="center"/>
                    <w:rPr>
                      <w:rFonts w:ascii="宋体" w:eastAsia="宋体" w:hAnsi="宋体" w:cs="宋体"/>
                      <w:kern w:val="0"/>
                      <w:sz w:val="18"/>
                      <w:szCs w:val="18"/>
                    </w:rPr>
                  </w:pPr>
                </w:p>
              </w:tc>
            </w:tr>
            <w:tr w:rsidR="00BA00C3" w:rsidRPr="00BA00C3" w14:paraId="1419CA8B" w14:textId="77777777" w:rsidTr="0062167B">
              <w:trPr>
                <w:trHeight w:val="390"/>
              </w:trPr>
              <w:tc>
                <w:tcPr>
                  <w:tcW w:w="6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DEA97"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机关事业单位基本养老保险费收入</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14:paraId="093D6A0B"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15813F24"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3C7BDFDB"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机关事业单位基本养老保险基金财政补助收入</w:t>
                  </w:r>
                </w:p>
              </w:tc>
              <w:tc>
                <w:tcPr>
                  <w:tcW w:w="1733" w:type="dxa"/>
                  <w:tcBorders>
                    <w:top w:val="nil"/>
                    <w:left w:val="nil"/>
                    <w:bottom w:val="single" w:sz="4" w:space="0" w:color="auto"/>
                    <w:right w:val="single" w:sz="4" w:space="0" w:color="auto"/>
                  </w:tcBorders>
                  <w:shd w:val="clear" w:color="auto" w:fill="auto"/>
                  <w:noWrap/>
                  <w:vAlign w:val="bottom"/>
                  <w:hideMark/>
                </w:tcPr>
                <w:p w14:paraId="7747B896"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4AC3F7F0" w14:textId="77777777" w:rsidTr="00BA00C3">
              <w:trPr>
                <w:trHeight w:val="390"/>
              </w:trPr>
              <w:tc>
                <w:tcPr>
                  <w:tcW w:w="6047" w:type="dxa"/>
                  <w:tcBorders>
                    <w:top w:val="nil"/>
                    <w:left w:val="single" w:sz="4" w:space="0" w:color="auto"/>
                    <w:bottom w:val="single" w:sz="4" w:space="0" w:color="auto"/>
                    <w:right w:val="single" w:sz="4" w:space="0" w:color="auto"/>
                  </w:tcBorders>
                  <w:shd w:val="clear" w:color="auto" w:fill="auto"/>
                  <w:noWrap/>
                  <w:vAlign w:val="center"/>
                  <w:hideMark/>
                </w:tcPr>
                <w:p w14:paraId="1A600A3E" w14:textId="77777777" w:rsidR="00BA00C3" w:rsidRPr="00BA00C3" w:rsidRDefault="00BA00C3" w:rsidP="00BA00C3">
                  <w:pPr>
                    <w:widowControl/>
                    <w:jc w:val="left"/>
                    <w:rPr>
                      <w:rFonts w:ascii="宋体" w:eastAsia="宋体" w:hAnsi="宋体" w:cs="宋体"/>
                      <w:kern w:val="0"/>
                      <w:sz w:val="24"/>
                      <w:szCs w:val="24"/>
                    </w:rPr>
                  </w:pPr>
                  <w:r w:rsidRPr="00BA00C3">
                    <w:rPr>
                      <w:rFonts w:ascii="宋体" w:eastAsia="宋体" w:hAnsi="宋体" w:cs="宋体" w:hint="eastAsia"/>
                      <w:kern w:val="0"/>
                      <w:sz w:val="24"/>
                      <w:szCs w:val="24"/>
                    </w:rPr>
                    <w:t xml:space="preserve">      机关事业单位基本养老保险基金利息收入</w:t>
                  </w:r>
                </w:p>
              </w:tc>
              <w:tc>
                <w:tcPr>
                  <w:tcW w:w="1733" w:type="dxa"/>
                  <w:tcBorders>
                    <w:top w:val="nil"/>
                    <w:left w:val="nil"/>
                    <w:bottom w:val="single" w:sz="4" w:space="0" w:color="auto"/>
                    <w:right w:val="single" w:sz="4" w:space="0" w:color="auto"/>
                  </w:tcBorders>
                  <w:shd w:val="clear" w:color="auto" w:fill="auto"/>
                  <w:noWrap/>
                  <w:vAlign w:val="bottom"/>
                  <w:hideMark/>
                </w:tcPr>
                <w:p w14:paraId="7175AEE8" w14:textId="77777777" w:rsidR="00BA00C3" w:rsidRPr="00BA00C3" w:rsidRDefault="00BA00C3" w:rsidP="00BA00C3">
                  <w:pPr>
                    <w:widowControl/>
                    <w:jc w:val="left"/>
                    <w:rPr>
                      <w:rFonts w:ascii="宋体" w:eastAsia="宋体" w:hAnsi="宋体" w:cs="宋体"/>
                      <w:kern w:val="0"/>
                      <w:sz w:val="18"/>
                      <w:szCs w:val="18"/>
                    </w:rPr>
                  </w:pPr>
                  <w:r w:rsidRPr="00BA00C3">
                    <w:rPr>
                      <w:rFonts w:ascii="宋体" w:eastAsia="宋体" w:hAnsi="宋体" w:cs="宋体" w:hint="eastAsia"/>
                      <w:kern w:val="0"/>
                      <w:sz w:val="18"/>
                      <w:szCs w:val="18"/>
                    </w:rPr>
                    <w:t xml:space="preserve">　</w:t>
                  </w:r>
                </w:p>
              </w:tc>
            </w:tr>
            <w:tr w:rsidR="00BA00C3" w:rsidRPr="00BA00C3" w14:paraId="2A09C305" w14:textId="77777777" w:rsidTr="00BA00C3">
              <w:trPr>
                <w:trHeight w:val="285"/>
              </w:trPr>
              <w:tc>
                <w:tcPr>
                  <w:tcW w:w="6047" w:type="dxa"/>
                  <w:tcBorders>
                    <w:top w:val="nil"/>
                    <w:left w:val="nil"/>
                    <w:bottom w:val="nil"/>
                    <w:right w:val="nil"/>
                  </w:tcBorders>
                  <w:shd w:val="clear" w:color="auto" w:fill="auto"/>
                  <w:noWrap/>
                  <w:vAlign w:val="bottom"/>
                  <w:hideMark/>
                </w:tcPr>
                <w:p w14:paraId="5B0B7D30" w14:textId="77777777" w:rsidR="00BA00C3" w:rsidRPr="00BA00C3" w:rsidRDefault="00BA00C3" w:rsidP="00BA00C3">
                  <w:pPr>
                    <w:widowControl/>
                    <w:jc w:val="center"/>
                    <w:rPr>
                      <w:rFonts w:ascii="宋体" w:eastAsia="宋体" w:hAnsi="宋体" w:cs="宋体"/>
                      <w:kern w:val="0"/>
                      <w:sz w:val="24"/>
                      <w:szCs w:val="24"/>
                    </w:rPr>
                  </w:pPr>
                  <w:r w:rsidRPr="00BA00C3">
                    <w:rPr>
                      <w:rFonts w:ascii="宋体" w:eastAsia="宋体" w:hAnsi="宋体" w:cs="宋体" w:hint="eastAsia"/>
                      <w:kern w:val="0"/>
                      <w:sz w:val="24"/>
                      <w:szCs w:val="24"/>
                    </w:rPr>
                    <w:t>2022年道里区无社会保险基金预算</w:t>
                  </w:r>
                </w:p>
              </w:tc>
              <w:tc>
                <w:tcPr>
                  <w:tcW w:w="1733" w:type="dxa"/>
                  <w:tcBorders>
                    <w:top w:val="nil"/>
                    <w:left w:val="nil"/>
                    <w:bottom w:val="nil"/>
                    <w:right w:val="nil"/>
                  </w:tcBorders>
                  <w:shd w:val="clear" w:color="auto" w:fill="auto"/>
                  <w:noWrap/>
                  <w:vAlign w:val="bottom"/>
                  <w:hideMark/>
                </w:tcPr>
                <w:p w14:paraId="62CE93D2" w14:textId="77777777" w:rsidR="00BA00C3" w:rsidRPr="00BA00C3" w:rsidRDefault="00BA00C3" w:rsidP="00BA00C3">
                  <w:pPr>
                    <w:widowControl/>
                    <w:jc w:val="center"/>
                    <w:rPr>
                      <w:rFonts w:ascii="宋体" w:eastAsia="宋体" w:hAnsi="宋体" w:cs="宋体"/>
                      <w:kern w:val="0"/>
                      <w:sz w:val="24"/>
                      <w:szCs w:val="24"/>
                    </w:rPr>
                  </w:pPr>
                </w:p>
              </w:tc>
            </w:tr>
          </w:tbl>
          <w:p w14:paraId="5A925918" w14:textId="77777777" w:rsidR="00BA00C3" w:rsidRDefault="00BA00C3" w:rsidP="00BA00C3">
            <w:pPr>
              <w:widowControl/>
              <w:textAlignment w:val="center"/>
              <w:rPr>
                <w:rFonts w:ascii="宋体" w:eastAsia="宋体" w:hAnsi="宋体" w:cs="宋体"/>
                <w:color w:val="000000"/>
                <w:sz w:val="22"/>
              </w:rPr>
            </w:pPr>
          </w:p>
          <w:p w14:paraId="700F1158" w14:textId="77777777" w:rsidR="00BA00C3" w:rsidRDefault="00BA00C3" w:rsidP="00BA00C3">
            <w:pPr>
              <w:widowControl/>
              <w:textAlignment w:val="center"/>
              <w:rPr>
                <w:rFonts w:ascii="宋体" w:eastAsia="宋体" w:hAnsi="宋体" w:cs="宋体"/>
                <w:color w:val="000000"/>
                <w:sz w:val="22"/>
              </w:rPr>
            </w:pPr>
          </w:p>
          <w:p w14:paraId="1EA58EED" w14:textId="77777777" w:rsidR="00BA00C3" w:rsidRDefault="00BA00C3" w:rsidP="00BA00C3">
            <w:pPr>
              <w:widowControl/>
              <w:textAlignment w:val="center"/>
              <w:rPr>
                <w:rFonts w:ascii="宋体" w:eastAsia="宋体" w:hAnsi="宋体" w:cs="宋体"/>
                <w:color w:val="000000"/>
                <w:sz w:val="22"/>
              </w:rPr>
            </w:pPr>
          </w:p>
          <w:p w14:paraId="63048B25" w14:textId="77777777" w:rsidR="00BA00C3" w:rsidRDefault="00BA00C3" w:rsidP="00BA00C3">
            <w:pPr>
              <w:widowControl/>
              <w:textAlignment w:val="center"/>
              <w:rPr>
                <w:rFonts w:ascii="宋体" w:eastAsia="宋体" w:hAnsi="宋体" w:cs="宋体"/>
                <w:color w:val="000000"/>
                <w:sz w:val="22"/>
              </w:rPr>
            </w:pPr>
          </w:p>
          <w:p w14:paraId="7DB76480" w14:textId="77777777" w:rsidR="00BA00C3" w:rsidRDefault="00BA00C3" w:rsidP="00BA00C3">
            <w:pPr>
              <w:widowControl/>
              <w:textAlignment w:val="center"/>
              <w:rPr>
                <w:rFonts w:ascii="宋体" w:eastAsia="宋体" w:hAnsi="宋体" w:cs="宋体"/>
                <w:color w:val="000000"/>
                <w:sz w:val="22"/>
              </w:rPr>
            </w:pPr>
          </w:p>
          <w:p w14:paraId="7280E4EE" w14:textId="77777777" w:rsidR="00BA00C3" w:rsidRDefault="00BA00C3" w:rsidP="00BA00C3">
            <w:pPr>
              <w:widowControl/>
              <w:textAlignment w:val="center"/>
              <w:rPr>
                <w:rFonts w:ascii="宋体" w:eastAsia="宋体" w:hAnsi="宋体" w:cs="宋体"/>
                <w:color w:val="000000"/>
                <w:sz w:val="22"/>
              </w:rPr>
            </w:pPr>
          </w:p>
          <w:p w14:paraId="5FEA9943" w14:textId="77777777" w:rsidR="00BA00C3" w:rsidRDefault="00BA00C3" w:rsidP="00BA00C3">
            <w:pPr>
              <w:widowControl/>
              <w:textAlignment w:val="center"/>
              <w:rPr>
                <w:rFonts w:ascii="宋体" w:eastAsia="宋体" w:hAnsi="宋体" w:cs="宋体"/>
                <w:color w:val="000000"/>
                <w:sz w:val="22"/>
              </w:rPr>
            </w:pPr>
          </w:p>
          <w:p w14:paraId="04ED22A6" w14:textId="77777777" w:rsidR="00BA00C3" w:rsidRDefault="00BA00C3" w:rsidP="00BA00C3">
            <w:pPr>
              <w:widowControl/>
              <w:textAlignment w:val="center"/>
              <w:rPr>
                <w:rFonts w:ascii="宋体" w:eastAsia="宋体" w:hAnsi="宋体" w:cs="宋体"/>
                <w:color w:val="000000"/>
                <w:sz w:val="22"/>
              </w:rPr>
            </w:pPr>
          </w:p>
          <w:p w14:paraId="5ACA395E" w14:textId="77777777" w:rsidR="00BA00C3" w:rsidRDefault="00BA00C3" w:rsidP="00BA00C3">
            <w:pPr>
              <w:widowControl/>
              <w:textAlignment w:val="center"/>
              <w:rPr>
                <w:rFonts w:ascii="宋体" w:eastAsia="宋体" w:hAnsi="宋体" w:cs="宋体"/>
                <w:color w:val="000000"/>
                <w:sz w:val="22"/>
              </w:rPr>
            </w:pPr>
          </w:p>
          <w:p w14:paraId="1370401F" w14:textId="77777777" w:rsidR="00BA00C3" w:rsidRDefault="00BA00C3" w:rsidP="00BA00C3">
            <w:pPr>
              <w:widowControl/>
              <w:textAlignment w:val="center"/>
              <w:rPr>
                <w:rFonts w:ascii="宋体" w:eastAsia="宋体" w:hAnsi="宋体" w:cs="宋体"/>
                <w:color w:val="000000"/>
                <w:sz w:val="22"/>
              </w:rPr>
            </w:pPr>
          </w:p>
          <w:p w14:paraId="692716F4" w14:textId="77777777" w:rsidR="00BA00C3" w:rsidRDefault="00BA00C3" w:rsidP="00BA00C3">
            <w:pPr>
              <w:widowControl/>
              <w:textAlignment w:val="center"/>
              <w:rPr>
                <w:rFonts w:ascii="宋体" w:eastAsia="宋体" w:hAnsi="宋体" w:cs="宋体"/>
                <w:color w:val="000000"/>
                <w:sz w:val="22"/>
              </w:rPr>
            </w:pPr>
          </w:p>
          <w:p w14:paraId="2C2969E4" w14:textId="77777777" w:rsidR="00BA00C3" w:rsidRDefault="00BA00C3" w:rsidP="00BA00C3">
            <w:pPr>
              <w:widowControl/>
              <w:textAlignment w:val="center"/>
              <w:rPr>
                <w:rFonts w:ascii="宋体" w:eastAsia="宋体" w:hAnsi="宋体" w:cs="宋体"/>
                <w:color w:val="000000"/>
                <w:sz w:val="22"/>
              </w:rPr>
            </w:pPr>
          </w:p>
          <w:p w14:paraId="0C73AFF1" w14:textId="77777777" w:rsidR="00BA00C3" w:rsidRDefault="00BA00C3" w:rsidP="00BA00C3">
            <w:pPr>
              <w:widowControl/>
              <w:textAlignment w:val="center"/>
              <w:rPr>
                <w:rFonts w:ascii="宋体" w:eastAsia="宋体" w:hAnsi="宋体" w:cs="宋体"/>
                <w:color w:val="000000"/>
                <w:sz w:val="22"/>
              </w:rPr>
            </w:pPr>
          </w:p>
          <w:p w14:paraId="7C893EAF" w14:textId="77777777" w:rsidR="00BA00C3" w:rsidRDefault="00BA00C3" w:rsidP="00BA00C3">
            <w:pPr>
              <w:widowControl/>
              <w:textAlignment w:val="center"/>
              <w:rPr>
                <w:rFonts w:ascii="宋体" w:eastAsia="宋体" w:hAnsi="宋体" w:cs="宋体"/>
                <w:color w:val="000000"/>
                <w:sz w:val="22"/>
              </w:rPr>
            </w:pPr>
          </w:p>
          <w:p w14:paraId="2611F65B" w14:textId="77777777" w:rsidR="00BA00C3" w:rsidRDefault="00BA00C3" w:rsidP="00BA00C3">
            <w:pPr>
              <w:widowControl/>
              <w:textAlignment w:val="center"/>
              <w:rPr>
                <w:rFonts w:ascii="宋体" w:eastAsia="宋体" w:hAnsi="宋体" w:cs="宋体"/>
                <w:color w:val="000000"/>
                <w:sz w:val="22"/>
              </w:rPr>
            </w:pPr>
          </w:p>
          <w:p w14:paraId="119E2A5C" w14:textId="77777777" w:rsidR="00BA00C3" w:rsidRDefault="00BA00C3" w:rsidP="00BA00C3">
            <w:pPr>
              <w:widowControl/>
              <w:textAlignment w:val="center"/>
              <w:rPr>
                <w:rFonts w:ascii="宋体" w:eastAsia="宋体" w:hAnsi="宋体" w:cs="宋体"/>
                <w:color w:val="000000"/>
                <w:sz w:val="22"/>
              </w:rPr>
            </w:pPr>
          </w:p>
          <w:p w14:paraId="559A8A5E" w14:textId="77777777" w:rsidR="00BA00C3" w:rsidRDefault="00BA00C3" w:rsidP="00BA00C3">
            <w:pPr>
              <w:widowControl/>
              <w:textAlignment w:val="center"/>
              <w:rPr>
                <w:rFonts w:ascii="宋体" w:eastAsia="宋体" w:hAnsi="宋体" w:cs="宋体"/>
                <w:color w:val="000000"/>
                <w:sz w:val="22"/>
              </w:rPr>
            </w:pPr>
          </w:p>
          <w:p w14:paraId="39D5CFC1" w14:textId="77777777" w:rsidR="00BA00C3" w:rsidRDefault="00BA00C3" w:rsidP="00BA00C3">
            <w:pPr>
              <w:widowControl/>
              <w:textAlignment w:val="center"/>
              <w:rPr>
                <w:rFonts w:ascii="宋体" w:eastAsia="宋体" w:hAnsi="宋体" w:cs="宋体"/>
                <w:color w:val="000000"/>
                <w:sz w:val="22"/>
              </w:rPr>
            </w:pPr>
          </w:p>
          <w:p w14:paraId="5CA56479" w14:textId="77777777" w:rsidR="00BA00C3" w:rsidRDefault="00BA00C3" w:rsidP="00BA00C3">
            <w:pPr>
              <w:widowControl/>
              <w:textAlignment w:val="center"/>
              <w:rPr>
                <w:rFonts w:ascii="宋体" w:eastAsia="宋体" w:hAnsi="宋体" w:cs="宋体"/>
                <w:color w:val="000000"/>
                <w:sz w:val="22"/>
              </w:rPr>
            </w:pPr>
          </w:p>
          <w:p w14:paraId="03699645" w14:textId="77777777" w:rsidR="00BA00C3" w:rsidRDefault="00BA00C3" w:rsidP="00BA00C3">
            <w:pPr>
              <w:widowControl/>
              <w:textAlignment w:val="center"/>
              <w:rPr>
                <w:rFonts w:ascii="宋体" w:eastAsia="宋体" w:hAnsi="宋体" w:cs="宋体"/>
                <w:color w:val="000000"/>
                <w:sz w:val="22"/>
              </w:rPr>
            </w:pPr>
          </w:p>
          <w:p w14:paraId="67176B65" w14:textId="77777777" w:rsidR="00BA00C3" w:rsidRDefault="00BA00C3" w:rsidP="00BA00C3">
            <w:pPr>
              <w:widowControl/>
              <w:textAlignment w:val="center"/>
              <w:rPr>
                <w:rFonts w:ascii="宋体" w:eastAsia="宋体" w:hAnsi="宋体" w:cs="宋体"/>
                <w:color w:val="000000"/>
                <w:sz w:val="22"/>
              </w:rPr>
            </w:pPr>
          </w:p>
          <w:p w14:paraId="2D9CB07E" w14:textId="77777777" w:rsidR="00BA00C3" w:rsidRDefault="00BA00C3" w:rsidP="00BA00C3">
            <w:pPr>
              <w:widowControl/>
              <w:textAlignment w:val="center"/>
              <w:rPr>
                <w:rFonts w:ascii="宋体" w:eastAsia="宋体" w:hAnsi="宋体" w:cs="宋体"/>
                <w:color w:val="000000"/>
                <w:sz w:val="22"/>
              </w:rPr>
            </w:pPr>
          </w:p>
          <w:p w14:paraId="75D160D4" w14:textId="77777777" w:rsidR="00BA00C3" w:rsidRDefault="00BA00C3" w:rsidP="00BA00C3">
            <w:pPr>
              <w:widowControl/>
              <w:textAlignment w:val="center"/>
              <w:rPr>
                <w:rFonts w:ascii="宋体" w:eastAsia="宋体" w:hAnsi="宋体" w:cs="宋体"/>
                <w:color w:val="000000"/>
                <w:sz w:val="22"/>
              </w:rPr>
            </w:pPr>
          </w:p>
          <w:p w14:paraId="55B59D43" w14:textId="77777777" w:rsidR="00BA00C3" w:rsidRDefault="00BA00C3" w:rsidP="00BA00C3">
            <w:pPr>
              <w:widowControl/>
              <w:textAlignment w:val="center"/>
              <w:rPr>
                <w:rFonts w:ascii="宋体" w:eastAsia="宋体" w:hAnsi="宋体" w:cs="宋体"/>
                <w:color w:val="000000"/>
                <w:sz w:val="22"/>
              </w:rPr>
            </w:pPr>
          </w:p>
          <w:p w14:paraId="5BC94EDD" w14:textId="77777777" w:rsidR="00BA00C3" w:rsidRDefault="00BA00C3" w:rsidP="00BA00C3">
            <w:pPr>
              <w:widowControl/>
              <w:textAlignment w:val="center"/>
              <w:rPr>
                <w:rFonts w:ascii="宋体" w:eastAsia="宋体" w:hAnsi="宋体" w:cs="宋体"/>
                <w:color w:val="000000"/>
                <w:sz w:val="22"/>
              </w:rPr>
            </w:pPr>
          </w:p>
          <w:p w14:paraId="326F0E50" w14:textId="77777777" w:rsidR="00BA00C3" w:rsidRDefault="00BA00C3" w:rsidP="00BA00C3">
            <w:pPr>
              <w:widowControl/>
              <w:textAlignment w:val="center"/>
              <w:rPr>
                <w:rFonts w:ascii="宋体" w:eastAsia="宋体" w:hAnsi="宋体" w:cs="宋体"/>
                <w:color w:val="000000"/>
                <w:sz w:val="22"/>
              </w:rPr>
            </w:pPr>
          </w:p>
          <w:p w14:paraId="27485C38" w14:textId="77777777" w:rsidR="00BA00C3" w:rsidRDefault="00BA00C3" w:rsidP="00BA00C3">
            <w:pPr>
              <w:widowControl/>
              <w:textAlignment w:val="center"/>
              <w:rPr>
                <w:rFonts w:ascii="宋体" w:eastAsia="宋体" w:hAnsi="宋体" w:cs="宋体"/>
                <w:color w:val="000000"/>
                <w:sz w:val="22"/>
              </w:rPr>
            </w:pPr>
          </w:p>
          <w:p w14:paraId="7D2987DE" w14:textId="77777777" w:rsidR="00BA00C3" w:rsidRDefault="00BA00C3" w:rsidP="00BA00C3">
            <w:pPr>
              <w:widowControl/>
              <w:textAlignment w:val="center"/>
              <w:rPr>
                <w:rFonts w:ascii="宋体" w:eastAsia="宋体" w:hAnsi="宋体" w:cs="宋体"/>
                <w:color w:val="000000"/>
                <w:sz w:val="22"/>
              </w:rPr>
            </w:pPr>
          </w:p>
          <w:p w14:paraId="0134A61E" w14:textId="77777777" w:rsidR="00BA00C3" w:rsidRDefault="00BA00C3" w:rsidP="00BA00C3">
            <w:pPr>
              <w:widowControl/>
              <w:textAlignment w:val="center"/>
              <w:rPr>
                <w:rFonts w:ascii="宋体" w:eastAsia="宋体" w:hAnsi="宋体" w:cs="宋体"/>
                <w:color w:val="000000"/>
                <w:sz w:val="22"/>
              </w:rPr>
            </w:pPr>
          </w:p>
          <w:p w14:paraId="28B35429" w14:textId="77777777" w:rsidR="00BA00C3" w:rsidRDefault="00BA00C3" w:rsidP="00BA00C3">
            <w:pPr>
              <w:widowControl/>
              <w:textAlignment w:val="center"/>
              <w:rPr>
                <w:rFonts w:ascii="宋体" w:eastAsia="宋体" w:hAnsi="宋体" w:cs="宋体"/>
                <w:color w:val="000000"/>
                <w:sz w:val="22"/>
              </w:rPr>
            </w:pPr>
          </w:p>
          <w:p w14:paraId="48607A4C" w14:textId="77777777" w:rsidR="00BA00C3" w:rsidRDefault="00BA00C3" w:rsidP="00BA00C3">
            <w:pPr>
              <w:widowControl/>
              <w:textAlignment w:val="center"/>
              <w:rPr>
                <w:rFonts w:ascii="宋体" w:eastAsia="宋体" w:hAnsi="宋体" w:cs="宋体"/>
                <w:color w:val="000000"/>
                <w:sz w:val="22"/>
              </w:rPr>
            </w:pPr>
          </w:p>
          <w:p w14:paraId="1F591CA1" w14:textId="77777777" w:rsidR="00BA00C3" w:rsidRDefault="00BA00C3" w:rsidP="00BA00C3">
            <w:pPr>
              <w:widowControl/>
              <w:textAlignment w:val="center"/>
              <w:rPr>
                <w:rFonts w:ascii="宋体" w:eastAsia="宋体" w:hAnsi="宋体" w:cs="宋体"/>
                <w:color w:val="000000"/>
                <w:sz w:val="22"/>
              </w:rPr>
            </w:pPr>
          </w:p>
          <w:p w14:paraId="39CF552B" w14:textId="77777777" w:rsidR="00BA00C3" w:rsidRDefault="00BA00C3" w:rsidP="00BA00C3">
            <w:pPr>
              <w:widowControl/>
              <w:textAlignment w:val="center"/>
              <w:rPr>
                <w:rFonts w:ascii="宋体" w:eastAsia="宋体" w:hAnsi="宋体" w:cs="宋体"/>
                <w:color w:val="000000"/>
                <w:sz w:val="22"/>
              </w:rPr>
            </w:pPr>
          </w:p>
          <w:p w14:paraId="308B087F" w14:textId="77777777" w:rsidR="00BA00C3" w:rsidRDefault="00BA00C3" w:rsidP="00BA00C3">
            <w:pPr>
              <w:widowControl/>
              <w:textAlignment w:val="center"/>
              <w:rPr>
                <w:rFonts w:ascii="宋体" w:eastAsia="宋体" w:hAnsi="宋体" w:cs="宋体"/>
                <w:color w:val="000000"/>
                <w:sz w:val="22"/>
              </w:rPr>
            </w:pPr>
          </w:p>
          <w:p w14:paraId="676FD955" w14:textId="77777777" w:rsidR="00BA00C3" w:rsidRDefault="00BA00C3" w:rsidP="00BA00C3">
            <w:pPr>
              <w:widowControl/>
              <w:textAlignment w:val="center"/>
              <w:rPr>
                <w:rFonts w:ascii="宋体" w:eastAsia="宋体" w:hAnsi="宋体" w:cs="宋体"/>
                <w:color w:val="000000"/>
                <w:sz w:val="22"/>
              </w:rPr>
            </w:pPr>
          </w:p>
          <w:p w14:paraId="5E95D265" w14:textId="77777777" w:rsidR="00E26166" w:rsidRDefault="00E26166" w:rsidP="00BA00C3">
            <w:pPr>
              <w:widowControl/>
              <w:textAlignment w:val="center"/>
              <w:rPr>
                <w:rFonts w:ascii="宋体" w:eastAsia="宋体" w:hAnsi="宋体" w:cs="宋体"/>
                <w:color w:val="000000"/>
                <w:sz w:val="22"/>
              </w:rPr>
            </w:pPr>
          </w:p>
          <w:tbl>
            <w:tblPr>
              <w:tblW w:w="8200" w:type="dxa"/>
              <w:tblLayout w:type="fixed"/>
              <w:tblLook w:val="04A0" w:firstRow="1" w:lastRow="0" w:firstColumn="1" w:lastColumn="0" w:noHBand="0" w:noVBand="1"/>
            </w:tblPr>
            <w:tblGrid>
              <w:gridCol w:w="1300"/>
              <w:gridCol w:w="920"/>
              <w:gridCol w:w="700"/>
              <w:gridCol w:w="560"/>
              <w:gridCol w:w="500"/>
              <w:gridCol w:w="700"/>
              <w:gridCol w:w="640"/>
              <w:gridCol w:w="580"/>
              <w:gridCol w:w="740"/>
              <w:gridCol w:w="840"/>
              <w:gridCol w:w="720"/>
            </w:tblGrid>
            <w:tr w:rsidR="00E26166" w:rsidRPr="00E26166" w14:paraId="662A696A" w14:textId="77777777" w:rsidTr="00E26166">
              <w:trPr>
                <w:trHeight w:val="405"/>
              </w:trPr>
              <w:tc>
                <w:tcPr>
                  <w:tcW w:w="8200" w:type="dxa"/>
                  <w:gridSpan w:val="11"/>
                  <w:tcBorders>
                    <w:top w:val="nil"/>
                    <w:left w:val="nil"/>
                    <w:bottom w:val="nil"/>
                    <w:right w:val="nil"/>
                  </w:tcBorders>
                  <w:shd w:val="clear" w:color="000000" w:fill="FFFFFF"/>
                  <w:vAlign w:val="center"/>
                  <w:hideMark/>
                </w:tcPr>
                <w:p w14:paraId="24C64AA5" w14:textId="77777777" w:rsidR="00E26166" w:rsidRPr="00E26166" w:rsidRDefault="00E26166" w:rsidP="00E26166">
                  <w:pPr>
                    <w:widowControl/>
                    <w:jc w:val="center"/>
                    <w:rPr>
                      <w:rFonts w:ascii="黑体" w:eastAsia="黑体" w:hAnsi="黑体" w:cs="宋体"/>
                      <w:color w:val="000000"/>
                      <w:kern w:val="0"/>
                      <w:sz w:val="32"/>
                      <w:szCs w:val="32"/>
                    </w:rPr>
                  </w:pPr>
                  <w:r w:rsidRPr="00E26166">
                    <w:rPr>
                      <w:rFonts w:ascii="黑体" w:eastAsia="黑体" w:hAnsi="黑体" w:cs="宋体" w:hint="eastAsia"/>
                      <w:color w:val="000000"/>
                      <w:kern w:val="0"/>
                      <w:sz w:val="32"/>
                      <w:szCs w:val="32"/>
                    </w:rPr>
                    <w:lastRenderedPageBreak/>
                    <w:t>2022年社会保险基金支出预算表</w:t>
                  </w:r>
                </w:p>
              </w:tc>
            </w:tr>
            <w:tr w:rsidR="00E26166" w:rsidRPr="00E26166" w14:paraId="17B5CCE4" w14:textId="77777777" w:rsidTr="00E26166">
              <w:trPr>
                <w:trHeight w:val="300"/>
              </w:trPr>
              <w:tc>
                <w:tcPr>
                  <w:tcW w:w="1300" w:type="dxa"/>
                  <w:tcBorders>
                    <w:top w:val="nil"/>
                    <w:left w:val="nil"/>
                    <w:bottom w:val="single" w:sz="8" w:space="0" w:color="000000"/>
                    <w:right w:val="nil"/>
                  </w:tcBorders>
                  <w:shd w:val="clear" w:color="000000" w:fill="FFFFFF"/>
                  <w:vAlign w:val="center"/>
                  <w:hideMark/>
                </w:tcPr>
                <w:p w14:paraId="041B00AC" w14:textId="77777777" w:rsidR="00E26166" w:rsidRPr="00E26166" w:rsidRDefault="00E26166" w:rsidP="00E26166">
                  <w:pPr>
                    <w:widowControl/>
                    <w:jc w:val="center"/>
                    <w:rPr>
                      <w:rFonts w:ascii="宋体" w:eastAsia="宋体" w:hAnsi="宋体" w:cs="宋体" w:hint="eastAsia"/>
                      <w:color w:val="000000"/>
                      <w:kern w:val="0"/>
                      <w:sz w:val="24"/>
                      <w:szCs w:val="24"/>
                    </w:rPr>
                  </w:pPr>
                  <w:r w:rsidRPr="00E26166">
                    <w:rPr>
                      <w:rFonts w:ascii="宋体" w:eastAsia="宋体" w:hAnsi="宋体" w:cs="宋体" w:hint="eastAsia"/>
                      <w:color w:val="000000"/>
                      <w:kern w:val="0"/>
                      <w:sz w:val="24"/>
                      <w:szCs w:val="24"/>
                    </w:rPr>
                    <w:t xml:space="preserve">　</w:t>
                  </w:r>
                </w:p>
              </w:tc>
              <w:tc>
                <w:tcPr>
                  <w:tcW w:w="920" w:type="dxa"/>
                  <w:tcBorders>
                    <w:top w:val="nil"/>
                    <w:left w:val="nil"/>
                    <w:bottom w:val="single" w:sz="8" w:space="0" w:color="000000"/>
                    <w:right w:val="nil"/>
                  </w:tcBorders>
                  <w:shd w:val="clear" w:color="000000" w:fill="FFFFFF"/>
                  <w:vAlign w:val="center"/>
                  <w:hideMark/>
                </w:tcPr>
                <w:p w14:paraId="1AF56EF3" w14:textId="77777777" w:rsidR="00E26166" w:rsidRPr="00E26166" w:rsidRDefault="00E26166" w:rsidP="00E26166">
                  <w:pPr>
                    <w:widowControl/>
                    <w:jc w:val="center"/>
                    <w:rPr>
                      <w:rFonts w:ascii="宋体" w:eastAsia="宋体" w:hAnsi="宋体" w:cs="宋体" w:hint="eastAsia"/>
                      <w:color w:val="000000"/>
                      <w:kern w:val="0"/>
                      <w:sz w:val="24"/>
                      <w:szCs w:val="24"/>
                    </w:rPr>
                  </w:pPr>
                  <w:r w:rsidRPr="00E26166">
                    <w:rPr>
                      <w:rFonts w:ascii="宋体" w:eastAsia="宋体" w:hAnsi="宋体" w:cs="宋体" w:hint="eastAsia"/>
                      <w:color w:val="000000"/>
                      <w:kern w:val="0"/>
                      <w:sz w:val="24"/>
                      <w:szCs w:val="24"/>
                    </w:rPr>
                    <w:t xml:space="preserve">　</w:t>
                  </w:r>
                </w:p>
              </w:tc>
              <w:tc>
                <w:tcPr>
                  <w:tcW w:w="700" w:type="dxa"/>
                  <w:tcBorders>
                    <w:top w:val="nil"/>
                    <w:left w:val="nil"/>
                    <w:bottom w:val="single" w:sz="8" w:space="0" w:color="000000"/>
                    <w:right w:val="nil"/>
                  </w:tcBorders>
                  <w:shd w:val="clear" w:color="000000" w:fill="FFFFFF"/>
                  <w:vAlign w:val="center"/>
                  <w:hideMark/>
                </w:tcPr>
                <w:p w14:paraId="54AE170D" w14:textId="77777777" w:rsidR="00E26166" w:rsidRPr="00E26166" w:rsidRDefault="00E26166" w:rsidP="00E26166">
                  <w:pPr>
                    <w:widowControl/>
                    <w:jc w:val="center"/>
                    <w:rPr>
                      <w:rFonts w:ascii="宋体" w:eastAsia="宋体" w:hAnsi="宋体" w:cs="宋体" w:hint="eastAsia"/>
                      <w:color w:val="000000"/>
                      <w:kern w:val="0"/>
                      <w:sz w:val="24"/>
                      <w:szCs w:val="24"/>
                    </w:rPr>
                  </w:pPr>
                  <w:r w:rsidRPr="00E26166">
                    <w:rPr>
                      <w:rFonts w:ascii="宋体" w:eastAsia="宋体" w:hAnsi="宋体" w:cs="宋体" w:hint="eastAsia"/>
                      <w:color w:val="000000"/>
                      <w:kern w:val="0"/>
                      <w:sz w:val="24"/>
                      <w:szCs w:val="24"/>
                    </w:rPr>
                    <w:t xml:space="preserve">　</w:t>
                  </w:r>
                </w:p>
              </w:tc>
              <w:tc>
                <w:tcPr>
                  <w:tcW w:w="560" w:type="dxa"/>
                  <w:tcBorders>
                    <w:top w:val="nil"/>
                    <w:left w:val="nil"/>
                    <w:bottom w:val="single" w:sz="8" w:space="0" w:color="000000"/>
                    <w:right w:val="nil"/>
                  </w:tcBorders>
                  <w:shd w:val="clear" w:color="000000" w:fill="FFFFFF"/>
                  <w:vAlign w:val="center"/>
                  <w:hideMark/>
                </w:tcPr>
                <w:p w14:paraId="35B71F19" w14:textId="77777777" w:rsidR="00E26166" w:rsidRPr="00E26166" w:rsidRDefault="00E26166" w:rsidP="00E26166">
                  <w:pPr>
                    <w:widowControl/>
                    <w:jc w:val="center"/>
                    <w:rPr>
                      <w:rFonts w:ascii="宋体" w:eastAsia="宋体" w:hAnsi="宋体" w:cs="宋体" w:hint="eastAsia"/>
                      <w:color w:val="000000"/>
                      <w:kern w:val="0"/>
                      <w:sz w:val="24"/>
                      <w:szCs w:val="24"/>
                    </w:rPr>
                  </w:pPr>
                  <w:r w:rsidRPr="00E26166">
                    <w:rPr>
                      <w:rFonts w:ascii="宋体" w:eastAsia="宋体" w:hAnsi="宋体" w:cs="宋体" w:hint="eastAsia"/>
                      <w:color w:val="000000"/>
                      <w:kern w:val="0"/>
                      <w:sz w:val="24"/>
                      <w:szCs w:val="24"/>
                    </w:rPr>
                    <w:t xml:space="preserve">　</w:t>
                  </w:r>
                </w:p>
              </w:tc>
              <w:tc>
                <w:tcPr>
                  <w:tcW w:w="500" w:type="dxa"/>
                  <w:tcBorders>
                    <w:top w:val="nil"/>
                    <w:left w:val="nil"/>
                    <w:bottom w:val="single" w:sz="8" w:space="0" w:color="000000"/>
                    <w:right w:val="nil"/>
                  </w:tcBorders>
                  <w:shd w:val="clear" w:color="000000" w:fill="FFFFFF"/>
                  <w:vAlign w:val="center"/>
                  <w:hideMark/>
                </w:tcPr>
                <w:p w14:paraId="4D30BF99" w14:textId="77777777" w:rsidR="00E26166" w:rsidRPr="00E26166" w:rsidRDefault="00E26166" w:rsidP="00E26166">
                  <w:pPr>
                    <w:widowControl/>
                    <w:jc w:val="center"/>
                    <w:rPr>
                      <w:rFonts w:ascii="宋体" w:eastAsia="宋体" w:hAnsi="宋体" w:cs="宋体" w:hint="eastAsia"/>
                      <w:color w:val="000000"/>
                      <w:kern w:val="0"/>
                      <w:sz w:val="24"/>
                      <w:szCs w:val="24"/>
                    </w:rPr>
                  </w:pPr>
                  <w:r w:rsidRPr="00E26166">
                    <w:rPr>
                      <w:rFonts w:ascii="宋体" w:eastAsia="宋体" w:hAnsi="宋体" w:cs="宋体" w:hint="eastAsia"/>
                      <w:color w:val="000000"/>
                      <w:kern w:val="0"/>
                      <w:sz w:val="24"/>
                      <w:szCs w:val="24"/>
                    </w:rPr>
                    <w:t xml:space="preserve">　</w:t>
                  </w:r>
                </w:p>
              </w:tc>
              <w:tc>
                <w:tcPr>
                  <w:tcW w:w="700" w:type="dxa"/>
                  <w:tcBorders>
                    <w:top w:val="nil"/>
                    <w:left w:val="nil"/>
                    <w:bottom w:val="single" w:sz="8" w:space="0" w:color="000000"/>
                    <w:right w:val="nil"/>
                  </w:tcBorders>
                  <w:shd w:val="clear" w:color="000000" w:fill="FFFFFF"/>
                  <w:vAlign w:val="center"/>
                  <w:hideMark/>
                </w:tcPr>
                <w:p w14:paraId="62332F4A" w14:textId="77777777" w:rsidR="00E26166" w:rsidRPr="00E26166" w:rsidRDefault="00E26166" w:rsidP="00E26166">
                  <w:pPr>
                    <w:widowControl/>
                    <w:jc w:val="center"/>
                    <w:rPr>
                      <w:rFonts w:ascii="宋体" w:eastAsia="宋体" w:hAnsi="宋体" w:cs="宋体" w:hint="eastAsia"/>
                      <w:color w:val="000000"/>
                      <w:kern w:val="0"/>
                      <w:sz w:val="24"/>
                      <w:szCs w:val="24"/>
                    </w:rPr>
                  </w:pPr>
                  <w:r w:rsidRPr="00E26166">
                    <w:rPr>
                      <w:rFonts w:ascii="宋体" w:eastAsia="宋体" w:hAnsi="宋体" w:cs="宋体" w:hint="eastAsia"/>
                      <w:color w:val="000000"/>
                      <w:kern w:val="0"/>
                      <w:sz w:val="24"/>
                      <w:szCs w:val="24"/>
                    </w:rPr>
                    <w:t xml:space="preserve">　</w:t>
                  </w:r>
                </w:p>
              </w:tc>
              <w:tc>
                <w:tcPr>
                  <w:tcW w:w="640" w:type="dxa"/>
                  <w:tcBorders>
                    <w:top w:val="nil"/>
                    <w:left w:val="nil"/>
                    <w:bottom w:val="single" w:sz="8" w:space="0" w:color="000000"/>
                    <w:right w:val="nil"/>
                  </w:tcBorders>
                  <w:shd w:val="clear" w:color="000000" w:fill="FFFFFF"/>
                  <w:vAlign w:val="center"/>
                  <w:hideMark/>
                </w:tcPr>
                <w:p w14:paraId="60AA1A80" w14:textId="77777777" w:rsidR="00E26166" w:rsidRPr="00E26166" w:rsidRDefault="00E26166" w:rsidP="00E26166">
                  <w:pPr>
                    <w:widowControl/>
                    <w:jc w:val="center"/>
                    <w:rPr>
                      <w:rFonts w:ascii="宋体" w:eastAsia="宋体" w:hAnsi="宋体" w:cs="宋体" w:hint="eastAsia"/>
                      <w:color w:val="000000"/>
                      <w:kern w:val="0"/>
                      <w:sz w:val="24"/>
                      <w:szCs w:val="24"/>
                    </w:rPr>
                  </w:pPr>
                  <w:r w:rsidRPr="00E26166">
                    <w:rPr>
                      <w:rFonts w:ascii="宋体" w:eastAsia="宋体" w:hAnsi="宋体" w:cs="宋体" w:hint="eastAsia"/>
                      <w:color w:val="000000"/>
                      <w:kern w:val="0"/>
                      <w:sz w:val="24"/>
                      <w:szCs w:val="24"/>
                    </w:rPr>
                    <w:t xml:space="preserve">　</w:t>
                  </w:r>
                </w:p>
              </w:tc>
              <w:tc>
                <w:tcPr>
                  <w:tcW w:w="2880" w:type="dxa"/>
                  <w:gridSpan w:val="4"/>
                  <w:tcBorders>
                    <w:top w:val="nil"/>
                    <w:left w:val="nil"/>
                    <w:bottom w:val="single" w:sz="8" w:space="0" w:color="000000"/>
                    <w:right w:val="nil"/>
                  </w:tcBorders>
                  <w:shd w:val="clear" w:color="000000" w:fill="FFFFFF"/>
                  <w:vAlign w:val="center"/>
                  <w:hideMark/>
                </w:tcPr>
                <w:p w14:paraId="78C77A90" w14:textId="77777777" w:rsidR="00E26166" w:rsidRPr="00E26166" w:rsidRDefault="00E26166" w:rsidP="00E26166">
                  <w:pPr>
                    <w:widowControl/>
                    <w:jc w:val="center"/>
                    <w:rPr>
                      <w:rFonts w:ascii="宋体" w:eastAsia="宋体" w:hAnsi="宋体" w:cs="宋体" w:hint="eastAsia"/>
                      <w:color w:val="000000"/>
                      <w:kern w:val="0"/>
                      <w:sz w:val="22"/>
                    </w:rPr>
                  </w:pPr>
                  <w:r w:rsidRPr="00E26166">
                    <w:rPr>
                      <w:rFonts w:ascii="宋体" w:eastAsia="宋体" w:hAnsi="宋体" w:cs="宋体" w:hint="eastAsia"/>
                      <w:color w:val="000000"/>
                      <w:kern w:val="0"/>
                      <w:sz w:val="22"/>
                    </w:rPr>
                    <w:t>单位：万元</w:t>
                  </w:r>
                </w:p>
              </w:tc>
            </w:tr>
            <w:tr w:rsidR="00E26166" w:rsidRPr="00E26166" w14:paraId="3AC5C782" w14:textId="77777777" w:rsidTr="00E26166">
              <w:trPr>
                <w:trHeight w:val="3795"/>
              </w:trPr>
              <w:tc>
                <w:tcPr>
                  <w:tcW w:w="1300" w:type="dxa"/>
                  <w:tcBorders>
                    <w:top w:val="nil"/>
                    <w:left w:val="single" w:sz="8" w:space="0" w:color="000000"/>
                    <w:bottom w:val="single" w:sz="8" w:space="0" w:color="000000"/>
                    <w:right w:val="single" w:sz="8" w:space="0" w:color="000000"/>
                  </w:tcBorders>
                  <w:shd w:val="clear" w:color="000000" w:fill="FFFFFF"/>
                  <w:vAlign w:val="center"/>
                  <w:hideMark/>
                </w:tcPr>
                <w:p w14:paraId="348213EE" w14:textId="77777777" w:rsidR="00E26166" w:rsidRPr="00E26166" w:rsidRDefault="00E26166" w:rsidP="00E26166">
                  <w:pPr>
                    <w:widowControl/>
                    <w:jc w:val="center"/>
                    <w:rPr>
                      <w:rFonts w:ascii="宋体" w:eastAsia="宋体" w:hAnsi="宋体" w:cs="宋体" w:hint="eastAsia"/>
                      <w:b/>
                      <w:bCs/>
                      <w:color w:val="000000"/>
                      <w:kern w:val="0"/>
                      <w:sz w:val="24"/>
                      <w:szCs w:val="24"/>
                    </w:rPr>
                  </w:pPr>
                  <w:r w:rsidRPr="00E26166">
                    <w:rPr>
                      <w:rFonts w:ascii="宋体" w:eastAsia="宋体" w:hAnsi="宋体" w:cs="宋体" w:hint="eastAsia"/>
                      <w:b/>
                      <w:bCs/>
                      <w:color w:val="000000"/>
                      <w:kern w:val="0"/>
                      <w:sz w:val="24"/>
                      <w:szCs w:val="24"/>
                    </w:rPr>
                    <w:t>项        目</w:t>
                  </w:r>
                </w:p>
              </w:tc>
              <w:tc>
                <w:tcPr>
                  <w:tcW w:w="920" w:type="dxa"/>
                  <w:tcBorders>
                    <w:top w:val="nil"/>
                    <w:left w:val="nil"/>
                    <w:bottom w:val="single" w:sz="8" w:space="0" w:color="000000"/>
                    <w:right w:val="single" w:sz="8" w:space="0" w:color="000000"/>
                  </w:tcBorders>
                  <w:shd w:val="clear" w:color="000000" w:fill="FFFFFF"/>
                  <w:vAlign w:val="center"/>
                  <w:hideMark/>
                </w:tcPr>
                <w:p w14:paraId="7D4367C6" w14:textId="77777777" w:rsidR="00E26166" w:rsidRPr="00E26166" w:rsidRDefault="00E26166" w:rsidP="00E26166">
                  <w:pPr>
                    <w:widowControl/>
                    <w:jc w:val="center"/>
                    <w:rPr>
                      <w:rFonts w:ascii="宋体" w:eastAsia="宋体" w:hAnsi="宋体" w:cs="宋体" w:hint="eastAsia"/>
                      <w:b/>
                      <w:bCs/>
                      <w:color w:val="000000"/>
                      <w:kern w:val="0"/>
                      <w:sz w:val="24"/>
                      <w:szCs w:val="24"/>
                    </w:rPr>
                  </w:pPr>
                  <w:r w:rsidRPr="00E26166">
                    <w:rPr>
                      <w:rFonts w:ascii="宋体" w:eastAsia="宋体" w:hAnsi="宋体" w:cs="宋体" w:hint="eastAsia"/>
                      <w:b/>
                      <w:bCs/>
                      <w:color w:val="000000"/>
                      <w:kern w:val="0"/>
                      <w:sz w:val="24"/>
                      <w:szCs w:val="24"/>
                    </w:rPr>
                    <w:t>合计</w:t>
                  </w:r>
                </w:p>
              </w:tc>
              <w:tc>
                <w:tcPr>
                  <w:tcW w:w="700" w:type="dxa"/>
                  <w:tcBorders>
                    <w:top w:val="nil"/>
                    <w:left w:val="nil"/>
                    <w:bottom w:val="single" w:sz="8" w:space="0" w:color="000000"/>
                    <w:right w:val="single" w:sz="8" w:space="0" w:color="000000"/>
                  </w:tcBorders>
                  <w:shd w:val="clear" w:color="000000" w:fill="FFFFFF"/>
                  <w:vAlign w:val="center"/>
                  <w:hideMark/>
                </w:tcPr>
                <w:p w14:paraId="1DF120BA" w14:textId="77777777" w:rsidR="00E26166" w:rsidRPr="00E26166" w:rsidRDefault="00E26166" w:rsidP="00E26166">
                  <w:pPr>
                    <w:widowControl/>
                    <w:jc w:val="center"/>
                    <w:rPr>
                      <w:rFonts w:ascii="宋体" w:eastAsia="宋体" w:hAnsi="宋体" w:cs="宋体" w:hint="eastAsia"/>
                      <w:b/>
                      <w:bCs/>
                      <w:color w:val="000000"/>
                      <w:kern w:val="0"/>
                      <w:sz w:val="22"/>
                    </w:rPr>
                  </w:pPr>
                  <w:r w:rsidRPr="00E26166">
                    <w:rPr>
                      <w:rFonts w:ascii="宋体" w:eastAsia="宋体" w:hAnsi="宋体" w:cs="宋体" w:hint="eastAsia"/>
                      <w:b/>
                      <w:bCs/>
                      <w:color w:val="000000"/>
                      <w:kern w:val="0"/>
                      <w:sz w:val="22"/>
                    </w:rPr>
                    <w:t>企业职工基本养老保险基金</w:t>
                  </w:r>
                </w:p>
              </w:tc>
              <w:tc>
                <w:tcPr>
                  <w:tcW w:w="560" w:type="dxa"/>
                  <w:tcBorders>
                    <w:top w:val="nil"/>
                    <w:left w:val="nil"/>
                    <w:bottom w:val="single" w:sz="8" w:space="0" w:color="000000"/>
                    <w:right w:val="single" w:sz="8" w:space="0" w:color="000000"/>
                  </w:tcBorders>
                  <w:shd w:val="clear" w:color="000000" w:fill="FFFFFF"/>
                  <w:vAlign w:val="center"/>
                  <w:hideMark/>
                </w:tcPr>
                <w:p w14:paraId="4681348B" w14:textId="77777777" w:rsidR="00E26166" w:rsidRPr="00E26166" w:rsidRDefault="00E26166" w:rsidP="00E26166">
                  <w:pPr>
                    <w:widowControl/>
                    <w:jc w:val="center"/>
                    <w:rPr>
                      <w:rFonts w:ascii="宋体" w:eastAsia="宋体" w:hAnsi="宋体" w:cs="宋体" w:hint="eastAsia"/>
                      <w:b/>
                      <w:bCs/>
                      <w:color w:val="000000"/>
                      <w:kern w:val="0"/>
                      <w:sz w:val="22"/>
                    </w:rPr>
                  </w:pPr>
                  <w:r w:rsidRPr="00E26166">
                    <w:rPr>
                      <w:rFonts w:ascii="宋体" w:eastAsia="宋体" w:hAnsi="宋体" w:cs="宋体" w:hint="eastAsia"/>
                      <w:b/>
                      <w:bCs/>
                      <w:color w:val="000000"/>
                      <w:kern w:val="0"/>
                      <w:sz w:val="22"/>
                    </w:rPr>
                    <w:t>城乡居民基本养老保险基金</w:t>
                  </w:r>
                </w:p>
              </w:tc>
              <w:tc>
                <w:tcPr>
                  <w:tcW w:w="500" w:type="dxa"/>
                  <w:tcBorders>
                    <w:top w:val="nil"/>
                    <w:left w:val="nil"/>
                    <w:bottom w:val="single" w:sz="8" w:space="0" w:color="000000"/>
                    <w:right w:val="single" w:sz="8" w:space="0" w:color="000000"/>
                  </w:tcBorders>
                  <w:shd w:val="clear" w:color="000000" w:fill="FFFFFF"/>
                  <w:vAlign w:val="center"/>
                  <w:hideMark/>
                </w:tcPr>
                <w:p w14:paraId="65C9A271" w14:textId="77777777" w:rsidR="00E26166" w:rsidRPr="00E26166" w:rsidRDefault="00E26166" w:rsidP="00E26166">
                  <w:pPr>
                    <w:widowControl/>
                    <w:jc w:val="center"/>
                    <w:rPr>
                      <w:rFonts w:ascii="宋体" w:eastAsia="宋体" w:hAnsi="宋体" w:cs="宋体" w:hint="eastAsia"/>
                      <w:b/>
                      <w:bCs/>
                      <w:color w:val="000000"/>
                      <w:kern w:val="0"/>
                      <w:sz w:val="22"/>
                    </w:rPr>
                  </w:pPr>
                  <w:r w:rsidRPr="00E26166">
                    <w:rPr>
                      <w:rFonts w:ascii="宋体" w:eastAsia="宋体" w:hAnsi="宋体" w:cs="宋体" w:hint="eastAsia"/>
                      <w:b/>
                      <w:bCs/>
                      <w:color w:val="000000"/>
                      <w:kern w:val="0"/>
                      <w:sz w:val="22"/>
                    </w:rPr>
                    <w:t>机关事业单位基本养老保险基金</w:t>
                  </w:r>
                </w:p>
              </w:tc>
              <w:tc>
                <w:tcPr>
                  <w:tcW w:w="1920" w:type="dxa"/>
                  <w:gridSpan w:val="3"/>
                  <w:tcBorders>
                    <w:top w:val="single" w:sz="8" w:space="0" w:color="000000"/>
                    <w:left w:val="nil"/>
                    <w:bottom w:val="single" w:sz="8" w:space="0" w:color="000000"/>
                    <w:right w:val="single" w:sz="8" w:space="0" w:color="000000"/>
                  </w:tcBorders>
                  <w:shd w:val="clear" w:color="000000" w:fill="FFFFFF"/>
                  <w:vAlign w:val="center"/>
                  <w:hideMark/>
                </w:tcPr>
                <w:p w14:paraId="0369C31D" w14:textId="77777777" w:rsidR="00E26166" w:rsidRPr="00E26166" w:rsidRDefault="00E26166" w:rsidP="00E26166">
                  <w:pPr>
                    <w:widowControl/>
                    <w:jc w:val="center"/>
                    <w:rPr>
                      <w:rFonts w:ascii="宋体" w:eastAsia="宋体" w:hAnsi="宋体" w:cs="宋体" w:hint="eastAsia"/>
                      <w:b/>
                      <w:bCs/>
                      <w:color w:val="000000"/>
                      <w:kern w:val="0"/>
                      <w:sz w:val="22"/>
                    </w:rPr>
                  </w:pPr>
                  <w:r w:rsidRPr="00E26166">
                    <w:rPr>
                      <w:rFonts w:ascii="宋体" w:eastAsia="宋体" w:hAnsi="宋体" w:cs="宋体" w:hint="eastAsia"/>
                      <w:b/>
                      <w:bCs/>
                      <w:color w:val="000000"/>
                      <w:kern w:val="0"/>
                      <w:sz w:val="22"/>
                    </w:rPr>
                    <w:t>职工基本医疗保险(含生育保险)基金</w:t>
                  </w:r>
                </w:p>
              </w:tc>
              <w:tc>
                <w:tcPr>
                  <w:tcW w:w="740" w:type="dxa"/>
                  <w:tcBorders>
                    <w:top w:val="nil"/>
                    <w:left w:val="nil"/>
                    <w:bottom w:val="single" w:sz="8" w:space="0" w:color="000000"/>
                    <w:right w:val="single" w:sz="8" w:space="0" w:color="000000"/>
                  </w:tcBorders>
                  <w:shd w:val="clear" w:color="000000" w:fill="FFFFFF"/>
                  <w:vAlign w:val="center"/>
                  <w:hideMark/>
                </w:tcPr>
                <w:p w14:paraId="0B6EDEE5" w14:textId="77777777" w:rsidR="00E26166" w:rsidRPr="00E26166" w:rsidRDefault="00E26166" w:rsidP="00E26166">
                  <w:pPr>
                    <w:widowControl/>
                    <w:jc w:val="center"/>
                    <w:rPr>
                      <w:rFonts w:ascii="宋体" w:eastAsia="宋体" w:hAnsi="宋体" w:cs="宋体" w:hint="eastAsia"/>
                      <w:b/>
                      <w:bCs/>
                      <w:color w:val="000000"/>
                      <w:kern w:val="0"/>
                      <w:sz w:val="22"/>
                    </w:rPr>
                  </w:pPr>
                  <w:r w:rsidRPr="00E26166">
                    <w:rPr>
                      <w:rFonts w:ascii="宋体" w:eastAsia="宋体" w:hAnsi="宋体" w:cs="宋体" w:hint="eastAsia"/>
                      <w:b/>
                      <w:bCs/>
                      <w:color w:val="000000"/>
                      <w:kern w:val="0"/>
                      <w:sz w:val="22"/>
                    </w:rPr>
                    <w:t>城乡居民基本医疗保险基金</w:t>
                  </w:r>
                </w:p>
              </w:tc>
              <w:tc>
                <w:tcPr>
                  <w:tcW w:w="840" w:type="dxa"/>
                  <w:tcBorders>
                    <w:top w:val="nil"/>
                    <w:left w:val="nil"/>
                    <w:bottom w:val="single" w:sz="8" w:space="0" w:color="000000"/>
                    <w:right w:val="single" w:sz="8" w:space="0" w:color="000000"/>
                  </w:tcBorders>
                  <w:shd w:val="clear" w:color="000000" w:fill="FFFFFF"/>
                  <w:vAlign w:val="center"/>
                  <w:hideMark/>
                </w:tcPr>
                <w:p w14:paraId="3769A2E0" w14:textId="77777777" w:rsidR="00E26166" w:rsidRPr="00E26166" w:rsidRDefault="00E26166" w:rsidP="00E26166">
                  <w:pPr>
                    <w:widowControl/>
                    <w:jc w:val="center"/>
                    <w:rPr>
                      <w:rFonts w:ascii="宋体" w:eastAsia="宋体" w:hAnsi="宋体" w:cs="宋体" w:hint="eastAsia"/>
                      <w:b/>
                      <w:bCs/>
                      <w:color w:val="000000"/>
                      <w:kern w:val="0"/>
                      <w:sz w:val="22"/>
                    </w:rPr>
                  </w:pPr>
                  <w:r w:rsidRPr="00E26166">
                    <w:rPr>
                      <w:rFonts w:ascii="宋体" w:eastAsia="宋体" w:hAnsi="宋体" w:cs="宋体" w:hint="eastAsia"/>
                      <w:b/>
                      <w:bCs/>
                      <w:color w:val="000000"/>
                      <w:kern w:val="0"/>
                      <w:sz w:val="22"/>
                    </w:rPr>
                    <w:t>工伤保险基金</w:t>
                  </w:r>
                </w:p>
              </w:tc>
              <w:tc>
                <w:tcPr>
                  <w:tcW w:w="720" w:type="dxa"/>
                  <w:tcBorders>
                    <w:top w:val="nil"/>
                    <w:left w:val="nil"/>
                    <w:bottom w:val="single" w:sz="8" w:space="0" w:color="000000"/>
                    <w:right w:val="single" w:sz="8" w:space="0" w:color="000000"/>
                  </w:tcBorders>
                  <w:shd w:val="clear" w:color="000000" w:fill="FFFFFF"/>
                  <w:vAlign w:val="center"/>
                  <w:hideMark/>
                </w:tcPr>
                <w:p w14:paraId="6A9A413E" w14:textId="77777777" w:rsidR="00E26166" w:rsidRPr="00E26166" w:rsidRDefault="00E26166" w:rsidP="00E26166">
                  <w:pPr>
                    <w:widowControl/>
                    <w:jc w:val="center"/>
                    <w:rPr>
                      <w:rFonts w:ascii="宋体" w:eastAsia="宋体" w:hAnsi="宋体" w:cs="宋体" w:hint="eastAsia"/>
                      <w:b/>
                      <w:bCs/>
                      <w:color w:val="000000"/>
                      <w:kern w:val="0"/>
                      <w:sz w:val="22"/>
                    </w:rPr>
                  </w:pPr>
                  <w:r w:rsidRPr="00E26166">
                    <w:rPr>
                      <w:rFonts w:ascii="宋体" w:eastAsia="宋体" w:hAnsi="宋体" w:cs="宋体" w:hint="eastAsia"/>
                      <w:b/>
                      <w:bCs/>
                      <w:color w:val="000000"/>
                      <w:kern w:val="0"/>
                      <w:sz w:val="22"/>
                    </w:rPr>
                    <w:t>失业保险基金</w:t>
                  </w:r>
                </w:p>
              </w:tc>
            </w:tr>
            <w:tr w:rsidR="00E26166" w:rsidRPr="00E26166" w14:paraId="1E1FA218" w14:textId="77777777" w:rsidTr="00E26166">
              <w:trPr>
                <w:trHeight w:val="315"/>
              </w:trPr>
              <w:tc>
                <w:tcPr>
                  <w:tcW w:w="1300" w:type="dxa"/>
                  <w:tcBorders>
                    <w:top w:val="nil"/>
                    <w:left w:val="single" w:sz="8" w:space="0" w:color="000000"/>
                    <w:bottom w:val="single" w:sz="8" w:space="0" w:color="000000"/>
                    <w:right w:val="single" w:sz="8" w:space="0" w:color="000000"/>
                  </w:tcBorders>
                  <w:shd w:val="clear" w:color="000000" w:fill="FFFFFF"/>
                  <w:vAlign w:val="center"/>
                  <w:hideMark/>
                </w:tcPr>
                <w:p w14:paraId="508393DA" w14:textId="77777777" w:rsidR="00E26166" w:rsidRPr="00E26166" w:rsidRDefault="00E26166" w:rsidP="00E26166">
                  <w:pPr>
                    <w:widowControl/>
                    <w:jc w:val="center"/>
                    <w:rPr>
                      <w:rFonts w:ascii="宋体" w:eastAsia="宋体" w:hAnsi="宋体" w:cs="宋体" w:hint="eastAsia"/>
                      <w:color w:val="000000"/>
                      <w:kern w:val="0"/>
                      <w:sz w:val="22"/>
                    </w:rPr>
                  </w:pPr>
                  <w:r w:rsidRPr="00E26166">
                    <w:rPr>
                      <w:rFonts w:ascii="宋体" w:eastAsia="宋体" w:hAnsi="宋体" w:cs="宋体" w:hint="eastAsia"/>
                      <w:color w:val="000000"/>
                      <w:kern w:val="0"/>
                      <w:sz w:val="22"/>
                    </w:rPr>
                    <w:t>二、支出</w:t>
                  </w:r>
                </w:p>
              </w:tc>
              <w:tc>
                <w:tcPr>
                  <w:tcW w:w="920" w:type="dxa"/>
                  <w:tcBorders>
                    <w:top w:val="nil"/>
                    <w:left w:val="nil"/>
                    <w:bottom w:val="single" w:sz="8" w:space="0" w:color="000000"/>
                    <w:right w:val="single" w:sz="8" w:space="0" w:color="000000"/>
                  </w:tcBorders>
                  <w:shd w:val="clear" w:color="000000" w:fill="FFFFFF"/>
                  <w:vAlign w:val="center"/>
                  <w:hideMark/>
                </w:tcPr>
                <w:p w14:paraId="62CBF2ED" w14:textId="77777777" w:rsidR="00E26166" w:rsidRPr="00E26166" w:rsidRDefault="00E26166" w:rsidP="00E26166">
                  <w:pPr>
                    <w:widowControl/>
                    <w:jc w:val="center"/>
                    <w:rPr>
                      <w:rFonts w:ascii="Times New Roman" w:eastAsia="宋体" w:hAnsi="Times New Roman" w:cs="Times New Roman" w:hint="eastAsia"/>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bottom w:val="single" w:sz="8" w:space="0" w:color="000000"/>
                    <w:right w:val="single" w:sz="8" w:space="0" w:color="000000"/>
                  </w:tcBorders>
                  <w:shd w:val="clear" w:color="000000" w:fill="FFFFFF"/>
                  <w:vAlign w:val="center"/>
                  <w:hideMark/>
                </w:tcPr>
                <w:p w14:paraId="45335B0B"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60" w:type="dxa"/>
                  <w:tcBorders>
                    <w:top w:val="nil"/>
                    <w:left w:val="nil"/>
                    <w:bottom w:val="single" w:sz="8" w:space="0" w:color="000000"/>
                    <w:right w:val="single" w:sz="8" w:space="0" w:color="000000"/>
                  </w:tcBorders>
                  <w:shd w:val="clear" w:color="000000" w:fill="FFFFFF"/>
                  <w:vAlign w:val="center"/>
                  <w:hideMark/>
                </w:tcPr>
                <w:p w14:paraId="5E3892E1"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00" w:type="dxa"/>
                  <w:tcBorders>
                    <w:top w:val="nil"/>
                    <w:left w:val="nil"/>
                    <w:bottom w:val="single" w:sz="8" w:space="0" w:color="000000"/>
                    <w:right w:val="single" w:sz="8" w:space="0" w:color="000000"/>
                  </w:tcBorders>
                  <w:shd w:val="clear" w:color="000000" w:fill="FFFFFF"/>
                  <w:vAlign w:val="center"/>
                  <w:hideMark/>
                </w:tcPr>
                <w:p w14:paraId="3B67B26E"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bottom w:val="single" w:sz="8" w:space="0" w:color="000000"/>
                    <w:right w:val="single" w:sz="8" w:space="0" w:color="000000"/>
                  </w:tcBorders>
                  <w:shd w:val="clear" w:color="000000" w:fill="FFFFFF"/>
                  <w:vAlign w:val="center"/>
                  <w:hideMark/>
                </w:tcPr>
                <w:p w14:paraId="143506FF"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640" w:type="dxa"/>
                  <w:tcBorders>
                    <w:top w:val="nil"/>
                    <w:left w:val="nil"/>
                    <w:bottom w:val="single" w:sz="8" w:space="0" w:color="000000"/>
                    <w:right w:val="single" w:sz="8" w:space="0" w:color="000000"/>
                  </w:tcBorders>
                  <w:shd w:val="clear" w:color="000000" w:fill="FFFFFF"/>
                  <w:vAlign w:val="center"/>
                  <w:hideMark/>
                </w:tcPr>
                <w:p w14:paraId="515A20BA"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80" w:type="dxa"/>
                  <w:tcBorders>
                    <w:top w:val="nil"/>
                    <w:left w:val="nil"/>
                    <w:bottom w:val="single" w:sz="8" w:space="0" w:color="000000"/>
                    <w:right w:val="single" w:sz="8" w:space="0" w:color="000000"/>
                  </w:tcBorders>
                  <w:shd w:val="clear" w:color="000000" w:fill="FFFFFF"/>
                  <w:vAlign w:val="center"/>
                  <w:hideMark/>
                </w:tcPr>
                <w:p w14:paraId="09A67357"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40" w:type="dxa"/>
                  <w:tcBorders>
                    <w:top w:val="nil"/>
                    <w:left w:val="nil"/>
                    <w:bottom w:val="single" w:sz="8" w:space="0" w:color="000000"/>
                    <w:right w:val="single" w:sz="8" w:space="0" w:color="000000"/>
                  </w:tcBorders>
                  <w:shd w:val="clear" w:color="000000" w:fill="FFFFFF"/>
                  <w:vAlign w:val="center"/>
                  <w:hideMark/>
                </w:tcPr>
                <w:p w14:paraId="51A37612"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840" w:type="dxa"/>
                  <w:tcBorders>
                    <w:top w:val="nil"/>
                    <w:left w:val="nil"/>
                    <w:bottom w:val="single" w:sz="8" w:space="0" w:color="000000"/>
                    <w:right w:val="single" w:sz="8" w:space="0" w:color="000000"/>
                  </w:tcBorders>
                  <w:shd w:val="clear" w:color="000000" w:fill="FFFFFF"/>
                  <w:vAlign w:val="center"/>
                  <w:hideMark/>
                </w:tcPr>
                <w:p w14:paraId="06F5637D"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20" w:type="dxa"/>
                  <w:tcBorders>
                    <w:top w:val="nil"/>
                    <w:left w:val="nil"/>
                    <w:bottom w:val="single" w:sz="8" w:space="0" w:color="000000"/>
                    <w:right w:val="single" w:sz="8" w:space="0" w:color="000000"/>
                  </w:tcBorders>
                  <w:shd w:val="clear" w:color="000000" w:fill="FFFFFF"/>
                  <w:vAlign w:val="center"/>
                  <w:hideMark/>
                </w:tcPr>
                <w:p w14:paraId="0EF668D0"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r>
            <w:tr w:rsidR="00E26166" w:rsidRPr="00E26166" w14:paraId="7E05C642" w14:textId="77777777" w:rsidTr="00E26166">
              <w:trPr>
                <w:trHeight w:val="1095"/>
              </w:trPr>
              <w:tc>
                <w:tcPr>
                  <w:tcW w:w="1300" w:type="dxa"/>
                  <w:tcBorders>
                    <w:top w:val="nil"/>
                    <w:left w:val="single" w:sz="8" w:space="0" w:color="000000"/>
                    <w:bottom w:val="single" w:sz="8" w:space="0" w:color="000000"/>
                    <w:right w:val="single" w:sz="8" w:space="0" w:color="000000"/>
                  </w:tcBorders>
                  <w:shd w:val="clear" w:color="000000" w:fill="FFFFFF"/>
                  <w:vAlign w:val="center"/>
                  <w:hideMark/>
                </w:tcPr>
                <w:p w14:paraId="3E9A44D7" w14:textId="77777777" w:rsidR="00E26166" w:rsidRPr="00E26166" w:rsidRDefault="00E26166" w:rsidP="00E26166">
                  <w:pPr>
                    <w:widowControl/>
                    <w:jc w:val="center"/>
                    <w:rPr>
                      <w:rFonts w:ascii="宋体" w:eastAsia="宋体" w:hAnsi="宋体" w:cs="宋体"/>
                      <w:color w:val="000000"/>
                      <w:kern w:val="0"/>
                      <w:sz w:val="22"/>
                    </w:rPr>
                  </w:pPr>
                  <w:r w:rsidRPr="00E26166">
                    <w:rPr>
                      <w:rFonts w:ascii="宋体" w:eastAsia="宋体" w:hAnsi="宋体" w:cs="宋体" w:hint="eastAsia"/>
                      <w:color w:val="000000"/>
                      <w:kern w:val="0"/>
                      <w:sz w:val="22"/>
                    </w:rPr>
                    <w:t xml:space="preserve">    其中:1.社会保险待遇支出</w:t>
                  </w:r>
                </w:p>
              </w:tc>
              <w:tc>
                <w:tcPr>
                  <w:tcW w:w="920" w:type="dxa"/>
                  <w:tcBorders>
                    <w:top w:val="nil"/>
                    <w:left w:val="nil"/>
                    <w:bottom w:val="single" w:sz="8" w:space="0" w:color="000000"/>
                    <w:right w:val="single" w:sz="8" w:space="0" w:color="000000"/>
                  </w:tcBorders>
                  <w:shd w:val="clear" w:color="000000" w:fill="FFFFFF"/>
                  <w:vAlign w:val="center"/>
                  <w:hideMark/>
                </w:tcPr>
                <w:p w14:paraId="3F4FC8F1" w14:textId="77777777" w:rsidR="00E26166" w:rsidRPr="00E26166" w:rsidRDefault="00E26166" w:rsidP="00E26166">
                  <w:pPr>
                    <w:widowControl/>
                    <w:jc w:val="center"/>
                    <w:rPr>
                      <w:rFonts w:ascii="Times New Roman" w:eastAsia="宋体" w:hAnsi="Times New Roman" w:cs="Times New Roman" w:hint="eastAsia"/>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bottom w:val="single" w:sz="8" w:space="0" w:color="000000"/>
                    <w:right w:val="single" w:sz="8" w:space="0" w:color="000000"/>
                  </w:tcBorders>
                  <w:shd w:val="clear" w:color="000000" w:fill="FFFFFF"/>
                  <w:vAlign w:val="center"/>
                  <w:hideMark/>
                </w:tcPr>
                <w:p w14:paraId="72DCA169"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60" w:type="dxa"/>
                  <w:tcBorders>
                    <w:top w:val="nil"/>
                    <w:left w:val="nil"/>
                    <w:bottom w:val="single" w:sz="8" w:space="0" w:color="000000"/>
                    <w:right w:val="single" w:sz="8" w:space="0" w:color="000000"/>
                  </w:tcBorders>
                  <w:shd w:val="clear" w:color="000000" w:fill="FFFFFF"/>
                  <w:vAlign w:val="center"/>
                  <w:hideMark/>
                </w:tcPr>
                <w:p w14:paraId="15292D83"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00" w:type="dxa"/>
                  <w:tcBorders>
                    <w:top w:val="nil"/>
                    <w:left w:val="nil"/>
                    <w:bottom w:val="single" w:sz="8" w:space="0" w:color="000000"/>
                    <w:right w:val="single" w:sz="8" w:space="0" w:color="000000"/>
                  </w:tcBorders>
                  <w:shd w:val="clear" w:color="000000" w:fill="FFFFFF"/>
                  <w:vAlign w:val="center"/>
                  <w:hideMark/>
                </w:tcPr>
                <w:p w14:paraId="67C3B183"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bottom w:val="single" w:sz="8" w:space="0" w:color="000000"/>
                    <w:right w:val="single" w:sz="8" w:space="0" w:color="000000"/>
                  </w:tcBorders>
                  <w:shd w:val="clear" w:color="000000" w:fill="FFFFFF"/>
                  <w:vAlign w:val="center"/>
                  <w:hideMark/>
                </w:tcPr>
                <w:p w14:paraId="597DCDE6"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640" w:type="dxa"/>
                  <w:tcBorders>
                    <w:top w:val="nil"/>
                    <w:left w:val="nil"/>
                    <w:bottom w:val="single" w:sz="8" w:space="0" w:color="000000"/>
                    <w:right w:val="single" w:sz="8" w:space="0" w:color="000000"/>
                  </w:tcBorders>
                  <w:shd w:val="clear" w:color="000000" w:fill="FFFFFF"/>
                  <w:vAlign w:val="center"/>
                  <w:hideMark/>
                </w:tcPr>
                <w:p w14:paraId="4A50CC31"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80" w:type="dxa"/>
                  <w:tcBorders>
                    <w:top w:val="nil"/>
                    <w:left w:val="nil"/>
                    <w:bottom w:val="single" w:sz="8" w:space="0" w:color="000000"/>
                    <w:right w:val="single" w:sz="8" w:space="0" w:color="000000"/>
                  </w:tcBorders>
                  <w:shd w:val="clear" w:color="000000" w:fill="FFFFFF"/>
                  <w:vAlign w:val="center"/>
                  <w:hideMark/>
                </w:tcPr>
                <w:p w14:paraId="18B65343"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40" w:type="dxa"/>
                  <w:tcBorders>
                    <w:top w:val="nil"/>
                    <w:left w:val="nil"/>
                    <w:bottom w:val="single" w:sz="8" w:space="0" w:color="000000"/>
                    <w:right w:val="single" w:sz="8" w:space="0" w:color="000000"/>
                  </w:tcBorders>
                  <w:shd w:val="clear" w:color="000000" w:fill="FFFFFF"/>
                  <w:vAlign w:val="center"/>
                  <w:hideMark/>
                </w:tcPr>
                <w:p w14:paraId="25A4F48D"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840" w:type="dxa"/>
                  <w:tcBorders>
                    <w:top w:val="nil"/>
                    <w:left w:val="nil"/>
                    <w:bottom w:val="single" w:sz="8" w:space="0" w:color="000000"/>
                    <w:right w:val="single" w:sz="8" w:space="0" w:color="000000"/>
                  </w:tcBorders>
                  <w:shd w:val="clear" w:color="000000" w:fill="FFFFFF"/>
                  <w:vAlign w:val="center"/>
                  <w:hideMark/>
                </w:tcPr>
                <w:p w14:paraId="44469C70"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20" w:type="dxa"/>
                  <w:tcBorders>
                    <w:top w:val="nil"/>
                    <w:left w:val="nil"/>
                    <w:bottom w:val="single" w:sz="8" w:space="0" w:color="000000"/>
                    <w:right w:val="single" w:sz="8" w:space="0" w:color="000000"/>
                  </w:tcBorders>
                  <w:shd w:val="clear" w:color="000000" w:fill="FFFFFF"/>
                  <w:vAlign w:val="center"/>
                  <w:hideMark/>
                </w:tcPr>
                <w:p w14:paraId="63EC5F02"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r>
            <w:tr w:rsidR="00E26166" w:rsidRPr="00E26166" w14:paraId="6B0366BF" w14:textId="77777777" w:rsidTr="00E26166">
              <w:trPr>
                <w:trHeight w:val="555"/>
              </w:trPr>
              <w:tc>
                <w:tcPr>
                  <w:tcW w:w="1300" w:type="dxa"/>
                  <w:tcBorders>
                    <w:top w:val="nil"/>
                    <w:left w:val="single" w:sz="8" w:space="0" w:color="000000"/>
                    <w:bottom w:val="single" w:sz="8" w:space="0" w:color="000000"/>
                    <w:right w:val="single" w:sz="8" w:space="0" w:color="000000"/>
                  </w:tcBorders>
                  <w:shd w:val="clear" w:color="000000" w:fill="FFFFFF"/>
                  <w:vAlign w:val="center"/>
                  <w:hideMark/>
                </w:tcPr>
                <w:p w14:paraId="3E93DFD1" w14:textId="77777777" w:rsidR="00E26166" w:rsidRPr="00E26166" w:rsidRDefault="00E26166" w:rsidP="00E26166">
                  <w:pPr>
                    <w:widowControl/>
                    <w:jc w:val="center"/>
                    <w:rPr>
                      <w:rFonts w:ascii="宋体" w:eastAsia="宋体" w:hAnsi="宋体" w:cs="宋体"/>
                      <w:color w:val="000000"/>
                      <w:kern w:val="0"/>
                      <w:sz w:val="22"/>
                    </w:rPr>
                  </w:pPr>
                  <w:r w:rsidRPr="00E26166">
                    <w:rPr>
                      <w:rFonts w:ascii="宋体" w:eastAsia="宋体" w:hAnsi="宋体" w:cs="宋体" w:hint="eastAsia"/>
                      <w:color w:val="000000"/>
                      <w:kern w:val="0"/>
                      <w:sz w:val="22"/>
                    </w:rPr>
                    <w:t xml:space="preserve">         2.转移支出</w:t>
                  </w:r>
                </w:p>
              </w:tc>
              <w:tc>
                <w:tcPr>
                  <w:tcW w:w="920" w:type="dxa"/>
                  <w:tcBorders>
                    <w:top w:val="nil"/>
                    <w:left w:val="nil"/>
                    <w:bottom w:val="single" w:sz="8" w:space="0" w:color="000000"/>
                    <w:right w:val="single" w:sz="8" w:space="0" w:color="000000"/>
                  </w:tcBorders>
                  <w:shd w:val="clear" w:color="000000" w:fill="FFFFFF"/>
                  <w:vAlign w:val="center"/>
                  <w:hideMark/>
                </w:tcPr>
                <w:p w14:paraId="49FE28EC" w14:textId="77777777" w:rsidR="00E26166" w:rsidRPr="00E26166" w:rsidRDefault="00E26166" w:rsidP="00E26166">
                  <w:pPr>
                    <w:widowControl/>
                    <w:jc w:val="center"/>
                    <w:rPr>
                      <w:rFonts w:ascii="Times New Roman" w:eastAsia="宋体" w:hAnsi="Times New Roman" w:cs="Times New Roman" w:hint="eastAsia"/>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bottom w:val="single" w:sz="8" w:space="0" w:color="000000"/>
                    <w:right w:val="single" w:sz="8" w:space="0" w:color="000000"/>
                  </w:tcBorders>
                  <w:shd w:val="clear" w:color="000000" w:fill="FFFFFF"/>
                  <w:vAlign w:val="center"/>
                  <w:hideMark/>
                </w:tcPr>
                <w:p w14:paraId="3674B0F7"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60" w:type="dxa"/>
                  <w:tcBorders>
                    <w:top w:val="nil"/>
                    <w:left w:val="nil"/>
                    <w:bottom w:val="single" w:sz="8" w:space="0" w:color="000000"/>
                    <w:right w:val="single" w:sz="8" w:space="0" w:color="000000"/>
                  </w:tcBorders>
                  <w:shd w:val="clear" w:color="000000" w:fill="FFFFFF"/>
                  <w:vAlign w:val="center"/>
                  <w:hideMark/>
                </w:tcPr>
                <w:p w14:paraId="35B5B54B"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00" w:type="dxa"/>
                  <w:tcBorders>
                    <w:top w:val="nil"/>
                    <w:left w:val="nil"/>
                    <w:bottom w:val="single" w:sz="8" w:space="0" w:color="000000"/>
                    <w:right w:val="single" w:sz="8" w:space="0" w:color="000000"/>
                  </w:tcBorders>
                  <w:shd w:val="clear" w:color="000000" w:fill="FFFFFF"/>
                  <w:vAlign w:val="center"/>
                  <w:hideMark/>
                </w:tcPr>
                <w:p w14:paraId="16F8D59E"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bottom w:val="single" w:sz="8" w:space="0" w:color="000000"/>
                    <w:right w:val="single" w:sz="8" w:space="0" w:color="000000"/>
                  </w:tcBorders>
                  <w:shd w:val="clear" w:color="000000" w:fill="FFFFFF"/>
                  <w:vAlign w:val="center"/>
                  <w:hideMark/>
                </w:tcPr>
                <w:p w14:paraId="6327B9EE"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640" w:type="dxa"/>
                  <w:tcBorders>
                    <w:top w:val="nil"/>
                    <w:left w:val="nil"/>
                    <w:bottom w:val="single" w:sz="8" w:space="0" w:color="000000"/>
                    <w:right w:val="single" w:sz="8" w:space="0" w:color="000000"/>
                  </w:tcBorders>
                  <w:shd w:val="clear" w:color="000000" w:fill="FFFFFF"/>
                  <w:vAlign w:val="center"/>
                  <w:hideMark/>
                </w:tcPr>
                <w:p w14:paraId="0614CDC2"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80" w:type="dxa"/>
                  <w:tcBorders>
                    <w:top w:val="nil"/>
                    <w:left w:val="nil"/>
                    <w:bottom w:val="single" w:sz="8" w:space="0" w:color="000000"/>
                    <w:right w:val="single" w:sz="8" w:space="0" w:color="000000"/>
                  </w:tcBorders>
                  <w:shd w:val="clear" w:color="000000" w:fill="FFFFFF"/>
                  <w:vAlign w:val="center"/>
                  <w:hideMark/>
                </w:tcPr>
                <w:p w14:paraId="67264D56"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40" w:type="dxa"/>
                  <w:tcBorders>
                    <w:top w:val="nil"/>
                    <w:left w:val="nil"/>
                    <w:bottom w:val="single" w:sz="8" w:space="0" w:color="000000"/>
                    <w:right w:val="single" w:sz="8" w:space="0" w:color="000000"/>
                  </w:tcBorders>
                  <w:shd w:val="clear" w:color="000000" w:fill="FFFFFF"/>
                  <w:vAlign w:val="center"/>
                  <w:hideMark/>
                </w:tcPr>
                <w:p w14:paraId="4371CF7B"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840" w:type="dxa"/>
                  <w:tcBorders>
                    <w:top w:val="nil"/>
                    <w:left w:val="nil"/>
                    <w:bottom w:val="single" w:sz="8" w:space="0" w:color="000000"/>
                    <w:right w:val="single" w:sz="8" w:space="0" w:color="000000"/>
                  </w:tcBorders>
                  <w:shd w:val="clear" w:color="000000" w:fill="FFFFFF"/>
                  <w:vAlign w:val="center"/>
                  <w:hideMark/>
                </w:tcPr>
                <w:p w14:paraId="00318977"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20" w:type="dxa"/>
                  <w:tcBorders>
                    <w:top w:val="nil"/>
                    <w:left w:val="nil"/>
                    <w:bottom w:val="single" w:sz="8" w:space="0" w:color="000000"/>
                    <w:right w:val="single" w:sz="8" w:space="0" w:color="000000"/>
                  </w:tcBorders>
                  <w:shd w:val="clear" w:color="000000" w:fill="FFFFFF"/>
                  <w:vAlign w:val="center"/>
                  <w:hideMark/>
                </w:tcPr>
                <w:p w14:paraId="07733D4D"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r>
            <w:tr w:rsidR="00E26166" w:rsidRPr="00E26166" w14:paraId="2A26967F" w14:textId="77777777" w:rsidTr="00E26166">
              <w:trPr>
                <w:trHeight w:val="555"/>
              </w:trPr>
              <w:tc>
                <w:tcPr>
                  <w:tcW w:w="1300" w:type="dxa"/>
                  <w:tcBorders>
                    <w:top w:val="nil"/>
                    <w:left w:val="single" w:sz="8" w:space="0" w:color="000000"/>
                    <w:bottom w:val="single" w:sz="8" w:space="0" w:color="000000"/>
                    <w:right w:val="single" w:sz="8" w:space="0" w:color="000000"/>
                  </w:tcBorders>
                  <w:shd w:val="clear" w:color="000000" w:fill="FFFFFF"/>
                  <w:vAlign w:val="center"/>
                  <w:hideMark/>
                </w:tcPr>
                <w:p w14:paraId="7C89A94E" w14:textId="77777777" w:rsidR="00E26166" w:rsidRPr="00E26166" w:rsidRDefault="00E26166" w:rsidP="00E26166">
                  <w:pPr>
                    <w:widowControl/>
                    <w:jc w:val="center"/>
                    <w:rPr>
                      <w:rFonts w:ascii="宋体" w:eastAsia="宋体" w:hAnsi="宋体" w:cs="宋体"/>
                      <w:color w:val="000000"/>
                      <w:kern w:val="0"/>
                      <w:sz w:val="22"/>
                    </w:rPr>
                  </w:pPr>
                  <w:r w:rsidRPr="00E26166">
                    <w:rPr>
                      <w:rFonts w:ascii="宋体" w:eastAsia="宋体" w:hAnsi="宋体" w:cs="宋体" w:hint="eastAsia"/>
                      <w:color w:val="000000"/>
                      <w:kern w:val="0"/>
                      <w:sz w:val="22"/>
                    </w:rPr>
                    <w:t xml:space="preserve">         3.其他支出</w:t>
                  </w:r>
                </w:p>
              </w:tc>
              <w:tc>
                <w:tcPr>
                  <w:tcW w:w="920" w:type="dxa"/>
                  <w:tcBorders>
                    <w:top w:val="nil"/>
                    <w:left w:val="nil"/>
                    <w:bottom w:val="single" w:sz="8" w:space="0" w:color="000000"/>
                    <w:right w:val="single" w:sz="8" w:space="0" w:color="000000"/>
                  </w:tcBorders>
                  <w:shd w:val="clear" w:color="000000" w:fill="FFFFFF"/>
                  <w:vAlign w:val="center"/>
                  <w:hideMark/>
                </w:tcPr>
                <w:p w14:paraId="48311709" w14:textId="77777777" w:rsidR="00E26166" w:rsidRPr="00E26166" w:rsidRDefault="00E26166" w:rsidP="00E26166">
                  <w:pPr>
                    <w:widowControl/>
                    <w:jc w:val="center"/>
                    <w:rPr>
                      <w:rFonts w:ascii="Times New Roman" w:eastAsia="宋体" w:hAnsi="Times New Roman" w:cs="Times New Roman" w:hint="eastAsia"/>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bottom w:val="single" w:sz="8" w:space="0" w:color="000000"/>
                    <w:right w:val="single" w:sz="8" w:space="0" w:color="000000"/>
                  </w:tcBorders>
                  <w:shd w:val="clear" w:color="000000" w:fill="FFFFFF"/>
                  <w:vAlign w:val="center"/>
                  <w:hideMark/>
                </w:tcPr>
                <w:p w14:paraId="1E4D9E4C"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60" w:type="dxa"/>
                  <w:tcBorders>
                    <w:top w:val="nil"/>
                    <w:left w:val="nil"/>
                    <w:bottom w:val="single" w:sz="8" w:space="0" w:color="000000"/>
                    <w:right w:val="single" w:sz="8" w:space="0" w:color="000000"/>
                  </w:tcBorders>
                  <w:shd w:val="clear" w:color="000000" w:fill="FFFFFF"/>
                  <w:vAlign w:val="center"/>
                  <w:hideMark/>
                </w:tcPr>
                <w:p w14:paraId="22BE7DE9"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00" w:type="dxa"/>
                  <w:tcBorders>
                    <w:top w:val="nil"/>
                    <w:left w:val="nil"/>
                    <w:bottom w:val="single" w:sz="8" w:space="0" w:color="000000"/>
                    <w:right w:val="single" w:sz="8" w:space="0" w:color="000000"/>
                  </w:tcBorders>
                  <w:shd w:val="clear" w:color="000000" w:fill="FFFFFF"/>
                  <w:vAlign w:val="center"/>
                  <w:hideMark/>
                </w:tcPr>
                <w:p w14:paraId="00F1253F"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bottom w:val="single" w:sz="8" w:space="0" w:color="000000"/>
                    <w:right w:val="single" w:sz="8" w:space="0" w:color="000000"/>
                  </w:tcBorders>
                  <w:shd w:val="clear" w:color="000000" w:fill="FFFFFF"/>
                  <w:vAlign w:val="center"/>
                  <w:hideMark/>
                </w:tcPr>
                <w:p w14:paraId="3E2E8DF2"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640" w:type="dxa"/>
                  <w:tcBorders>
                    <w:top w:val="nil"/>
                    <w:left w:val="nil"/>
                    <w:bottom w:val="single" w:sz="8" w:space="0" w:color="000000"/>
                    <w:right w:val="single" w:sz="8" w:space="0" w:color="000000"/>
                  </w:tcBorders>
                  <w:shd w:val="clear" w:color="000000" w:fill="FFFFFF"/>
                  <w:vAlign w:val="center"/>
                  <w:hideMark/>
                </w:tcPr>
                <w:p w14:paraId="1B084F44"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80" w:type="dxa"/>
                  <w:tcBorders>
                    <w:top w:val="nil"/>
                    <w:left w:val="nil"/>
                    <w:bottom w:val="single" w:sz="8" w:space="0" w:color="000000"/>
                    <w:right w:val="single" w:sz="8" w:space="0" w:color="000000"/>
                  </w:tcBorders>
                  <w:shd w:val="clear" w:color="000000" w:fill="FFFFFF"/>
                  <w:vAlign w:val="center"/>
                  <w:hideMark/>
                </w:tcPr>
                <w:p w14:paraId="28D5942F"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40" w:type="dxa"/>
                  <w:tcBorders>
                    <w:top w:val="nil"/>
                    <w:left w:val="nil"/>
                    <w:bottom w:val="single" w:sz="8" w:space="0" w:color="000000"/>
                    <w:right w:val="single" w:sz="8" w:space="0" w:color="000000"/>
                  </w:tcBorders>
                  <w:shd w:val="clear" w:color="000000" w:fill="FFFFFF"/>
                  <w:vAlign w:val="center"/>
                  <w:hideMark/>
                </w:tcPr>
                <w:p w14:paraId="24A2968F"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840" w:type="dxa"/>
                  <w:tcBorders>
                    <w:top w:val="nil"/>
                    <w:left w:val="nil"/>
                    <w:bottom w:val="single" w:sz="8" w:space="0" w:color="000000"/>
                    <w:right w:val="single" w:sz="8" w:space="0" w:color="000000"/>
                  </w:tcBorders>
                  <w:shd w:val="clear" w:color="000000" w:fill="FFFFFF"/>
                  <w:vAlign w:val="center"/>
                  <w:hideMark/>
                </w:tcPr>
                <w:p w14:paraId="0C76AA5E"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20" w:type="dxa"/>
                  <w:tcBorders>
                    <w:top w:val="nil"/>
                    <w:left w:val="nil"/>
                    <w:bottom w:val="single" w:sz="8" w:space="0" w:color="000000"/>
                    <w:right w:val="single" w:sz="8" w:space="0" w:color="000000"/>
                  </w:tcBorders>
                  <w:shd w:val="clear" w:color="000000" w:fill="FFFFFF"/>
                  <w:vAlign w:val="center"/>
                  <w:hideMark/>
                </w:tcPr>
                <w:p w14:paraId="3F729763"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r>
            <w:tr w:rsidR="00E26166" w:rsidRPr="00E26166" w14:paraId="6206D026" w14:textId="77777777" w:rsidTr="00E26166">
              <w:trPr>
                <w:trHeight w:val="825"/>
              </w:trPr>
              <w:tc>
                <w:tcPr>
                  <w:tcW w:w="1300" w:type="dxa"/>
                  <w:tcBorders>
                    <w:top w:val="nil"/>
                    <w:left w:val="single" w:sz="8" w:space="0" w:color="000000"/>
                    <w:bottom w:val="single" w:sz="8" w:space="0" w:color="000000"/>
                    <w:right w:val="single" w:sz="8" w:space="0" w:color="000000"/>
                  </w:tcBorders>
                  <w:shd w:val="clear" w:color="000000" w:fill="FFFFFF"/>
                  <w:vAlign w:val="center"/>
                  <w:hideMark/>
                </w:tcPr>
                <w:p w14:paraId="25683E56" w14:textId="77777777" w:rsidR="00E26166" w:rsidRPr="00E26166" w:rsidRDefault="00E26166" w:rsidP="00E26166">
                  <w:pPr>
                    <w:widowControl/>
                    <w:jc w:val="center"/>
                    <w:rPr>
                      <w:rFonts w:ascii="宋体" w:eastAsia="宋体" w:hAnsi="宋体" w:cs="宋体"/>
                      <w:color w:val="000000"/>
                      <w:kern w:val="0"/>
                      <w:sz w:val="22"/>
                    </w:rPr>
                  </w:pPr>
                  <w:r w:rsidRPr="00E26166">
                    <w:rPr>
                      <w:rFonts w:ascii="宋体" w:eastAsia="宋体" w:hAnsi="宋体" w:cs="宋体" w:hint="eastAsia"/>
                      <w:color w:val="000000"/>
                      <w:kern w:val="0"/>
                      <w:sz w:val="22"/>
                    </w:rPr>
                    <w:t xml:space="preserve">         4.大病保险支出</w:t>
                  </w:r>
                </w:p>
              </w:tc>
              <w:tc>
                <w:tcPr>
                  <w:tcW w:w="920" w:type="dxa"/>
                  <w:tcBorders>
                    <w:top w:val="nil"/>
                    <w:left w:val="nil"/>
                    <w:bottom w:val="single" w:sz="8" w:space="0" w:color="000000"/>
                    <w:right w:val="single" w:sz="8" w:space="0" w:color="000000"/>
                  </w:tcBorders>
                  <w:shd w:val="clear" w:color="000000" w:fill="FFFFFF"/>
                  <w:vAlign w:val="center"/>
                  <w:hideMark/>
                </w:tcPr>
                <w:p w14:paraId="2B2C2590" w14:textId="77777777" w:rsidR="00E26166" w:rsidRPr="00E26166" w:rsidRDefault="00E26166" w:rsidP="00E26166">
                  <w:pPr>
                    <w:widowControl/>
                    <w:jc w:val="center"/>
                    <w:rPr>
                      <w:rFonts w:ascii="Times New Roman" w:eastAsia="宋体" w:hAnsi="Times New Roman" w:cs="Times New Roman" w:hint="eastAsia"/>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bottom w:val="single" w:sz="8" w:space="0" w:color="000000"/>
                    <w:right w:val="single" w:sz="8" w:space="0" w:color="000000"/>
                  </w:tcBorders>
                  <w:shd w:val="clear" w:color="000000" w:fill="FFFFFF"/>
                  <w:vAlign w:val="center"/>
                  <w:hideMark/>
                </w:tcPr>
                <w:p w14:paraId="57A9C141"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60" w:type="dxa"/>
                  <w:tcBorders>
                    <w:top w:val="nil"/>
                    <w:left w:val="nil"/>
                    <w:bottom w:val="single" w:sz="8" w:space="0" w:color="000000"/>
                    <w:right w:val="single" w:sz="8" w:space="0" w:color="000000"/>
                  </w:tcBorders>
                  <w:shd w:val="clear" w:color="000000" w:fill="FFFFFF"/>
                  <w:vAlign w:val="center"/>
                  <w:hideMark/>
                </w:tcPr>
                <w:p w14:paraId="2667C071"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00" w:type="dxa"/>
                  <w:tcBorders>
                    <w:top w:val="nil"/>
                    <w:left w:val="nil"/>
                    <w:bottom w:val="single" w:sz="8" w:space="0" w:color="000000"/>
                    <w:right w:val="single" w:sz="8" w:space="0" w:color="000000"/>
                  </w:tcBorders>
                  <w:shd w:val="clear" w:color="000000" w:fill="FFFFFF"/>
                  <w:vAlign w:val="center"/>
                  <w:hideMark/>
                </w:tcPr>
                <w:p w14:paraId="754E831E"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bottom w:val="single" w:sz="8" w:space="0" w:color="000000"/>
                    <w:right w:val="single" w:sz="8" w:space="0" w:color="000000"/>
                  </w:tcBorders>
                  <w:shd w:val="clear" w:color="000000" w:fill="FFFFFF"/>
                  <w:vAlign w:val="center"/>
                  <w:hideMark/>
                </w:tcPr>
                <w:p w14:paraId="60090E75"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640" w:type="dxa"/>
                  <w:tcBorders>
                    <w:top w:val="nil"/>
                    <w:left w:val="nil"/>
                    <w:bottom w:val="single" w:sz="8" w:space="0" w:color="000000"/>
                    <w:right w:val="single" w:sz="8" w:space="0" w:color="000000"/>
                  </w:tcBorders>
                  <w:shd w:val="clear" w:color="000000" w:fill="FFFFFF"/>
                  <w:vAlign w:val="center"/>
                  <w:hideMark/>
                </w:tcPr>
                <w:p w14:paraId="567C8262"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80" w:type="dxa"/>
                  <w:tcBorders>
                    <w:top w:val="nil"/>
                    <w:left w:val="nil"/>
                    <w:bottom w:val="single" w:sz="8" w:space="0" w:color="000000"/>
                    <w:right w:val="single" w:sz="8" w:space="0" w:color="000000"/>
                  </w:tcBorders>
                  <w:shd w:val="clear" w:color="000000" w:fill="FFFFFF"/>
                  <w:vAlign w:val="center"/>
                  <w:hideMark/>
                </w:tcPr>
                <w:p w14:paraId="01A2C851"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40" w:type="dxa"/>
                  <w:tcBorders>
                    <w:top w:val="nil"/>
                    <w:left w:val="nil"/>
                    <w:bottom w:val="single" w:sz="8" w:space="0" w:color="000000"/>
                    <w:right w:val="single" w:sz="8" w:space="0" w:color="000000"/>
                  </w:tcBorders>
                  <w:shd w:val="clear" w:color="000000" w:fill="FFFFFF"/>
                  <w:vAlign w:val="center"/>
                  <w:hideMark/>
                </w:tcPr>
                <w:p w14:paraId="5CEB6F51"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840" w:type="dxa"/>
                  <w:tcBorders>
                    <w:top w:val="nil"/>
                    <w:left w:val="nil"/>
                    <w:bottom w:val="single" w:sz="8" w:space="0" w:color="000000"/>
                    <w:right w:val="single" w:sz="8" w:space="0" w:color="000000"/>
                  </w:tcBorders>
                  <w:shd w:val="clear" w:color="000000" w:fill="FFFFFF"/>
                  <w:vAlign w:val="center"/>
                  <w:hideMark/>
                </w:tcPr>
                <w:p w14:paraId="4F1A507D"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20" w:type="dxa"/>
                  <w:tcBorders>
                    <w:top w:val="nil"/>
                    <w:left w:val="nil"/>
                    <w:bottom w:val="single" w:sz="8" w:space="0" w:color="000000"/>
                    <w:right w:val="single" w:sz="8" w:space="0" w:color="000000"/>
                  </w:tcBorders>
                  <w:shd w:val="clear" w:color="000000" w:fill="FFFFFF"/>
                  <w:vAlign w:val="center"/>
                  <w:hideMark/>
                </w:tcPr>
                <w:p w14:paraId="3F8EBD74"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r>
            <w:tr w:rsidR="00E26166" w:rsidRPr="00E26166" w14:paraId="6FCA0244" w14:textId="77777777" w:rsidTr="00E26166">
              <w:trPr>
                <w:trHeight w:val="1095"/>
              </w:trPr>
              <w:tc>
                <w:tcPr>
                  <w:tcW w:w="1300" w:type="dxa"/>
                  <w:tcBorders>
                    <w:top w:val="nil"/>
                    <w:left w:val="single" w:sz="8" w:space="0" w:color="000000"/>
                    <w:bottom w:val="single" w:sz="8" w:space="0" w:color="000000"/>
                    <w:right w:val="single" w:sz="8" w:space="0" w:color="000000"/>
                  </w:tcBorders>
                  <w:shd w:val="clear" w:color="000000" w:fill="FFFFFF"/>
                  <w:vAlign w:val="center"/>
                  <w:hideMark/>
                </w:tcPr>
                <w:p w14:paraId="3A6C26CF" w14:textId="77777777" w:rsidR="00E26166" w:rsidRPr="00E26166" w:rsidRDefault="00E26166" w:rsidP="00E26166">
                  <w:pPr>
                    <w:widowControl/>
                    <w:jc w:val="center"/>
                    <w:rPr>
                      <w:rFonts w:ascii="宋体" w:eastAsia="宋体" w:hAnsi="宋体" w:cs="宋体"/>
                      <w:color w:val="000000"/>
                      <w:kern w:val="0"/>
                      <w:sz w:val="22"/>
                    </w:rPr>
                  </w:pPr>
                  <w:r w:rsidRPr="00E26166">
                    <w:rPr>
                      <w:rFonts w:ascii="宋体" w:eastAsia="宋体" w:hAnsi="宋体" w:cs="宋体" w:hint="eastAsia"/>
                      <w:color w:val="000000"/>
                      <w:kern w:val="0"/>
                      <w:sz w:val="22"/>
                    </w:rPr>
                    <w:t xml:space="preserve">         5.丧葬补助金和抚恤金支出</w:t>
                  </w:r>
                </w:p>
              </w:tc>
              <w:tc>
                <w:tcPr>
                  <w:tcW w:w="920" w:type="dxa"/>
                  <w:tcBorders>
                    <w:top w:val="nil"/>
                    <w:left w:val="nil"/>
                    <w:bottom w:val="single" w:sz="8" w:space="0" w:color="000000"/>
                    <w:right w:val="single" w:sz="8" w:space="0" w:color="000000"/>
                  </w:tcBorders>
                  <w:shd w:val="clear" w:color="000000" w:fill="FFFFFF"/>
                  <w:vAlign w:val="center"/>
                  <w:hideMark/>
                </w:tcPr>
                <w:p w14:paraId="6219A758" w14:textId="77777777" w:rsidR="00E26166" w:rsidRPr="00E26166" w:rsidRDefault="00E26166" w:rsidP="00E26166">
                  <w:pPr>
                    <w:widowControl/>
                    <w:jc w:val="center"/>
                    <w:rPr>
                      <w:rFonts w:ascii="Times New Roman" w:eastAsia="宋体" w:hAnsi="Times New Roman" w:cs="Times New Roman" w:hint="eastAsia"/>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bottom w:val="single" w:sz="8" w:space="0" w:color="000000"/>
                    <w:right w:val="single" w:sz="8" w:space="0" w:color="000000"/>
                  </w:tcBorders>
                  <w:shd w:val="clear" w:color="000000" w:fill="FFFFFF"/>
                  <w:vAlign w:val="center"/>
                  <w:hideMark/>
                </w:tcPr>
                <w:p w14:paraId="0D35B423"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60" w:type="dxa"/>
                  <w:tcBorders>
                    <w:top w:val="nil"/>
                    <w:left w:val="nil"/>
                    <w:bottom w:val="single" w:sz="8" w:space="0" w:color="000000"/>
                    <w:right w:val="single" w:sz="8" w:space="0" w:color="000000"/>
                  </w:tcBorders>
                  <w:shd w:val="clear" w:color="000000" w:fill="FFFFFF"/>
                  <w:vAlign w:val="center"/>
                  <w:hideMark/>
                </w:tcPr>
                <w:p w14:paraId="604C5C09"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00" w:type="dxa"/>
                  <w:tcBorders>
                    <w:top w:val="nil"/>
                    <w:left w:val="nil"/>
                    <w:bottom w:val="single" w:sz="8" w:space="0" w:color="000000"/>
                    <w:right w:val="single" w:sz="8" w:space="0" w:color="000000"/>
                  </w:tcBorders>
                  <w:shd w:val="clear" w:color="000000" w:fill="FFFFFF"/>
                  <w:vAlign w:val="center"/>
                  <w:hideMark/>
                </w:tcPr>
                <w:p w14:paraId="6C739D62"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bottom w:val="single" w:sz="8" w:space="0" w:color="000000"/>
                    <w:right w:val="single" w:sz="8" w:space="0" w:color="000000"/>
                  </w:tcBorders>
                  <w:shd w:val="clear" w:color="000000" w:fill="FFFFFF"/>
                  <w:vAlign w:val="center"/>
                  <w:hideMark/>
                </w:tcPr>
                <w:p w14:paraId="2A69A9D2"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640" w:type="dxa"/>
                  <w:tcBorders>
                    <w:top w:val="nil"/>
                    <w:left w:val="nil"/>
                    <w:bottom w:val="single" w:sz="8" w:space="0" w:color="000000"/>
                    <w:right w:val="single" w:sz="8" w:space="0" w:color="000000"/>
                  </w:tcBorders>
                  <w:shd w:val="clear" w:color="000000" w:fill="FFFFFF"/>
                  <w:vAlign w:val="center"/>
                  <w:hideMark/>
                </w:tcPr>
                <w:p w14:paraId="32A4A273"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80" w:type="dxa"/>
                  <w:tcBorders>
                    <w:top w:val="nil"/>
                    <w:left w:val="nil"/>
                    <w:bottom w:val="single" w:sz="8" w:space="0" w:color="000000"/>
                    <w:right w:val="single" w:sz="8" w:space="0" w:color="000000"/>
                  </w:tcBorders>
                  <w:shd w:val="clear" w:color="000000" w:fill="FFFFFF"/>
                  <w:vAlign w:val="center"/>
                  <w:hideMark/>
                </w:tcPr>
                <w:p w14:paraId="70F8E25A"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40" w:type="dxa"/>
                  <w:tcBorders>
                    <w:top w:val="nil"/>
                    <w:left w:val="nil"/>
                    <w:bottom w:val="single" w:sz="8" w:space="0" w:color="000000"/>
                    <w:right w:val="single" w:sz="8" w:space="0" w:color="000000"/>
                  </w:tcBorders>
                  <w:shd w:val="clear" w:color="000000" w:fill="FFFFFF"/>
                  <w:vAlign w:val="center"/>
                  <w:hideMark/>
                </w:tcPr>
                <w:p w14:paraId="171088F7"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840" w:type="dxa"/>
                  <w:tcBorders>
                    <w:top w:val="nil"/>
                    <w:left w:val="nil"/>
                    <w:bottom w:val="single" w:sz="8" w:space="0" w:color="000000"/>
                    <w:right w:val="single" w:sz="8" w:space="0" w:color="000000"/>
                  </w:tcBorders>
                  <w:shd w:val="clear" w:color="000000" w:fill="FFFFFF"/>
                  <w:vAlign w:val="center"/>
                  <w:hideMark/>
                </w:tcPr>
                <w:p w14:paraId="70631F5A"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20" w:type="dxa"/>
                  <w:tcBorders>
                    <w:top w:val="nil"/>
                    <w:left w:val="nil"/>
                    <w:bottom w:val="single" w:sz="8" w:space="0" w:color="000000"/>
                    <w:right w:val="single" w:sz="8" w:space="0" w:color="000000"/>
                  </w:tcBorders>
                  <w:shd w:val="clear" w:color="000000" w:fill="FFFFFF"/>
                  <w:vAlign w:val="center"/>
                  <w:hideMark/>
                </w:tcPr>
                <w:p w14:paraId="25B6C5AB"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r>
            <w:tr w:rsidR="00E26166" w:rsidRPr="00E26166" w14:paraId="0D324EF9" w14:textId="77777777" w:rsidTr="00E26166">
              <w:trPr>
                <w:trHeight w:val="825"/>
              </w:trPr>
              <w:tc>
                <w:tcPr>
                  <w:tcW w:w="1300" w:type="dxa"/>
                  <w:tcBorders>
                    <w:top w:val="nil"/>
                    <w:left w:val="single" w:sz="8" w:space="0" w:color="000000"/>
                    <w:bottom w:val="single" w:sz="8" w:space="0" w:color="000000"/>
                    <w:right w:val="single" w:sz="8" w:space="0" w:color="000000"/>
                  </w:tcBorders>
                  <w:shd w:val="clear" w:color="000000" w:fill="FFFFFF"/>
                  <w:vAlign w:val="center"/>
                  <w:hideMark/>
                </w:tcPr>
                <w:p w14:paraId="33C5E00B" w14:textId="77777777" w:rsidR="00E26166" w:rsidRPr="00E26166" w:rsidRDefault="00E26166" w:rsidP="00E26166">
                  <w:pPr>
                    <w:widowControl/>
                    <w:jc w:val="center"/>
                    <w:rPr>
                      <w:rFonts w:ascii="宋体" w:eastAsia="宋体" w:hAnsi="宋体" w:cs="宋体"/>
                      <w:color w:val="000000"/>
                      <w:kern w:val="0"/>
                      <w:sz w:val="22"/>
                    </w:rPr>
                  </w:pPr>
                  <w:r w:rsidRPr="00E26166">
                    <w:rPr>
                      <w:rFonts w:ascii="宋体" w:eastAsia="宋体" w:hAnsi="宋体" w:cs="宋体" w:hint="eastAsia"/>
                      <w:color w:val="000000"/>
                      <w:kern w:val="0"/>
                      <w:sz w:val="22"/>
                    </w:rPr>
                    <w:t xml:space="preserve">         6.上解上级支出</w:t>
                  </w:r>
                </w:p>
              </w:tc>
              <w:tc>
                <w:tcPr>
                  <w:tcW w:w="920" w:type="dxa"/>
                  <w:tcBorders>
                    <w:top w:val="nil"/>
                    <w:left w:val="nil"/>
                    <w:bottom w:val="single" w:sz="8" w:space="0" w:color="000000"/>
                    <w:right w:val="single" w:sz="8" w:space="0" w:color="000000"/>
                  </w:tcBorders>
                  <w:shd w:val="clear" w:color="000000" w:fill="FFFFFF"/>
                  <w:vAlign w:val="center"/>
                  <w:hideMark/>
                </w:tcPr>
                <w:p w14:paraId="4930CADB" w14:textId="77777777" w:rsidR="00E26166" w:rsidRPr="00E26166" w:rsidRDefault="00E26166" w:rsidP="00E26166">
                  <w:pPr>
                    <w:widowControl/>
                    <w:jc w:val="center"/>
                    <w:rPr>
                      <w:rFonts w:ascii="Times New Roman" w:eastAsia="宋体" w:hAnsi="Times New Roman" w:cs="Times New Roman" w:hint="eastAsia"/>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bottom w:val="single" w:sz="8" w:space="0" w:color="000000"/>
                    <w:right w:val="single" w:sz="8" w:space="0" w:color="000000"/>
                  </w:tcBorders>
                  <w:shd w:val="clear" w:color="000000" w:fill="FFFFFF"/>
                  <w:vAlign w:val="center"/>
                  <w:hideMark/>
                </w:tcPr>
                <w:p w14:paraId="6FE30A9F"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60" w:type="dxa"/>
                  <w:tcBorders>
                    <w:top w:val="nil"/>
                    <w:left w:val="nil"/>
                    <w:bottom w:val="single" w:sz="8" w:space="0" w:color="000000"/>
                    <w:right w:val="single" w:sz="8" w:space="0" w:color="000000"/>
                  </w:tcBorders>
                  <w:shd w:val="clear" w:color="000000" w:fill="FFFFFF"/>
                  <w:vAlign w:val="center"/>
                  <w:hideMark/>
                </w:tcPr>
                <w:p w14:paraId="741B7882"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00" w:type="dxa"/>
                  <w:tcBorders>
                    <w:top w:val="nil"/>
                    <w:left w:val="nil"/>
                    <w:bottom w:val="single" w:sz="8" w:space="0" w:color="000000"/>
                    <w:right w:val="single" w:sz="8" w:space="0" w:color="000000"/>
                  </w:tcBorders>
                  <w:shd w:val="clear" w:color="000000" w:fill="FFFFFF"/>
                  <w:vAlign w:val="center"/>
                  <w:hideMark/>
                </w:tcPr>
                <w:p w14:paraId="5CEB1214"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bottom w:val="single" w:sz="8" w:space="0" w:color="000000"/>
                    <w:right w:val="single" w:sz="8" w:space="0" w:color="000000"/>
                  </w:tcBorders>
                  <w:shd w:val="clear" w:color="000000" w:fill="FFFFFF"/>
                  <w:vAlign w:val="center"/>
                  <w:hideMark/>
                </w:tcPr>
                <w:p w14:paraId="41217709"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640" w:type="dxa"/>
                  <w:tcBorders>
                    <w:top w:val="nil"/>
                    <w:left w:val="nil"/>
                    <w:bottom w:val="single" w:sz="8" w:space="0" w:color="000000"/>
                    <w:right w:val="single" w:sz="8" w:space="0" w:color="000000"/>
                  </w:tcBorders>
                  <w:shd w:val="clear" w:color="000000" w:fill="FFFFFF"/>
                  <w:vAlign w:val="center"/>
                  <w:hideMark/>
                </w:tcPr>
                <w:p w14:paraId="3BE07215"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80" w:type="dxa"/>
                  <w:tcBorders>
                    <w:top w:val="nil"/>
                    <w:left w:val="nil"/>
                    <w:bottom w:val="single" w:sz="8" w:space="0" w:color="000000"/>
                    <w:right w:val="single" w:sz="8" w:space="0" w:color="000000"/>
                  </w:tcBorders>
                  <w:shd w:val="clear" w:color="000000" w:fill="FFFFFF"/>
                  <w:vAlign w:val="center"/>
                  <w:hideMark/>
                </w:tcPr>
                <w:p w14:paraId="2C8552FE"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40" w:type="dxa"/>
                  <w:tcBorders>
                    <w:top w:val="nil"/>
                    <w:left w:val="nil"/>
                    <w:bottom w:val="single" w:sz="8" w:space="0" w:color="000000"/>
                    <w:right w:val="single" w:sz="8" w:space="0" w:color="000000"/>
                  </w:tcBorders>
                  <w:shd w:val="clear" w:color="000000" w:fill="FFFFFF"/>
                  <w:vAlign w:val="center"/>
                  <w:hideMark/>
                </w:tcPr>
                <w:p w14:paraId="11CD9911"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840" w:type="dxa"/>
                  <w:tcBorders>
                    <w:top w:val="nil"/>
                    <w:left w:val="nil"/>
                    <w:bottom w:val="single" w:sz="8" w:space="0" w:color="000000"/>
                    <w:right w:val="single" w:sz="8" w:space="0" w:color="000000"/>
                  </w:tcBorders>
                  <w:shd w:val="clear" w:color="000000" w:fill="FFFFFF"/>
                  <w:vAlign w:val="center"/>
                  <w:hideMark/>
                </w:tcPr>
                <w:p w14:paraId="1775DCE5"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20" w:type="dxa"/>
                  <w:tcBorders>
                    <w:top w:val="nil"/>
                    <w:left w:val="nil"/>
                    <w:bottom w:val="single" w:sz="8" w:space="0" w:color="000000"/>
                    <w:right w:val="single" w:sz="8" w:space="0" w:color="000000"/>
                  </w:tcBorders>
                  <w:shd w:val="clear" w:color="000000" w:fill="FFFFFF"/>
                  <w:vAlign w:val="center"/>
                  <w:hideMark/>
                </w:tcPr>
                <w:p w14:paraId="1FA80E1E"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r>
            <w:tr w:rsidR="00E26166" w:rsidRPr="00E26166" w14:paraId="55A2842E" w14:textId="77777777" w:rsidTr="00E26166">
              <w:trPr>
                <w:trHeight w:val="825"/>
              </w:trPr>
              <w:tc>
                <w:tcPr>
                  <w:tcW w:w="1300" w:type="dxa"/>
                  <w:tcBorders>
                    <w:top w:val="nil"/>
                    <w:left w:val="single" w:sz="8" w:space="0" w:color="000000"/>
                    <w:right w:val="single" w:sz="8" w:space="0" w:color="000000"/>
                  </w:tcBorders>
                  <w:shd w:val="clear" w:color="000000" w:fill="FFFFFF"/>
                  <w:vAlign w:val="center"/>
                  <w:hideMark/>
                </w:tcPr>
                <w:p w14:paraId="5E0C512A" w14:textId="77777777" w:rsidR="00E26166" w:rsidRPr="00E26166" w:rsidRDefault="00E26166" w:rsidP="00E26166">
                  <w:pPr>
                    <w:widowControl/>
                    <w:jc w:val="center"/>
                    <w:rPr>
                      <w:rFonts w:ascii="宋体" w:eastAsia="宋体" w:hAnsi="宋体" w:cs="宋体"/>
                      <w:color w:val="000000"/>
                      <w:kern w:val="0"/>
                      <w:sz w:val="22"/>
                    </w:rPr>
                  </w:pPr>
                  <w:r w:rsidRPr="00E26166">
                    <w:rPr>
                      <w:rFonts w:ascii="宋体" w:eastAsia="宋体" w:hAnsi="宋体" w:cs="宋体" w:hint="eastAsia"/>
                      <w:color w:val="000000"/>
                      <w:kern w:val="0"/>
                      <w:sz w:val="22"/>
                    </w:rPr>
                    <w:t xml:space="preserve">         7.基本医疗保险费支出</w:t>
                  </w:r>
                </w:p>
              </w:tc>
              <w:tc>
                <w:tcPr>
                  <w:tcW w:w="920" w:type="dxa"/>
                  <w:tcBorders>
                    <w:top w:val="nil"/>
                    <w:left w:val="nil"/>
                    <w:right w:val="single" w:sz="8" w:space="0" w:color="000000"/>
                  </w:tcBorders>
                  <w:shd w:val="clear" w:color="000000" w:fill="FFFFFF"/>
                  <w:vAlign w:val="center"/>
                  <w:hideMark/>
                </w:tcPr>
                <w:p w14:paraId="1992A6A1" w14:textId="77777777" w:rsidR="00E26166" w:rsidRPr="00E26166" w:rsidRDefault="00E26166" w:rsidP="00E26166">
                  <w:pPr>
                    <w:widowControl/>
                    <w:jc w:val="center"/>
                    <w:rPr>
                      <w:rFonts w:ascii="Times New Roman" w:eastAsia="宋体" w:hAnsi="Times New Roman" w:cs="Times New Roman" w:hint="eastAsia"/>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right w:val="single" w:sz="8" w:space="0" w:color="000000"/>
                  </w:tcBorders>
                  <w:shd w:val="clear" w:color="000000" w:fill="FFFFFF"/>
                  <w:vAlign w:val="center"/>
                  <w:hideMark/>
                </w:tcPr>
                <w:p w14:paraId="2A0F3752"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60" w:type="dxa"/>
                  <w:tcBorders>
                    <w:top w:val="nil"/>
                    <w:left w:val="nil"/>
                    <w:right w:val="single" w:sz="8" w:space="0" w:color="000000"/>
                  </w:tcBorders>
                  <w:shd w:val="clear" w:color="000000" w:fill="FFFFFF"/>
                  <w:vAlign w:val="center"/>
                  <w:hideMark/>
                </w:tcPr>
                <w:p w14:paraId="24CA0D8C"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00" w:type="dxa"/>
                  <w:tcBorders>
                    <w:top w:val="nil"/>
                    <w:left w:val="nil"/>
                    <w:right w:val="single" w:sz="8" w:space="0" w:color="000000"/>
                  </w:tcBorders>
                  <w:shd w:val="clear" w:color="000000" w:fill="FFFFFF"/>
                  <w:vAlign w:val="center"/>
                  <w:hideMark/>
                </w:tcPr>
                <w:p w14:paraId="767675A5"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right w:val="single" w:sz="8" w:space="0" w:color="000000"/>
                  </w:tcBorders>
                  <w:shd w:val="clear" w:color="000000" w:fill="FFFFFF"/>
                  <w:vAlign w:val="center"/>
                  <w:hideMark/>
                </w:tcPr>
                <w:p w14:paraId="398C2737"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640" w:type="dxa"/>
                  <w:tcBorders>
                    <w:top w:val="nil"/>
                    <w:left w:val="nil"/>
                    <w:right w:val="single" w:sz="8" w:space="0" w:color="000000"/>
                  </w:tcBorders>
                  <w:shd w:val="clear" w:color="000000" w:fill="FFFFFF"/>
                  <w:vAlign w:val="center"/>
                  <w:hideMark/>
                </w:tcPr>
                <w:p w14:paraId="50C92E97"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80" w:type="dxa"/>
                  <w:tcBorders>
                    <w:top w:val="nil"/>
                    <w:left w:val="nil"/>
                    <w:right w:val="single" w:sz="8" w:space="0" w:color="000000"/>
                  </w:tcBorders>
                  <w:shd w:val="clear" w:color="000000" w:fill="FFFFFF"/>
                  <w:vAlign w:val="center"/>
                  <w:hideMark/>
                </w:tcPr>
                <w:p w14:paraId="510D26E1"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40" w:type="dxa"/>
                  <w:tcBorders>
                    <w:top w:val="nil"/>
                    <w:left w:val="nil"/>
                    <w:right w:val="single" w:sz="8" w:space="0" w:color="000000"/>
                  </w:tcBorders>
                  <w:shd w:val="clear" w:color="000000" w:fill="FFFFFF"/>
                  <w:vAlign w:val="center"/>
                  <w:hideMark/>
                </w:tcPr>
                <w:p w14:paraId="00995F48"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840" w:type="dxa"/>
                  <w:tcBorders>
                    <w:top w:val="nil"/>
                    <w:left w:val="nil"/>
                    <w:right w:val="single" w:sz="8" w:space="0" w:color="000000"/>
                  </w:tcBorders>
                  <w:shd w:val="clear" w:color="000000" w:fill="FFFFFF"/>
                  <w:vAlign w:val="center"/>
                  <w:hideMark/>
                </w:tcPr>
                <w:p w14:paraId="16E902F5"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20" w:type="dxa"/>
                  <w:tcBorders>
                    <w:top w:val="nil"/>
                    <w:left w:val="nil"/>
                    <w:right w:val="single" w:sz="8" w:space="0" w:color="000000"/>
                  </w:tcBorders>
                  <w:shd w:val="clear" w:color="000000" w:fill="FFFFFF"/>
                  <w:vAlign w:val="center"/>
                  <w:hideMark/>
                </w:tcPr>
                <w:p w14:paraId="04233485"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r>
            <w:tr w:rsidR="00E26166" w:rsidRPr="00E26166" w14:paraId="1E5F0F38" w14:textId="77777777" w:rsidTr="00E26166">
              <w:trPr>
                <w:trHeight w:val="1365"/>
              </w:trPr>
              <w:tc>
                <w:tcPr>
                  <w:tcW w:w="8200" w:type="dxa"/>
                  <w:gridSpan w:val="11"/>
                  <w:tcBorders>
                    <w:top w:val="nil"/>
                    <w:bottom w:val="single" w:sz="4" w:space="0" w:color="auto"/>
                  </w:tcBorders>
                  <w:shd w:val="clear" w:color="000000" w:fill="FFFFFF"/>
                  <w:vAlign w:val="center"/>
                </w:tcPr>
                <w:p w14:paraId="1C525A4D" w14:textId="279FFE08"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黑体" w:eastAsia="黑体" w:hAnsi="黑体" w:cs="宋体" w:hint="eastAsia"/>
                      <w:color w:val="000000"/>
                      <w:kern w:val="0"/>
                      <w:sz w:val="32"/>
                      <w:szCs w:val="32"/>
                    </w:rPr>
                    <w:lastRenderedPageBreak/>
                    <w:t>2022年社会保险基金支出预算表</w:t>
                  </w:r>
                </w:p>
              </w:tc>
            </w:tr>
            <w:tr w:rsidR="00E26166" w:rsidRPr="00E26166" w14:paraId="3BAD6EC2" w14:textId="77777777" w:rsidTr="00E26166">
              <w:trPr>
                <w:trHeight w:val="1365"/>
              </w:trPr>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5C133" w14:textId="77777777" w:rsidR="00E26166" w:rsidRPr="00E26166" w:rsidRDefault="00E26166" w:rsidP="00E26166">
                  <w:pPr>
                    <w:widowControl/>
                    <w:jc w:val="center"/>
                    <w:rPr>
                      <w:rFonts w:ascii="宋体" w:eastAsia="宋体" w:hAnsi="宋体" w:cs="宋体"/>
                      <w:color w:val="000000"/>
                      <w:kern w:val="0"/>
                      <w:sz w:val="22"/>
                    </w:rPr>
                  </w:pPr>
                  <w:r w:rsidRPr="00E26166">
                    <w:rPr>
                      <w:rFonts w:ascii="宋体" w:eastAsia="宋体" w:hAnsi="宋体" w:cs="宋体" w:hint="eastAsia"/>
                      <w:color w:val="000000"/>
                      <w:kern w:val="0"/>
                      <w:sz w:val="22"/>
                    </w:rPr>
                    <w:t xml:space="preserve">         8.中央调剂基金支出（中央专用）</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C193A7" w14:textId="77777777" w:rsidR="00E26166" w:rsidRPr="00E26166" w:rsidRDefault="00E26166" w:rsidP="00E26166">
                  <w:pPr>
                    <w:widowControl/>
                    <w:jc w:val="center"/>
                    <w:rPr>
                      <w:rFonts w:ascii="Times New Roman" w:eastAsia="宋体" w:hAnsi="Times New Roman" w:cs="Times New Roman" w:hint="eastAsia"/>
                      <w:color w:val="000000"/>
                      <w:kern w:val="0"/>
                      <w:sz w:val="22"/>
                    </w:rPr>
                  </w:pPr>
                  <w:r w:rsidRPr="00E26166">
                    <w:rPr>
                      <w:rFonts w:ascii="Times New Roman" w:eastAsia="宋体" w:hAnsi="Times New Roman" w:cs="Times New Roman"/>
                      <w:color w:val="000000"/>
                      <w:kern w:val="0"/>
                      <w:sz w:val="22"/>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A2424"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954F1"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C6F8E"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05170"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0E7AB"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744484"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55B09"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2555E"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1BC9B"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r>
            <w:tr w:rsidR="00E26166" w:rsidRPr="00E26166" w14:paraId="67E7818F" w14:textId="77777777" w:rsidTr="00E26166">
              <w:trPr>
                <w:trHeight w:val="1365"/>
              </w:trPr>
              <w:tc>
                <w:tcPr>
                  <w:tcW w:w="1300"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14:paraId="077EEA69" w14:textId="77777777" w:rsidR="00E26166" w:rsidRPr="00E26166" w:rsidRDefault="00E26166" w:rsidP="00E26166">
                  <w:pPr>
                    <w:widowControl/>
                    <w:jc w:val="center"/>
                    <w:rPr>
                      <w:rFonts w:ascii="宋体" w:eastAsia="宋体" w:hAnsi="宋体" w:cs="宋体"/>
                      <w:color w:val="000000"/>
                      <w:kern w:val="0"/>
                      <w:sz w:val="22"/>
                    </w:rPr>
                  </w:pPr>
                  <w:r w:rsidRPr="00E26166">
                    <w:rPr>
                      <w:rFonts w:ascii="宋体" w:eastAsia="宋体" w:hAnsi="宋体" w:cs="宋体" w:hint="eastAsia"/>
                      <w:color w:val="000000"/>
                      <w:kern w:val="0"/>
                      <w:sz w:val="22"/>
                    </w:rPr>
                    <w:t xml:space="preserve">         9.中央调剂资金支出（省级专用）</w:t>
                  </w:r>
                </w:p>
              </w:tc>
              <w:tc>
                <w:tcPr>
                  <w:tcW w:w="920" w:type="dxa"/>
                  <w:tcBorders>
                    <w:top w:val="single" w:sz="4" w:space="0" w:color="auto"/>
                    <w:left w:val="nil"/>
                    <w:bottom w:val="single" w:sz="8" w:space="0" w:color="000000"/>
                    <w:right w:val="single" w:sz="8" w:space="0" w:color="000000"/>
                  </w:tcBorders>
                  <w:shd w:val="clear" w:color="000000" w:fill="FFFFFF"/>
                  <w:vAlign w:val="center"/>
                  <w:hideMark/>
                </w:tcPr>
                <w:p w14:paraId="2AF38122" w14:textId="77777777" w:rsidR="00E26166" w:rsidRPr="00E26166" w:rsidRDefault="00E26166" w:rsidP="00E26166">
                  <w:pPr>
                    <w:widowControl/>
                    <w:jc w:val="center"/>
                    <w:rPr>
                      <w:rFonts w:ascii="Times New Roman" w:eastAsia="宋体" w:hAnsi="Times New Roman" w:cs="Times New Roman" w:hint="eastAsia"/>
                      <w:color w:val="000000"/>
                      <w:kern w:val="0"/>
                      <w:sz w:val="22"/>
                    </w:rPr>
                  </w:pPr>
                  <w:r w:rsidRPr="00E26166">
                    <w:rPr>
                      <w:rFonts w:ascii="Times New Roman" w:eastAsia="宋体" w:hAnsi="Times New Roman" w:cs="Times New Roman"/>
                      <w:color w:val="000000"/>
                      <w:kern w:val="0"/>
                      <w:sz w:val="22"/>
                    </w:rPr>
                    <w:t>0</w:t>
                  </w:r>
                </w:p>
              </w:tc>
              <w:tc>
                <w:tcPr>
                  <w:tcW w:w="700" w:type="dxa"/>
                  <w:tcBorders>
                    <w:top w:val="single" w:sz="4" w:space="0" w:color="auto"/>
                    <w:left w:val="nil"/>
                    <w:bottom w:val="single" w:sz="8" w:space="0" w:color="000000"/>
                    <w:right w:val="single" w:sz="8" w:space="0" w:color="000000"/>
                  </w:tcBorders>
                  <w:shd w:val="clear" w:color="000000" w:fill="FFFFFF"/>
                  <w:vAlign w:val="center"/>
                  <w:hideMark/>
                </w:tcPr>
                <w:p w14:paraId="5AADB7A9"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60" w:type="dxa"/>
                  <w:tcBorders>
                    <w:top w:val="single" w:sz="4" w:space="0" w:color="auto"/>
                    <w:left w:val="nil"/>
                    <w:bottom w:val="single" w:sz="8" w:space="0" w:color="000000"/>
                    <w:right w:val="single" w:sz="8" w:space="0" w:color="000000"/>
                  </w:tcBorders>
                  <w:shd w:val="clear" w:color="000000" w:fill="FFFFFF"/>
                  <w:vAlign w:val="center"/>
                  <w:hideMark/>
                </w:tcPr>
                <w:p w14:paraId="556BC514"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00" w:type="dxa"/>
                  <w:tcBorders>
                    <w:top w:val="single" w:sz="4" w:space="0" w:color="auto"/>
                    <w:left w:val="nil"/>
                    <w:bottom w:val="single" w:sz="8" w:space="0" w:color="000000"/>
                    <w:right w:val="single" w:sz="8" w:space="0" w:color="000000"/>
                  </w:tcBorders>
                  <w:shd w:val="clear" w:color="000000" w:fill="FFFFFF"/>
                  <w:vAlign w:val="center"/>
                  <w:hideMark/>
                </w:tcPr>
                <w:p w14:paraId="227485AE"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00" w:type="dxa"/>
                  <w:tcBorders>
                    <w:top w:val="single" w:sz="4" w:space="0" w:color="auto"/>
                    <w:left w:val="nil"/>
                    <w:bottom w:val="single" w:sz="8" w:space="0" w:color="000000"/>
                    <w:right w:val="single" w:sz="8" w:space="0" w:color="000000"/>
                  </w:tcBorders>
                  <w:shd w:val="clear" w:color="000000" w:fill="FFFFFF"/>
                  <w:vAlign w:val="center"/>
                  <w:hideMark/>
                </w:tcPr>
                <w:p w14:paraId="6B392FE3"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640" w:type="dxa"/>
                  <w:tcBorders>
                    <w:top w:val="single" w:sz="4" w:space="0" w:color="auto"/>
                    <w:left w:val="nil"/>
                    <w:bottom w:val="single" w:sz="8" w:space="0" w:color="000000"/>
                    <w:right w:val="single" w:sz="8" w:space="0" w:color="000000"/>
                  </w:tcBorders>
                  <w:shd w:val="clear" w:color="000000" w:fill="FFFFFF"/>
                  <w:vAlign w:val="center"/>
                  <w:hideMark/>
                </w:tcPr>
                <w:p w14:paraId="0BEF02D7"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80" w:type="dxa"/>
                  <w:tcBorders>
                    <w:top w:val="single" w:sz="4" w:space="0" w:color="auto"/>
                    <w:left w:val="nil"/>
                    <w:bottom w:val="single" w:sz="8" w:space="0" w:color="000000"/>
                    <w:right w:val="single" w:sz="8" w:space="0" w:color="000000"/>
                  </w:tcBorders>
                  <w:shd w:val="clear" w:color="000000" w:fill="FFFFFF"/>
                  <w:vAlign w:val="center"/>
                  <w:hideMark/>
                </w:tcPr>
                <w:p w14:paraId="6B4CB0D1"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40" w:type="dxa"/>
                  <w:tcBorders>
                    <w:top w:val="single" w:sz="4" w:space="0" w:color="auto"/>
                    <w:left w:val="nil"/>
                    <w:bottom w:val="single" w:sz="8" w:space="0" w:color="000000"/>
                    <w:right w:val="single" w:sz="8" w:space="0" w:color="000000"/>
                  </w:tcBorders>
                  <w:shd w:val="clear" w:color="000000" w:fill="FFFFFF"/>
                  <w:vAlign w:val="center"/>
                  <w:hideMark/>
                </w:tcPr>
                <w:p w14:paraId="78284366"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840" w:type="dxa"/>
                  <w:tcBorders>
                    <w:top w:val="single" w:sz="4" w:space="0" w:color="auto"/>
                    <w:left w:val="nil"/>
                    <w:bottom w:val="single" w:sz="8" w:space="0" w:color="000000"/>
                    <w:right w:val="single" w:sz="8" w:space="0" w:color="000000"/>
                  </w:tcBorders>
                  <w:shd w:val="clear" w:color="000000" w:fill="FFFFFF"/>
                  <w:vAlign w:val="center"/>
                  <w:hideMark/>
                </w:tcPr>
                <w:p w14:paraId="3BAE9B76"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20" w:type="dxa"/>
                  <w:tcBorders>
                    <w:top w:val="single" w:sz="4" w:space="0" w:color="auto"/>
                    <w:left w:val="nil"/>
                    <w:bottom w:val="single" w:sz="8" w:space="0" w:color="000000"/>
                    <w:right w:val="single" w:sz="8" w:space="0" w:color="000000"/>
                  </w:tcBorders>
                  <w:shd w:val="clear" w:color="000000" w:fill="FFFFFF"/>
                  <w:vAlign w:val="center"/>
                  <w:hideMark/>
                </w:tcPr>
                <w:p w14:paraId="348EDE00"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r>
            <w:tr w:rsidR="00E26166" w:rsidRPr="00E26166" w14:paraId="013A4720" w14:textId="77777777" w:rsidTr="00E26166">
              <w:trPr>
                <w:trHeight w:val="555"/>
              </w:trPr>
              <w:tc>
                <w:tcPr>
                  <w:tcW w:w="1300" w:type="dxa"/>
                  <w:tcBorders>
                    <w:top w:val="nil"/>
                    <w:left w:val="single" w:sz="8" w:space="0" w:color="000000"/>
                    <w:bottom w:val="single" w:sz="8" w:space="0" w:color="000000"/>
                    <w:right w:val="single" w:sz="8" w:space="0" w:color="000000"/>
                  </w:tcBorders>
                  <w:shd w:val="clear" w:color="000000" w:fill="FFFFFF"/>
                  <w:vAlign w:val="center"/>
                  <w:hideMark/>
                </w:tcPr>
                <w:p w14:paraId="376249CE" w14:textId="77777777" w:rsidR="00E26166" w:rsidRPr="00E26166" w:rsidRDefault="00E26166" w:rsidP="00E26166">
                  <w:pPr>
                    <w:widowControl/>
                    <w:jc w:val="center"/>
                    <w:rPr>
                      <w:rFonts w:ascii="宋体" w:eastAsia="宋体" w:hAnsi="宋体" w:cs="宋体"/>
                      <w:color w:val="000000"/>
                      <w:kern w:val="0"/>
                      <w:sz w:val="22"/>
                    </w:rPr>
                  </w:pPr>
                  <w:r w:rsidRPr="00E26166">
                    <w:rPr>
                      <w:rFonts w:ascii="宋体" w:eastAsia="宋体" w:hAnsi="宋体" w:cs="宋体" w:hint="eastAsia"/>
                      <w:color w:val="000000"/>
                      <w:kern w:val="0"/>
                      <w:sz w:val="22"/>
                    </w:rPr>
                    <w:t>三、本年收支结余</w:t>
                  </w:r>
                </w:p>
              </w:tc>
              <w:tc>
                <w:tcPr>
                  <w:tcW w:w="920" w:type="dxa"/>
                  <w:tcBorders>
                    <w:top w:val="nil"/>
                    <w:left w:val="nil"/>
                    <w:bottom w:val="single" w:sz="8" w:space="0" w:color="000000"/>
                    <w:right w:val="single" w:sz="8" w:space="0" w:color="000000"/>
                  </w:tcBorders>
                  <w:shd w:val="clear" w:color="000000" w:fill="FFFFFF"/>
                  <w:vAlign w:val="center"/>
                  <w:hideMark/>
                </w:tcPr>
                <w:p w14:paraId="50B62B2B" w14:textId="77777777" w:rsidR="00E26166" w:rsidRPr="00E26166" w:rsidRDefault="00E26166" w:rsidP="00E26166">
                  <w:pPr>
                    <w:widowControl/>
                    <w:jc w:val="center"/>
                    <w:rPr>
                      <w:rFonts w:ascii="Times New Roman" w:eastAsia="宋体" w:hAnsi="Times New Roman" w:cs="Times New Roman" w:hint="eastAsia"/>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bottom w:val="single" w:sz="8" w:space="0" w:color="000000"/>
                    <w:right w:val="single" w:sz="8" w:space="0" w:color="000000"/>
                  </w:tcBorders>
                  <w:shd w:val="clear" w:color="000000" w:fill="FFFFFF"/>
                  <w:vAlign w:val="center"/>
                  <w:hideMark/>
                </w:tcPr>
                <w:p w14:paraId="77A2E776"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60" w:type="dxa"/>
                  <w:tcBorders>
                    <w:top w:val="nil"/>
                    <w:left w:val="nil"/>
                    <w:bottom w:val="single" w:sz="8" w:space="0" w:color="000000"/>
                    <w:right w:val="single" w:sz="8" w:space="0" w:color="000000"/>
                  </w:tcBorders>
                  <w:shd w:val="clear" w:color="000000" w:fill="FFFFFF"/>
                  <w:vAlign w:val="center"/>
                  <w:hideMark/>
                </w:tcPr>
                <w:p w14:paraId="3F9687B6"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00" w:type="dxa"/>
                  <w:tcBorders>
                    <w:top w:val="nil"/>
                    <w:left w:val="nil"/>
                    <w:bottom w:val="single" w:sz="8" w:space="0" w:color="000000"/>
                    <w:right w:val="single" w:sz="8" w:space="0" w:color="000000"/>
                  </w:tcBorders>
                  <w:shd w:val="clear" w:color="000000" w:fill="FFFFFF"/>
                  <w:vAlign w:val="center"/>
                  <w:hideMark/>
                </w:tcPr>
                <w:p w14:paraId="0CE1360D"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bottom w:val="single" w:sz="8" w:space="0" w:color="000000"/>
                    <w:right w:val="single" w:sz="8" w:space="0" w:color="000000"/>
                  </w:tcBorders>
                  <w:shd w:val="clear" w:color="000000" w:fill="FFFFFF"/>
                  <w:vAlign w:val="center"/>
                  <w:hideMark/>
                </w:tcPr>
                <w:p w14:paraId="36E33789"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640" w:type="dxa"/>
                  <w:tcBorders>
                    <w:top w:val="nil"/>
                    <w:left w:val="nil"/>
                    <w:bottom w:val="single" w:sz="8" w:space="0" w:color="000000"/>
                    <w:right w:val="single" w:sz="8" w:space="0" w:color="000000"/>
                  </w:tcBorders>
                  <w:shd w:val="clear" w:color="000000" w:fill="FFFFFF"/>
                  <w:vAlign w:val="center"/>
                  <w:hideMark/>
                </w:tcPr>
                <w:p w14:paraId="45D6600E"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80" w:type="dxa"/>
                  <w:tcBorders>
                    <w:top w:val="nil"/>
                    <w:left w:val="nil"/>
                    <w:bottom w:val="single" w:sz="8" w:space="0" w:color="000000"/>
                    <w:right w:val="single" w:sz="8" w:space="0" w:color="000000"/>
                  </w:tcBorders>
                  <w:shd w:val="clear" w:color="000000" w:fill="FFFFFF"/>
                  <w:vAlign w:val="center"/>
                  <w:hideMark/>
                </w:tcPr>
                <w:p w14:paraId="4C2FD865"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40" w:type="dxa"/>
                  <w:tcBorders>
                    <w:top w:val="nil"/>
                    <w:left w:val="nil"/>
                    <w:bottom w:val="single" w:sz="8" w:space="0" w:color="000000"/>
                    <w:right w:val="single" w:sz="8" w:space="0" w:color="000000"/>
                  </w:tcBorders>
                  <w:shd w:val="clear" w:color="000000" w:fill="FFFFFF"/>
                  <w:vAlign w:val="center"/>
                  <w:hideMark/>
                </w:tcPr>
                <w:p w14:paraId="628D7654"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840" w:type="dxa"/>
                  <w:tcBorders>
                    <w:top w:val="nil"/>
                    <w:left w:val="nil"/>
                    <w:bottom w:val="single" w:sz="8" w:space="0" w:color="000000"/>
                    <w:right w:val="single" w:sz="8" w:space="0" w:color="000000"/>
                  </w:tcBorders>
                  <w:shd w:val="clear" w:color="000000" w:fill="FFFFFF"/>
                  <w:vAlign w:val="center"/>
                  <w:hideMark/>
                </w:tcPr>
                <w:p w14:paraId="680153F9"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20" w:type="dxa"/>
                  <w:tcBorders>
                    <w:top w:val="nil"/>
                    <w:left w:val="nil"/>
                    <w:bottom w:val="single" w:sz="8" w:space="0" w:color="000000"/>
                    <w:right w:val="single" w:sz="8" w:space="0" w:color="000000"/>
                  </w:tcBorders>
                  <w:shd w:val="clear" w:color="000000" w:fill="FFFFFF"/>
                  <w:vAlign w:val="center"/>
                  <w:hideMark/>
                </w:tcPr>
                <w:p w14:paraId="15FF6109"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r>
            <w:tr w:rsidR="00E26166" w:rsidRPr="00E26166" w14:paraId="07615B62" w14:textId="77777777" w:rsidTr="00E26166">
              <w:trPr>
                <w:trHeight w:val="555"/>
              </w:trPr>
              <w:tc>
                <w:tcPr>
                  <w:tcW w:w="1300" w:type="dxa"/>
                  <w:tcBorders>
                    <w:top w:val="nil"/>
                    <w:left w:val="single" w:sz="8" w:space="0" w:color="000000"/>
                    <w:bottom w:val="single" w:sz="8" w:space="0" w:color="000000"/>
                    <w:right w:val="single" w:sz="8" w:space="0" w:color="000000"/>
                  </w:tcBorders>
                  <w:shd w:val="clear" w:color="000000" w:fill="FFFFFF"/>
                  <w:vAlign w:val="center"/>
                  <w:hideMark/>
                </w:tcPr>
                <w:p w14:paraId="33C75A96" w14:textId="77777777" w:rsidR="00E26166" w:rsidRPr="00E26166" w:rsidRDefault="00E26166" w:rsidP="00E26166">
                  <w:pPr>
                    <w:widowControl/>
                    <w:jc w:val="center"/>
                    <w:rPr>
                      <w:rFonts w:ascii="宋体" w:eastAsia="宋体" w:hAnsi="宋体" w:cs="宋体"/>
                      <w:color w:val="000000"/>
                      <w:kern w:val="0"/>
                      <w:sz w:val="22"/>
                    </w:rPr>
                  </w:pPr>
                  <w:r w:rsidRPr="00E26166">
                    <w:rPr>
                      <w:rFonts w:ascii="宋体" w:eastAsia="宋体" w:hAnsi="宋体" w:cs="宋体" w:hint="eastAsia"/>
                      <w:color w:val="000000"/>
                      <w:kern w:val="0"/>
                      <w:sz w:val="22"/>
                    </w:rPr>
                    <w:t>四、年末滚存结余</w:t>
                  </w:r>
                </w:p>
              </w:tc>
              <w:tc>
                <w:tcPr>
                  <w:tcW w:w="920" w:type="dxa"/>
                  <w:tcBorders>
                    <w:top w:val="nil"/>
                    <w:left w:val="nil"/>
                    <w:bottom w:val="single" w:sz="8" w:space="0" w:color="000000"/>
                    <w:right w:val="single" w:sz="8" w:space="0" w:color="000000"/>
                  </w:tcBorders>
                  <w:shd w:val="clear" w:color="000000" w:fill="FFFFFF"/>
                  <w:vAlign w:val="center"/>
                  <w:hideMark/>
                </w:tcPr>
                <w:p w14:paraId="01EAFCAC" w14:textId="77777777" w:rsidR="00E26166" w:rsidRPr="00E26166" w:rsidRDefault="00E26166" w:rsidP="00E26166">
                  <w:pPr>
                    <w:widowControl/>
                    <w:jc w:val="center"/>
                    <w:rPr>
                      <w:rFonts w:ascii="Times New Roman" w:eastAsia="宋体" w:hAnsi="Times New Roman" w:cs="Times New Roman" w:hint="eastAsia"/>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bottom w:val="single" w:sz="8" w:space="0" w:color="000000"/>
                    <w:right w:val="single" w:sz="8" w:space="0" w:color="000000"/>
                  </w:tcBorders>
                  <w:shd w:val="clear" w:color="000000" w:fill="FFFFFF"/>
                  <w:vAlign w:val="center"/>
                  <w:hideMark/>
                </w:tcPr>
                <w:p w14:paraId="2EEBF8BD"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60" w:type="dxa"/>
                  <w:tcBorders>
                    <w:top w:val="nil"/>
                    <w:left w:val="nil"/>
                    <w:bottom w:val="single" w:sz="8" w:space="0" w:color="000000"/>
                    <w:right w:val="single" w:sz="8" w:space="0" w:color="000000"/>
                  </w:tcBorders>
                  <w:shd w:val="clear" w:color="000000" w:fill="FFFFFF"/>
                  <w:vAlign w:val="center"/>
                  <w:hideMark/>
                </w:tcPr>
                <w:p w14:paraId="2DB226DE"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00" w:type="dxa"/>
                  <w:tcBorders>
                    <w:top w:val="nil"/>
                    <w:left w:val="nil"/>
                    <w:bottom w:val="single" w:sz="8" w:space="0" w:color="000000"/>
                    <w:right w:val="single" w:sz="8" w:space="0" w:color="000000"/>
                  </w:tcBorders>
                  <w:shd w:val="clear" w:color="000000" w:fill="FFFFFF"/>
                  <w:vAlign w:val="center"/>
                  <w:hideMark/>
                </w:tcPr>
                <w:p w14:paraId="2689EE53"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00" w:type="dxa"/>
                  <w:tcBorders>
                    <w:top w:val="nil"/>
                    <w:left w:val="nil"/>
                    <w:bottom w:val="single" w:sz="8" w:space="0" w:color="000000"/>
                    <w:right w:val="single" w:sz="8" w:space="0" w:color="000000"/>
                  </w:tcBorders>
                  <w:shd w:val="clear" w:color="000000" w:fill="FFFFFF"/>
                  <w:vAlign w:val="center"/>
                  <w:hideMark/>
                </w:tcPr>
                <w:p w14:paraId="1488B5EB"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640" w:type="dxa"/>
                  <w:tcBorders>
                    <w:top w:val="nil"/>
                    <w:left w:val="nil"/>
                    <w:bottom w:val="single" w:sz="8" w:space="0" w:color="000000"/>
                    <w:right w:val="single" w:sz="8" w:space="0" w:color="000000"/>
                  </w:tcBorders>
                  <w:shd w:val="clear" w:color="000000" w:fill="FFFFFF"/>
                  <w:vAlign w:val="center"/>
                  <w:hideMark/>
                </w:tcPr>
                <w:p w14:paraId="5BB7A657"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580" w:type="dxa"/>
                  <w:tcBorders>
                    <w:top w:val="nil"/>
                    <w:left w:val="nil"/>
                    <w:bottom w:val="single" w:sz="8" w:space="0" w:color="000000"/>
                    <w:right w:val="single" w:sz="8" w:space="0" w:color="000000"/>
                  </w:tcBorders>
                  <w:shd w:val="clear" w:color="000000" w:fill="FFFFFF"/>
                  <w:vAlign w:val="center"/>
                  <w:hideMark/>
                </w:tcPr>
                <w:p w14:paraId="2F752F03"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40" w:type="dxa"/>
                  <w:tcBorders>
                    <w:top w:val="nil"/>
                    <w:left w:val="nil"/>
                    <w:bottom w:val="single" w:sz="8" w:space="0" w:color="000000"/>
                    <w:right w:val="single" w:sz="8" w:space="0" w:color="000000"/>
                  </w:tcBorders>
                  <w:shd w:val="clear" w:color="000000" w:fill="FFFFFF"/>
                  <w:vAlign w:val="center"/>
                  <w:hideMark/>
                </w:tcPr>
                <w:p w14:paraId="3D994854"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840" w:type="dxa"/>
                  <w:tcBorders>
                    <w:top w:val="nil"/>
                    <w:left w:val="nil"/>
                    <w:bottom w:val="single" w:sz="8" w:space="0" w:color="000000"/>
                    <w:right w:val="single" w:sz="8" w:space="0" w:color="000000"/>
                  </w:tcBorders>
                  <w:shd w:val="clear" w:color="000000" w:fill="FFFFFF"/>
                  <w:vAlign w:val="center"/>
                  <w:hideMark/>
                </w:tcPr>
                <w:p w14:paraId="3C7887DF"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c>
                <w:tcPr>
                  <w:tcW w:w="720" w:type="dxa"/>
                  <w:tcBorders>
                    <w:top w:val="nil"/>
                    <w:left w:val="nil"/>
                    <w:bottom w:val="single" w:sz="8" w:space="0" w:color="000000"/>
                    <w:right w:val="single" w:sz="8" w:space="0" w:color="000000"/>
                  </w:tcBorders>
                  <w:shd w:val="clear" w:color="000000" w:fill="FFFFFF"/>
                  <w:vAlign w:val="center"/>
                  <w:hideMark/>
                </w:tcPr>
                <w:p w14:paraId="7701492E" w14:textId="77777777" w:rsidR="00E26166" w:rsidRPr="00E26166" w:rsidRDefault="00E26166" w:rsidP="00E26166">
                  <w:pPr>
                    <w:widowControl/>
                    <w:jc w:val="center"/>
                    <w:rPr>
                      <w:rFonts w:ascii="Times New Roman" w:eastAsia="宋体" w:hAnsi="Times New Roman" w:cs="Times New Roman"/>
                      <w:color w:val="000000"/>
                      <w:kern w:val="0"/>
                      <w:sz w:val="22"/>
                    </w:rPr>
                  </w:pPr>
                  <w:r w:rsidRPr="00E26166">
                    <w:rPr>
                      <w:rFonts w:ascii="Times New Roman" w:eastAsia="宋体" w:hAnsi="Times New Roman" w:cs="Times New Roman"/>
                      <w:color w:val="000000"/>
                      <w:kern w:val="0"/>
                      <w:sz w:val="22"/>
                    </w:rPr>
                    <w:t>0</w:t>
                  </w:r>
                </w:p>
              </w:tc>
            </w:tr>
          </w:tbl>
          <w:p w14:paraId="2BACF208" w14:textId="69504DE4" w:rsidR="00E26166" w:rsidRDefault="00E26166" w:rsidP="00BA00C3">
            <w:pPr>
              <w:widowControl/>
              <w:textAlignment w:val="center"/>
              <w:rPr>
                <w:rFonts w:ascii="宋体" w:eastAsia="宋体" w:hAnsi="宋体" w:cs="宋体" w:hint="eastAsia"/>
                <w:color w:val="000000"/>
                <w:sz w:val="22"/>
              </w:rPr>
            </w:pPr>
            <w:r>
              <w:rPr>
                <w:rFonts w:ascii="宋体" w:eastAsia="宋体" w:hAnsi="宋体" w:cs="宋体" w:hint="eastAsia"/>
                <w:color w:val="000000"/>
                <w:sz w:val="22"/>
              </w:rPr>
              <w:t>2</w:t>
            </w:r>
            <w:r>
              <w:rPr>
                <w:rFonts w:ascii="宋体" w:eastAsia="宋体" w:hAnsi="宋体" w:cs="宋体"/>
                <w:color w:val="000000"/>
                <w:sz w:val="22"/>
              </w:rPr>
              <w:t>022</w:t>
            </w:r>
            <w:r>
              <w:rPr>
                <w:rFonts w:ascii="宋体" w:eastAsia="宋体" w:hAnsi="宋体" w:cs="宋体" w:hint="eastAsia"/>
                <w:color w:val="000000"/>
                <w:sz w:val="22"/>
              </w:rPr>
              <w:t>年道里区无社会保险基金支出预算</w:t>
            </w:r>
          </w:p>
          <w:p w14:paraId="0B1B5F19" w14:textId="77777777" w:rsidR="00E26166" w:rsidRDefault="00E26166" w:rsidP="00BA00C3">
            <w:pPr>
              <w:widowControl/>
              <w:textAlignment w:val="center"/>
              <w:rPr>
                <w:rFonts w:ascii="宋体" w:eastAsia="宋体" w:hAnsi="宋体" w:cs="宋体"/>
                <w:color w:val="000000"/>
                <w:sz w:val="22"/>
              </w:rPr>
            </w:pPr>
          </w:p>
          <w:p w14:paraId="316E6C30" w14:textId="77777777" w:rsidR="00E26166" w:rsidRDefault="00E26166" w:rsidP="00BA00C3">
            <w:pPr>
              <w:widowControl/>
              <w:textAlignment w:val="center"/>
              <w:rPr>
                <w:rFonts w:ascii="宋体" w:eastAsia="宋体" w:hAnsi="宋体" w:cs="宋体"/>
                <w:color w:val="000000"/>
                <w:sz w:val="22"/>
              </w:rPr>
            </w:pPr>
          </w:p>
          <w:p w14:paraId="54873F6E" w14:textId="77777777" w:rsidR="00E26166" w:rsidRDefault="00E26166" w:rsidP="00BA00C3">
            <w:pPr>
              <w:widowControl/>
              <w:textAlignment w:val="center"/>
              <w:rPr>
                <w:rFonts w:ascii="宋体" w:eastAsia="宋体" w:hAnsi="宋体" w:cs="宋体"/>
                <w:color w:val="000000"/>
                <w:sz w:val="22"/>
              </w:rPr>
            </w:pPr>
          </w:p>
          <w:p w14:paraId="08E8595B" w14:textId="77777777" w:rsidR="00E26166" w:rsidRDefault="00E26166" w:rsidP="00BA00C3">
            <w:pPr>
              <w:widowControl/>
              <w:textAlignment w:val="center"/>
              <w:rPr>
                <w:rFonts w:ascii="宋体" w:eastAsia="宋体" w:hAnsi="宋体" w:cs="宋体"/>
                <w:color w:val="000000"/>
                <w:sz w:val="22"/>
              </w:rPr>
            </w:pPr>
          </w:p>
          <w:p w14:paraId="49C7CD64" w14:textId="77777777" w:rsidR="00E26166" w:rsidRDefault="00E26166" w:rsidP="00BA00C3">
            <w:pPr>
              <w:widowControl/>
              <w:textAlignment w:val="center"/>
              <w:rPr>
                <w:rFonts w:ascii="宋体" w:eastAsia="宋体" w:hAnsi="宋体" w:cs="宋体"/>
                <w:color w:val="000000"/>
                <w:sz w:val="22"/>
              </w:rPr>
            </w:pPr>
          </w:p>
          <w:p w14:paraId="7B6BDC6D" w14:textId="77777777" w:rsidR="00E26166" w:rsidRDefault="00E26166" w:rsidP="00BA00C3">
            <w:pPr>
              <w:widowControl/>
              <w:textAlignment w:val="center"/>
              <w:rPr>
                <w:rFonts w:ascii="宋体" w:eastAsia="宋体" w:hAnsi="宋体" w:cs="宋体"/>
                <w:color w:val="000000"/>
                <w:sz w:val="22"/>
              </w:rPr>
            </w:pPr>
          </w:p>
          <w:p w14:paraId="79B30811" w14:textId="77777777" w:rsidR="00E26166" w:rsidRDefault="00E26166" w:rsidP="00BA00C3">
            <w:pPr>
              <w:widowControl/>
              <w:textAlignment w:val="center"/>
              <w:rPr>
                <w:rFonts w:ascii="宋体" w:eastAsia="宋体" w:hAnsi="宋体" w:cs="宋体"/>
                <w:color w:val="000000"/>
                <w:sz w:val="22"/>
              </w:rPr>
            </w:pPr>
          </w:p>
          <w:p w14:paraId="6DE362EF" w14:textId="77777777" w:rsidR="00E26166" w:rsidRDefault="00E26166" w:rsidP="00BA00C3">
            <w:pPr>
              <w:widowControl/>
              <w:textAlignment w:val="center"/>
              <w:rPr>
                <w:rFonts w:ascii="宋体" w:eastAsia="宋体" w:hAnsi="宋体" w:cs="宋体"/>
                <w:color w:val="000000"/>
                <w:sz w:val="22"/>
              </w:rPr>
            </w:pPr>
          </w:p>
          <w:p w14:paraId="7FE29B03" w14:textId="77777777" w:rsidR="00E26166" w:rsidRDefault="00E26166" w:rsidP="00BA00C3">
            <w:pPr>
              <w:widowControl/>
              <w:textAlignment w:val="center"/>
              <w:rPr>
                <w:rFonts w:ascii="宋体" w:eastAsia="宋体" w:hAnsi="宋体" w:cs="宋体"/>
                <w:color w:val="000000"/>
                <w:sz w:val="22"/>
              </w:rPr>
            </w:pPr>
          </w:p>
          <w:p w14:paraId="49561E55" w14:textId="77777777" w:rsidR="00E26166" w:rsidRDefault="00E26166" w:rsidP="00BA00C3">
            <w:pPr>
              <w:widowControl/>
              <w:textAlignment w:val="center"/>
              <w:rPr>
                <w:rFonts w:ascii="宋体" w:eastAsia="宋体" w:hAnsi="宋体" w:cs="宋体"/>
                <w:color w:val="000000"/>
                <w:sz w:val="22"/>
              </w:rPr>
            </w:pPr>
          </w:p>
          <w:p w14:paraId="4CFC73AD" w14:textId="77777777" w:rsidR="00E26166" w:rsidRDefault="00E26166" w:rsidP="00BA00C3">
            <w:pPr>
              <w:widowControl/>
              <w:textAlignment w:val="center"/>
              <w:rPr>
                <w:rFonts w:ascii="宋体" w:eastAsia="宋体" w:hAnsi="宋体" w:cs="宋体"/>
                <w:color w:val="000000"/>
                <w:sz w:val="22"/>
              </w:rPr>
            </w:pPr>
          </w:p>
          <w:p w14:paraId="59EF4869" w14:textId="77777777" w:rsidR="00E26166" w:rsidRDefault="00E26166" w:rsidP="00BA00C3">
            <w:pPr>
              <w:widowControl/>
              <w:textAlignment w:val="center"/>
              <w:rPr>
                <w:rFonts w:ascii="宋体" w:eastAsia="宋体" w:hAnsi="宋体" w:cs="宋体"/>
                <w:color w:val="000000"/>
                <w:sz w:val="22"/>
              </w:rPr>
            </w:pPr>
          </w:p>
          <w:p w14:paraId="30A8D37C" w14:textId="77777777" w:rsidR="00E26166" w:rsidRDefault="00E26166" w:rsidP="00BA00C3">
            <w:pPr>
              <w:widowControl/>
              <w:textAlignment w:val="center"/>
              <w:rPr>
                <w:rFonts w:ascii="宋体" w:eastAsia="宋体" w:hAnsi="宋体" w:cs="宋体"/>
                <w:color w:val="000000"/>
                <w:sz w:val="22"/>
              </w:rPr>
            </w:pPr>
          </w:p>
          <w:p w14:paraId="65ACD25A" w14:textId="77777777" w:rsidR="00E26166" w:rsidRDefault="00E26166" w:rsidP="00BA00C3">
            <w:pPr>
              <w:widowControl/>
              <w:textAlignment w:val="center"/>
              <w:rPr>
                <w:rFonts w:ascii="宋体" w:eastAsia="宋体" w:hAnsi="宋体" w:cs="宋体"/>
                <w:color w:val="000000"/>
                <w:sz w:val="22"/>
              </w:rPr>
            </w:pPr>
          </w:p>
          <w:p w14:paraId="76459888" w14:textId="77777777" w:rsidR="00E26166" w:rsidRDefault="00E26166" w:rsidP="00BA00C3">
            <w:pPr>
              <w:widowControl/>
              <w:textAlignment w:val="center"/>
              <w:rPr>
                <w:rFonts w:ascii="宋体" w:eastAsia="宋体" w:hAnsi="宋体" w:cs="宋体"/>
                <w:color w:val="000000"/>
                <w:sz w:val="22"/>
              </w:rPr>
            </w:pPr>
          </w:p>
          <w:p w14:paraId="11E297B3" w14:textId="77777777" w:rsidR="00E26166" w:rsidRDefault="00E26166" w:rsidP="00BA00C3">
            <w:pPr>
              <w:widowControl/>
              <w:textAlignment w:val="center"/>
              <w:rPr>
                <w:rFonts w:ascii="宋体" w:eastAsia="宋体" w:hAnsi="宋体" w:cs="宋体"/>
                <w:color w:val="000000"/>
                <w:sz w:val="22"/>
              </w:rPr>
            </w:pPr>
          </w:p>
          <w:p w14:paraId="53B5042E" w14:textId="77777777" w:rsidR="00E26166" w:rsidRDefault="00E26166" w:rsidP="00BA00C3">
            <w:pPr>
              <w:widowControl/>
              <w:textAlignment w:val="center"/>
              <w:rPr>
                <w:rFonts w:ascii="宋体" w:eastAsia="宋体" w:hAnsi="宋体" w:cs="宋体"/>
                <w:color w:val="000000"/>
                <w:sz w:val="22"/>
              </w:rPr>
            </w:pPr>
          </w:p>
          <w:p w14:paraId="3B9B5A1B" w14:textId="77777777" w:rsidR="00E26166" w:rsidRDefault="00E26166" w:rsidP="00BA00C3">
            <w:pPr>
              <w:widowControl/>
              <w:textAlignment w:val="center"/>
              <w:rPr>
                <w:rFonts w:ascii="宋体" w:eastAsia="宋体" w:hAnsi="宋体" w:cs="宋体"/>
                <w:color w:val="000000"/>
                <w:sz w:val="22"/>
              </w:rPr>
            </w:pPr>
          </w:p>
          <w:p w14:paraId="1739A6E7" w14:textId="77777777" w:rsidR="00E26166" w:rsidRDefault="00E26166" w:rsidP="00BA00C3">
            <w:pPr>
              <w:widowControl/>
              <w:textAlignment w:val="center"/>
              <w:rPr>
                <w:rFonts w:ascii="宋体" w:eastAsia="宋体" w:hAnsi="宋体" w:cs="宋体"/>
                <w:color w:val="000000"/>
                <w:sz w:val="22"/>
              </w:rPr>
            </w:pPr>
          </w:p>
          <w:p w14:paraId="26CA9B60" w14:textId="77777777" w:rsidR="00E26166" w:rsidRDefault="00E26166" w:rsidP="00BA00C3">
            <w:pPr>
              <w:widowControl/>
              <w:textAlignment w:val="center"/>
              <w:rPr>
                <w:rFonts w:ascii="宋体" w:eastAsia="宋体" w:hAnsi="宋体" w:cs="宋体"/>
                <w:color w:val="000000"/>
                <w:sz w:val="22"/>
              </w:rPr>
            </w:pPr>
          </w:p>
          <w:p w14:paraId="298C8A4A" w14:textId="77777777" w:rsidR="00E26166" w:rsidRDefault="00E26166" w:rsidP="00BA00C3">
            <w:pPr>
              <w:widowControl/>
              <w:textAlignment w:val="center"/>
              <w:rPr>
                <w:rFonts w:ascii="宋体" w:eastAsia="宋体" w:hAnsi="宋体" w:cs="宋体"/>
                <w:color w:val="000000"/>
                <w:sz w:val="22"/>
              </w:rPr>
            </w:pPr>
          </w:p>
          <w:p w14:paraId="54B59768" w14:textId="77777777" w:rsidR="00E26166" w:rsidRDefault="00E26166" w:rsidP="00BA00C3">
            <w:pPr>
              <w:widowControl/>
              <w:textAlignment w:val="center"/>
              <w:rPr>
                <w:rFonts w:ascii="宋体" w:eastAsia="宋体" w:hAnsi="宋体" w:cs="宋体"/>
                <w:color w:val="000000"/>
                <w:sz w:val="22"/>
              </w:rPr>
            </w:pPr>
          </w:p>
          <w:p w14:paraId="6CDB7B13" w14:textId="77777777" w:rsidR="00E26166" w:rsidRDefault="00E26166" w:rsidP="00BA00C3">
            <w:pPr>
              <w:widowControl/>
              <w:textAlignment w:val="center"/>
              <w:rPr>
                <w:rFonts w:ascii="宋体" w:eastAsia="宋体" w:hAnsi="宋体" w:cs="宋体"/>
                <w:color w:val="000000"/>
                <w:sz w:val="22"/>
              </w:rPr>
            </w:pPr>
          </w:p>
          <w:p w14:paraId="0C3D5E42" w14:textId="77777777" w:rsidR="00E26166" w:rsidRDefault="00E26166" w:rsidP="00BA00C3">
            <w:pPr>
              <w:widowControl/>
              <w:textAlignment w:val="center"/>
              <w:rPr>
                <w:rFonts w:ascii="宋体" w:eastAsia="宋体" w:hAnsi="宋体" w:cs="宋体"/>
                <w:color w:val="000000"/>
                <w:sz w:val="22"/>
              </w:rPr>
            </w:pPr>
          </w:p>
          <w:p w14:paraId="5A29731D" w14:textId="77777777" w:rsidR="00E26166" w:rsidRDefault="00E26166" w:rsidP="00BA00C3">
            <w:pPr>
              <w:widowControl/>
              <w:textAlignment w:val="center"/>
              <w:rPr>
                <w:rFonts w:ascii="宋体" w:eastAsia="宋体" w:hAnsi="宋体" w:cs="宋体"/>
                <w:color w:val="000000"/>
                <w:sz w:val="22"/>
              </w:rPr>
            </w:pPr>
          </w:p>
          <w:p w14:paraId="03381047" w14:textId="77777777" w:rsidR="00E26166" w:rsidRDefault="00E26166" w:rsidP="00E26166">
            <w:pPr>
              <w:rPr>
                <w:rFonts w:ascii="黑体" w:eastAsia="黑体" w:hAnsi="黑体" w:cs="黑体" w:hint="eastAsia"/>
                <w:b/>
                <w:bCs/>
                <w:color w:val="000000"/>
                <w:kern w:val="0"/>
                <w:sz w:val="40"/>
                <w:szCs w:val="40"/>
              </w:rPr>
            </w:pPr>
          </w:p>
          <w:p w14:paraId="50993595" w14:textId="6A81737A" w:rsidR="00563495" w:rsidRDefault="00563495" w:rsidP="00563495">
            <w:pPr>
              <w:jc w:val="center"/>
              <w:rPr>
                <w:rFonts w:ascii="黑体" w:eastAsia="黑体" w:hAnsi="黑体" w:cs="黑体"/>
                <w:b/>
                <w:bCs/>
                <w:color w:val="000000"/>
                <w:kern w:val="0"/>
                <w:sz w:val="40"/>
                <w:szCs w:val="40"/>
              </w:rPr>
            </w:pPr>
            <w:r>
              <w:rPr>
                <w:rFonts w:ascii="黑体" w:eastAsia="黑体" w:hAnsi="黑体" w:cs="黑体" w:hint="eastAsia"/>
                <w:b/>
                <w:bCs/>
                <w:color w:val="000000"/>
                <w:kern w:val="0"/>
                <w:sz w:val="40"/>
                <w:szCs w:val="40"/>
              </w:rPr>
              <w:t>道里区</w:t>
            </w:r>
            <w:r>
              <w:rPr>
                <w:rFonts w:ascii="Times New Roman" w:eastAsia="黑体" w:hAnsi="Times New Roman" w:cs="Times New Roman"/>
                <w:b/>
                <w:bCs/>
                <w:color w:val="000000"/>
                <w:kern w:val="0"/>
                <w:sz w:val="40"/>
                <w:szCs w:val="40"/>
              </w:rPr>
              <w:t>2022</w:t>
            </w:r>
            <w:r>
              <w:rPr>
                <w:rFonts w:ascii="黑体" w:eastAsia="黑体" w:hAnsi="黑体" w:cs="黑体" w:hint="eastAsia"/>
                <w:b/>
                <w:bCs/>
                <w:color w:val="000000"/>
                <w:kern w:val="0"/>
                <w:sz w:val="40"/>
                <w:szCs w:val="40"/>
              </w:rPr>
              <w:t>年重大政策</w:t>
            </w:r>
            <w:proofErr w:type="gramStart"/>
            <w:r>
              <w:rPr>
                <w:rFonts w:ascii="黑体" w:eastAsia="黑体" w:hAnsi="黑体" w:cs="黑体" w:hint="eastAsia"/>
                <w:b/>
                <w:bCs/>
                <w:color w:val="000000"/>
                <w:kern w:val="0"/>
                <w:sz w:val="40"/>
                <w:szCs w:val="40"/>
              </w:rPr>
              <w:t>和</w:t>
            </w:r>
            <w:proofErr w:type="gramEnd"/>
          </w:p>
          <w:p w14:paraId="20A96F7F" w14:textId="77777777" w:rsidR="00563495" w:rsidRDefault="00563495" w:rsidP="00563495">
            <w:pPr>
              <w:jc w:val="center"/>
              <w:rPr>
                <w:rFonts w:ascii="黑体" w:eastAsia="黑体" w:hAnsi="黑体" w:cs="黑体"/>
                <w:b/>
                <w:bCs/>
                <w:color w:val="000000"/>
                <w:kern w:val="0"/>
                <w:sz w:val="40"/>
                <w:szCs w:val="40"/>
              </w:rPr>
            </w:pPr>
            <w:r>
              <w:rPr>
                <w:rFonts w:ascii="黑体" w:eastAsia="黑体" w:hAnsi="黑体" w:cs="黑体" w:hint="eastAsia"/>
                <w:b/>
                <w:bCs/>
                <w:color w:val="000000"/>
                <w:kern w:val="0"/>
                <w:sz w:val="40"/>
                <w:szCs w:val="40"/>
              </w:rPr>
              <w:t>重点项目绩效目标</w:t>
            </w:r>
          </w:p>
          <w:p w14:paraId="60C986FE" w14:textId="77777777" w:rsidR="00563495" w:rsidRDefault="00563495" w:rsidP="00563495">
            <w:pPr>
              <w:jc w:val="center"/>
              <w:rPr>
                <w:rFonts w:ascii="黑体" w:eastAsia="黑体" w:hAnsi="黑体" w:cs="黑体"/>
                <w:b/>
                <w:bCs/>
                <w:color w:val="000000"/>
                <w:kern w:val="0"/>
                <w:sz w:val="40"/>
                <w:szCs w:val="40"/>
              </w:rPr>
            </w:pPr>
          </w:p>
          <w:p w14:paraId="087108A8" w14:textId="77777777" w:rsidR="005542D3" w:rsidRDefault="005542D3" w:rsidP="005542D3">
            <w:pPr>
              <w:widowControl/>
              <w:spacing w:line="360" w:lineRule="auto"/>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第一部分</w:t>
            </w:r>
            <w:r>
              <w:rPr>
                <w:rFonts w:ascii="Times New Roman" w:eastAsia="仿宋_GB2312" w:hAnsi="Times New Roman" w:cs="Times New Roman" w:hint="eastAsia"/>
                <w:b/>
                <w:bCs/>
                <w:kern w:val="0"/>
                <w:sz w:val="32"/>
                <w:szCs w:val="32"/>
              </w:rPr>
              <w:t xml:space="preserve"> </w:t>
            </w:r>
            <w:r>
              <w:rPr>
                <w:rFonts w:ascii="Times New Roman" w:eastAsia="仿宋_GB2312" w:hAnsi="Times New Roman" w:cs="Times New Roman" w:hint="eastAsia"/>
                <w:b/>
                <w:bCs/>
                <w:kern w:val="0"/>
                <w:sz w:val="32"/>
                <w:szCs w:val="32"/>
              </w:rPr>
              <w:t>重大政策</w:t>
            </w:r>
          </w:p>
          <w:p w14:paraId="7365D2D8" w14:textId="1C1C6D0F" w:rsidR="005542D3" w:rsidRDefault="005542D3" w:rsidP="005542D3">
            <w:pPr>
              <w:widowControl/>
              <w:spacing w:line="360" w:lineRule="auto"/>
              <w:ind w:firstLine="641"/>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2022</w:t>
            </w:r>
            <w:r>
              <w:rPr>
                <w:rFonts w:ascii="Times New Roman" w:eastAsia="仿宋_GB2312" w:hAnsi="Times New Roman" w:cs="Times New Roman" w:hint="eastAsia"/>
                <w:kern w:val="0"/>
                <w:sz w:val="32"/>
                <w:szCs w:val="32"/>
              </w:rPr>
              <w:t>年，道里区没有重大政策。</w:t>
            </w:r>
          </w:p>
          <w:p w14:paraId="507E75EB" w14:textId="77777777" w:rsidR="005542D3" w:rsidRDefault="005542D3" w:rsidP="005542D3">
            <w:pPr>
              <w:widowControl/>
              <w:spacing w:line="360" w:lineRule="auto"/>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第二部分</w:t>
            </w:r>
            <w:r>
              <w:rPr>
                <w:rFonts w:ascii="Times New Roman" w:eastAsia="仿宋_GB2312" w:hAnsi="Times New Roman" w:cs="Times New Roman" w:hint="eastAsia"/>
                <w:b/>
                <w:bCs/>
                <w:kern w:val="0"/>
                <w:sz w:val="32"/>
                <w:szCs w:val="32"/>
              </w:rPr>
              <w:t xml:space="preserve"> </w:t>
            </w:r>
            <w:r>
              <w:rPr>
                <w:rFonts w:ascii="Times New Roman" w:eastAsia="仿宋_GB2312" w:hAnsi="Times New Roman" w:cs="Times New Roman" w:hint="eastAsia"/>
                <w:b/>
                <w:bCs/>
                <w:kern w:val="0"/>
                <w:sz w:val="32"/>
                <w:szCs w:val="32"/>
              </w:rPr>
              <w:t>重大项目绩效目标</w:t>
            </w:r>
          </w:p>
          <w:p w14:paraId="09B3B081" w14:textId="05AC1B19" w:rsidR="005542D3" w:rsidRPr="00C0187C" w:rsidRDefault="00C0187C" w:rsidP="00C0187C">
            <w:pPr>
              <w:pStyle w:val="a3"/>
              <w:widowControl/>
              <w:numPr>
                <w:ilvl w:val="0"/>
                <w:numId w:val="3"/>
              </w:numPr>
              <w:spacing w:line="360" w:lineRule="auto"/>
              <w:ind w:firstLineChars="0"/>
              <w:rPr>
                <w:rFonts w:ascii="仿宋" w:eastAsia="仿宋" w:hAnsi="仿宋" w:cs="Times New Roman"/>
                <w:kern w:val="0"/>
                <w:sz w:val="32"/>
                <w:szCs w:val="32"/>
              </w:rPr>
            </w:pPr>
            <w:r w:rsidRPr="00C0187C">
              <w:rPr>
                <w:rFonts w:ascii="仿宋" w:eastAsia="仿宋" w:hAnsi="仿宋" w:cs="Times New Roman" w:hint="eastAsia"/>
                <w:kern w:val="0"/>
                <w:sz w:val="32"/>
                <w:szCs w:val="32"/>
              </w:rPr>
              <w:t>哈尔滨市道里区环境卫生清洁中心_清雪费</w:t>
            </w:r>
          </w:p>
          <w:p w14:paraId="039852C6" w14:textId="41527AEF" w:rsidR="00C0187C" w:rsidRDefault="00C0187C" w:rsidP="00C0187C">
            <w:pPr>
              <w:pStyle w:val="a3"/>
              <w:widowControl/>
              <w:numPr>
                <w:ilvl w:val="0"/>
                <w:numId w:val="3"/>
              </w:numPr>
              <w:spacing w:line="360" w:lineRule="auto"/>
              <w:ind w:firstLineChars="0"/>
              <w:rPr>
                <w:rFonts w:ascii="仿宋" w:eastAsia="仿宋" w:hAnsi="仿宋" w:cs="Times New Roman"/>
                <w:kern w:val="0"/>
                <w:sz w:val="32"/>
                <w:szCs w:val="32"/>
              </w:rPr>
            </w:pPr>
            <w:r w:rsidRPr="00C0187C">
              <w:rPr>
                <w:rFonts w:ascii="仿宋" w:eastAsia="仿宋" w:hAnsi="仿宋" w:cs="Times New Roman" w:hint="eastAsia"/>
                <w:kern w:val="0"/>
                <w:sz w:val="32"/>
                <w:szCs w:val="32"/>
              </w:rPr>
              <w:t>道里区住房和城乡建设局_2019年度燃煤锅炉整治项目补助资金</w:t>
            </w:r>
          </w:p>
          <w:p w14:paraId="69DB0C4E" w14:textId="77777777" w:rsidR="00C0187C" w:rsidRDefault="00C0187C" w:rsidP="00C0187C">
            <w:pPr>
              <w:widowControl/>
              <w:spacing w:line="360" w:lineRule="auto"/>
              <w:rPr>
                <w:rFonts w:ascii="仿宋" w:eastAsia="仿宋" w:hAnsi="仿宋" w:cs="Times New Roman"/>
                <w:kern w:val="0"/>
                <w:sz w:val="32"/>
                <w:szCs w:val="32"/>
              </w:rPr>
            </w:pPr>
          </w:p>
          <w:p w14:paraId="4DAA4DF3" w14:textId="77777777" w:rsidR="00C0187C" w:rsidRDefault="00C0187C" w:rsidP="00C0187C">
            <w:pPr>
              <w:widowControl/>
              <w:spacing w:line="360" w:lineRule="auto"/>
              <w:rPr>
                <w:rFonts w:ascii="仿宋" w:eastAsia="仿宋" w:hAnsi="仿宋" w:cs="Times New Roman"/>
                <w:kern w:val="0"/>
                <w:sz w:val="32"/>
                <w:szCs w:val="32"/>
              </w:rPr>
            </w:pPr>
          </w:p>
          <w:p w14:paraId="782510F5" w14:textId="77777777" w:rsidR="00C0187C" w:rsidRDefault="00C0187C" w:rsidP="00C0187C">
            <w:pPr>
              <w:widowControl/>
              <w:spacing w:line="360" w:lineRule="auto"/>
              <w:rPr>
                <w:rFonts w:ascii="仿宋" w:eastAsia="仿宋" w:hAnsi="仿宋" w:cs="Times New Roman"/>
                <w:kern w:val="0"/>
                <w:sz w:val="32"/>
                <w:szCs w:val="32"/>
              </w:rPr>
            </w:pPr>
          </w:p>
          <w:p w14:paraId="00B33CEF" w14:textId="77777777" w:rsidR="00C0187C" w:rsidRDefault="00C0187C" w:rsidP="00C0187C">
            <w:pPr>
              <w:widowControl/>
              <w:spacing w:line="360" w:lineRule="auto"/>
              <w:rPr>
                <w:rFonts w:ascii="仿宋" w:eastAsia="仿宋" w:hAnsi="仿宋" w:cs="Times New Roman"/>
                <w:kern w:val="0"/>
                <w:sz w:val="32"/>
                <w:szCs w:val="32"/>
              </w:rPr>
            </w:pPr>
          </w:p>
          <w:p w14:paraId="53480C4B" w14:textId="77777777" w:rsidR="00C0187C" w:rsidRDefault="00C0187C" w:rsidP="00C0187C">
            <w:pPr>
              <w:widowControl/>
              <w:spacing w:line="360" w:lineRule="auto"/>
              <w:rPr>
                <w:rFonts w:ascii="仿宋" w:eastAsia="仿宋" w:hAnsi="仿宋" w:cs="Times New Roman"/>
                <w:kern w:val="0"/>
                <w:sz w:val="32"/>
                <w:szCs w:val="32"/>
              </w:rPr>
            </w:pPr>
          </w:p>
          <w:p w14:paraId="0DAAF00C" w14:textId="77777777" w:rsidR="00C0187C" w:rsidRDefault="00C0187C" w:rsidP="00C0187C">
            <w:pPr>
              <w:widowControl/>
              <w:spacing w:line="360" w:lineRule="auto"/>
              <w:rPr>
                <w:rFonts w:ascii="仿宋" w:eastAsia="仿宋" w:hAnsi="仿宋" w:cs="Times New Roman"/>
                <w:kern w:val="0"/>
                <w:sz w:val="32"/>
                <w:szCs w:val="32"/>
              </w:rPr>
            </w:pPr>
          </w:p>
          <w:p w14:paraId="173B1930" w14:textId="77777777" w:rsidR="00C0187C" w:rsidRDefault="00C0187C" w:rsidP="00C0187C">
            <w:pPr>
              <w:widowControl/>
              <w:spacing w:line="360" w:lineRule="auto"/>
              <w:rPr>
                <w:rFonts w:ascii="仿宋" w:eastAsia="仿宋" w:hAnsi="仿宋" w:cs="Times New Roman"/>
                <w:kern w:val="0"/>
                <w:sz w:val="32"/>
                <w:szCs w:val="32"/>
              </w:rPr>
            </w:pPr>
          </w:p>
          <w:p w14:paraId="6F33A89A" w14:textId="77777777" w:rsidR="00C0187C" w:rsidRDefault="00C0187C" w:rsidP="00C0187C">
            <w:pPr>
              <w:widowControl/>
              <w:spacing w:line="360" w:lineRule="auto"/>
              <w:rPr>
                <w:rFonts w:ascii="仿宋" w:eastAsia="仿宋" w:hAnsi="仿宋" w:cs="Times New Roman"/>
                <w:kern w:val="0"/>
                <w:sz w:val="32"/>
                <w:szCs w:val="32"/>
              </w:rPr>
            </w:pPr>
          </w:p>
          <w:p w14:paraId="1C15F70E" w14:textId="77777777" w:rsidR="00C0187C" w:rsidRDefault="00C0187C" w:rsidP="00C0187C">
            <w:pPr>
              <w:widowControl/>
              <w:spacing w:line="360" w:lineRule="auto"/>
              <w:rPr>
                <w:rFonts w:ascii="仿宋" w:eastAsia="仿宋" w:hAnsi="仿宋" w:cs="Times New Roman"/>
                <w:kern w:val="0"/>
                <w:sz w:val="32"/>
                <w:szCs w:val="32"/>
              </w:rPr>
            </w:pPr>
          </w:p>
          <w:p w14:paraId="31B1B679" w14:textId="77777777" w:rsidR="00C0187C" w:rsidRDefault="00C0187C" w:rsidP="00C0187C">
            <w:pPr>
              <w:widowControl/>
              <w:spacing w:line="360" w:lineRule="auto"/>
              <w:rPr>
                <w:rFonts w:ascii="仿宋" w:eastAsia="仿宋" w:hAnsi="仿宋" w:cs="Times New Roman"/>
                <w:kern w:val="0"/>
                <w:sz w:val="32"/>
                <w:szCs w:val="32"/>
              </w:rPr>
            </w:pPr>
          </w:p>
          <w:p w14:paraId="6724F8D3" w14:textId="77777777" w:rsidR="00ED4933" w:rsidRDefault="00ED4933" w:rsidP="00EF32E5">
            <w:pPr>
              <w:widowControl/>
              <w:spacing w:line="360" w:lineRule="auto"/>
              <w:rPr>
                <w:rFonts w:ascii="Times New Roman" w:eastAsia="仿宋_GB2312" w:hAnsi="Times New Roman" w:cs="Times New Roman"/>
                <w:b/>
                <w:bCs/>
                <w:kern w:val="0"/>
                <w:sz w:val="32"/>
                <w:szCs w:val="32"/>
              </w:rPr>
            </w:pPr>
          </w:p>
          <w:p w14:paraId="1AC20088" w14:textId="77777777" w:rsidR="00E26166" w:rsidRDefault="00E26166" w:rsidP="00C0187C">
            <w:pPr>
              <w:widowControl/>
              <w:spacing w:line="360" w:lineRule="auto"/>
              <w:jc w:val="center"/>
              <w:rPr>
                <w:rFonts w:ascii="Times New Roman" w:eastAsia="仿宋_GB2312" w:hAnsi="Times New Roman" w:cs="Times New Roman"/>
                <w:b/>
                <w:bCs/>
                <w:kern w:val="0"/>
                <w:sz w:val="32"/>
                <w:szCs w:val="32"/>
              </w:rPr>
            </w:pPr>
          </w:p>
          <w:p w14:paraId="40250916" w14:textId="77777777" w:rsidR="00E26166" w:rsidRDefault="00E26166" w:rsidP="00E26166">
            <w:pPr>
              <w:widowControl/>
              <w:spacing w:line="360" w:lineRule="auto"/>
              <w:rPr>
                <w:rFonts w:ascii="Times New Roman" w:eastAsia="仿宋_GB2312" w:hAnsi="Times New Roman" w:cs="Times New Roman" w:hint="eastAsia"/>
                <w:b/>
                <w:bCs/>
                <w:kern w:val="0"/>
                <w:sz w:val="32"/>
                <w:szCs w:val="32"/>
              </w:rPr>
            </w:pPr>
          </w:p>
          <w:p w14:paraId="670275A2" w14:textId="21AE8B5C" w:rsidR="00C0187C" w:rsidRDefault="00C0187C" w:rsidP="00C0187C">
            <w:pPr>
              <w:widowControl/>
              <w:spacing w:line="360" w:lineRule="auto"/>
              <w:jc w:val="center"/>
              <w:rPr>
                <w:rFonts w:ascii="Times New Roman" w:eastAsia="仿宋_GB2312" w:hAnsi="Times New Roman" w:cs="Times New Roman"/>
                <w:b/>
                <w:bCs/>
                <w:kern w:val="0"/>
                <w:sz w:val="32"/>
                <w:szCs w:val="32"/>
              </w:rPr>
            </w:pPr>
            <w:r w:rsidRPr="00C0187C">
              <w:rPr>
                <w:rFonts w:ascii="Times New Roman" w:eastAsia="仿宋_GB2312" w:hAnsi="Times New Roman" w:cs="Times New Roman" w:hint="eastAsia"/>
                <w:b/>
                <w:bCs/>
                <w:kern w:val="0"/>
                <w:sz w:val="32"/>
                <w:szCs w:val="32"/>
              </w:rPr>
              <w:t>项目支出绩效表</w:t>
            </w:r>
          </w:p>
          <w:p w14:paraId="0E47639C" w14:textId="77777777" w:rsidR="00EF32E5" w:rsidRDefault="00EF32E5" w:rsidP="00C0187C">
            <w:pPr>
              <w:widowControl/>
              <w:spacing w:line="360" w:lineRule="auto"/>
              <w:jc w:val="center"/>
              <w:rPr>
                <w:rFonts w:ascii="Times New Roman" w:eastAsia="仿宋_GB2312" w:hAnsi="Times New Roman" w:cs="Times New Roman"/>
                <w:b/>
                <w:bCs/>
                <w:kern w:val="0"/>
                <w:sz w:val="32"/>
                <w:szCs w:val="32"/>
              </w:rPr>
            </w:pPr>
          </w:p>
          <w:p w14:paraId="5A92E25C" w14:textId="6BA01700" w:rsidR="00C0187C" w:rsidRDefault="00EF32E5" w:rsidP="00C0187C">
            <w:pPr>
              <w:widowControl/>
              <w:spacing w:line="360" w:lineRule="auto"/>
              <w:jc w:val="center"/>
              <w:rPr>
                <w:rFonts w:ascii="Times New Roman" w:eastAsia="仿宋_GB2312" w:hAnsi="Times New Roman" w:cs="Times New Roman"/>
                <w:b/>
                <w:bCs/>
                <w:kern w:val="0"/>
                <w:sz w:val="32"/>
                <w:szCs w:val="32"/>
              </w:rPr>
            </w:pPr>
            <w:r w:rsidRPr="00F12F09">
              <w:rPr>
                <w:noProof/>
                <w:bdr w:val="single" w:sz="4" w:space="0" w:color="auto"/>
              </w:rPr>
              <w:drawing>
                <wp:inline distT="0" distB="0" distL="0" distR="0" wp14:anchorId="779F4BC4" wp14:editId="352A8648">
                  <wp:extent cx="4438650" cy="6305550"/>
                  <wp:effectExtent l="0" t="0" r="0" b="0"/>
                  <wp:docPr id="13087348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734859" name=""/>
                          <pic:cNvPicPr/>
                        </pic:nvPicPr>
                        <pic:blipFill>
                          <a:blip r:embed="rId9"/>
                          <a:stretch>
                            <a:fillRect/>
                          </a:stretch>
                        </pic:blipFill>
                        <pic:spPr>
                          <a:xfrm>
                            <a:off x="0" y="0"/>
                            <a:ext cx="4438650" cy="6305550"/>
                          </a:xfrm>
                          <a:prstGeom prst="rect">
                            <a:avLst/>
                          </a:prstGeom>
                        </pic:spPr>
                      </pic:pic>
                    </a:graphicData>
                  </a:graphic>
                </wp:inline>
              </w:drawing>
            </w:r>
          </w:p>
          <w:p w14:paraId="1334EFC0" w14:textId="45BC80A5" w:rsidR="00C0187C" w:rsidRDefault="00C0187C" w:rsidP="00C0187C">
            <w:pPr>
              <w:widowControl/>
              <w:spacing w:line="360" w:lineRule="auto"/>
              <w:jc w:val="center"/>
              <w:rPr>
                <w:rFonts w:ascii="Times New Roman" w:eastAsia="仿宋_GB2312" w:hAnsi="Times New Roman" w:cs="Times New Roman"/>
                <w:b/>
                <w:bCs/>
                <w:kern w:val="0"/>
                <w:sz w:val="32"/>
                <w:szCs w:val="32"/>
              </w:rPr>
            </w:pPr>
          </w:p>
          <w:p w14:paraId="08C76018" w14:textId="77777777" w:rsidR="00F12F09" w:rsidRDefault="00F12F09" w:rsidP="00C0187C">
            <w:pPr>
              <w:widowControl/>
              <w:spacing w:line="360" w:lineRule="auto"/>
              <w:jc w:val="center"/>
              <w:rPr>
                <w:rFonts w:ascii="Times New Roman" w:eastAsia="仿宋_GB2312" w:hAnsi="Times New Roman" w:cs="Times New Roman"/>
                <w:b/>
                <w:bCs/>
                <w:kern w:val="0"/>
                <w:sz w:val="32"/>
                <w:szCs w:val="32"/>
              </w:rPr>
            </w:pPr>
          </w:p>
          <w:p w14:paraId="7068E559" w14:textId="77777777" w:rsidR="00F12F09" w:rsidRDefault="00F12F09" w:rsidP="00C0187C">
            <w:pPr>
              <w:widowControl/>
              <w:spacing w:line="360" w:lineRule="auto"/>
              <w:jc w:val="center"/>
              <w:rPr>
                <w:rFonts w:ascii="Times New Roman" w:eastAsia="仿宋_GB2312" w:hAnsi="Times New Roman" w:cs="Times New Roman"/>
                <w:b/>
                <w:bCs/>
                <w:kern w:val="0"/>
                <w:sz w:val="32"/>
                <w:szCs w:val="32"/>
              </w:rPr>
            </w:pPr>
          </w:p>
          <w:p w14:paraId="6E041BA6" w14:textId="77777777" w:rsidR="00E26166" w:rsidRDefault="00E26166" w:rsidP="00E26166">
            <w:pPr>
              <w:widowControl/>
              <w:spacing w:line="360" w:lineRule="auto"/>
              <w:rPr>
                <w:rFonts w:ascii="Times New Roman" w:eastAsia="仿宋_GB2312" w:hAnsi="Times New Roman" w:cs="Times New Roman" w:hint="eastAsia"/>
                <w:b/>
                <w:bCs/>
                <w:kern w:val="0"/>
                <w:sz w:val="32"/>
                <w:szCs w:val="32"/>
              </w:rPr>
            </w:pPr>
          </w:p>
          <w:p w14:paraId="18A79637" w14:textId="55105119" w:rsidR="00F12F09" w:rsidRDefault="00F12F09" w:rsidP="00C0187C">
            <w:pPr>
              <w:widowControl/>
              <w:spacing w:line="360" w:lineRule="auto"/>
              <w:jc w:val="center"/>
              <w:rPr>
                <w:noProof/>
              </w:rPr>
            </w:pPr>
            <w:r w:rsidRPr="00F12F09">
              <w:rPr>
                <w:rFonts w:ascii="Times New Roman" w:eastAsia="仿宋_GB2312" w:hAnsi="Times New Roman" w:cs="Times New Roman" w:hint="eastAsia"/>
                <w:b/>
                <w:bCs/>
                <w:kern w:val="0"/>
                <w:sz w:val="32"/>
                <w:szCs w:val="32"/>
              </w:rPr>
              <w:t>项目支出绩效表</w:t>
            </w:r>
          </w:p>
          <w:p w14:paraId="33D1C980" w14:textId="77777777" w:rsidR="00F12F09" w:rsidRDefault="00F12F09" w:rsidP="00C0187C">
            <w:pPr>
              <w:widowControl/>
              <w:spacing w:line="360" w:lineRule="auto"/>
              <w:jc w:val="center"/>
              <w:rPr>
                <w:noProof/>
              </w:rPr>
            </w:pPr>
          </w:p>
          <w:p w14:paraId="5B41A1FC" w14:textId="18D378B8" w:rsidR="00F12F09" w:rsidRPr="00C0187C" w:rsidRDefault="00F12F09" w:rsidP="00C0187C">
            <w:pPr>
              <w:widowControl/>
              <w:spacing w:line="360" w:lineRule="auto"/>
              <w:jc w:val="center"/>
              <w:rPr>
                <w:rFonts w:ascii="Times New Roman" w:eastAsia="仿宋_GB2312" w:hAnsi="Times New Roman" w:cs="Times New Roman"/>
                <w:b/>
                <w:bCs/>
                <w:kern w:val="0"/>
                <w:sz w:val="32"/>
                <w:szCs w:val="32"/>
              </w:rPr>
            </w:pPr>
            <w:r>
              <w:rPr>
                <w:noProof/>
              </w:rPr>
              <w:drawing>
                <wp:inline distT="0" distB="0" distL="0" distR="0" wp14:anchorId="03CAF27B" wp14:editId="1BC4FEAD">
                  <wp:extent cx="4819650" cy="5200650"/>
                  <wp:effectExtent l="0" t="0" r="0" b="0"/>
                  <wp:docPr id="18863164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316487" name=""/>
                          <pic:cNvPicPr/>
                        </pic:nvPicPr>
                        <pic:blipFill>
                          <a:blip r:embed="rId10"/>
                          <a:stretch>
                            <a:fillRect/>
                          </a:stretch>
                        </pic:blipFill>
                        <pic:spPr>
                          <a:xfrm>
                            <a:off x="0" y="0"/>
                            <a:ext cx="4819650" cy="5200650"/>
                          </a:xfrm>
                          <a:prstGeom prst="rect">
                            <a:avLst/>
                          </a:prstGeom>
                        </pic:spPr>
                      </pic:pic>
                    </a:graphicData>
                  </a:graphic>
                </wp:inline>
              </w:drawing>
            </w:r>
          </w:p>
          <w:p w14:paraId="4EF819BA" w14:textId="77777777" w:rsidR="00563495" w:rsidRPr="005542D3" w:rsidRDefault="00563495" w:rsidP="00563495">
            <w:pPr>
              <w:jc w:val="center"/>
              <w:rPr>
                <w:rFonts w:ascii="黑体" w:eastAsia="黑体" w:hAnsi="黑体" w:cs="黑体"/>
                <w:b/>
                <w:bCs/>
                <w:color w:val="000000"/>
                <w:kern w:val="0"/>
                <w:sz w:val="40"/>
                <w:szCs w:val="40"/>
              </w:rPr>
            </w:pPr>
          </w:p>
          <w:p w14:paraId="6834729C" w14:textId="031EB5D9" w:rsidR="00BA00C3" w:rsidRPr="00563495" w:rsidRDefault="00BA00C3" w:rsidP="00BA00C3">
            <w:pPr>
              <w:widowControl/>
              <w:textAlignment w:val="center"/>
              <w:rPr>
                <w:rFonts w:ascii="宋体" w:eastAsia="宋体" w:hAnsi="宋体" w:cs="宋体"/>
                <w:color w:val="000000"/>
                <w:sz w:val="22"/>
              </w:rPr>
            </w:pPr>
          </w:p>
        </w:tc>
      </w:tr>
      <w:tr w:rsidR="00BA00C3" w14:paraId="7B80D51B" w14:textId="77777777" w:rsidTr="00F91AE7">
        <w:trPr>
          <w:trHeight w:val="322"/>
        </w:trPr>
        <w:tc>
          <w:tcPr>
            <w:tcW w:w="8333" w:type="dxa"/>
            <w:gridSpan w:val="4"/>
            <w:vMerge/>
            <w:tcBorders>
              <w:top w:val="nil"/>
              <w:left w:val="nil"/>
              <w:bottom w:val="nil"/>
              <w:right w:val="nil"/>
            </w:tcBorders>
            <w:shd w:val="clear" w:color="auto" w:fill="auto"/>
            <w:vAlign w:val="center"/>
          </w:tcPr>
          <w:p w14:paraId="7039FBE1" w14:textId="77777777" w:rsidR="00BA00C3" w:rsidRDefault="00BA00C3" w:rsidP="00F91AE7">
            <w:pPr>
              <w:jc w:val="center"/>
              <w:rPr>
                <w:rFonts w:ascii="宋体" w:eastAsia="宋体" w:hAnsi="宋体" w:cs="宋体"/>
                <w:color w:val="000000"/>
                <w:sz w:val="22"/>
              </w:rPr>
            </w:pPr>
          </w:p>
        </w:tc>
      </w:tr>
    </w:tbl>
    <w:p w14:paraId="3D96D34D" w14:textId="77777777" w:rsidR="00BA00C3" w:rsidRPr="00BA00C3" w:rsidRDefault="00BA00C3" w:rsidP="00F20AFA">
      <w:pPr>
        <w:jc w:val="left"/>
        <w:rPr>
          <w:rFonts w:ascii="宋体" w:eastAsia="宋体" w:hAnsi="宋体"/>
          <w:sz w:val="24"/>
          <w:szCs w:val="24"/>
        </w:rPr>
      </w:pPr>
    </w:p>
    <w:p w14:paraId="0956AD9E" w14:textId="77777777" w:rsidR="00362473" w:rsidRPr="00362473" w:rsidRDefault="00362473" w:rsidP="00F20AFA">
      <w:pPr>
        <w:jc w:val="left"/>
        <w:rPr>
          <w:rFonts w:ascii="宋体" w:eastAsia="宋体" w:hAnsi="宋体"/>
          <w:sz w:val="24"/>
          <w:szCs w:val="24"/>
        </w:rPr>
      </w:pPr>
    </w:p>
    <w:sectPr w:rsidR="00362473" w:rsidRPr="003624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B094" w14:textId="77777777" w:rsidR="00AF17FD" w:rsidRDefault="00AF17FD" w:rsidP="00C0187C">
      <w:r>
        <w:separator/>
      </w:r>
    </w:p>
  </w:endnote>
  <w:endnote w:type="continuationSeparator" w:id="0">
    <w:p w14:paraId="79B651D7" w14:textId="77777777" w:rsidR="00AF17FD" w:rsidRDefault="00AF17FD" w:rsidP="00C0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A1EF" w14:textId="77777777" w:rsidR="00AF17FD" w:rsidRDefault="00AF17FD" w:rsidP="00C0187C">
      <w:r>
        <w:separator/>
      </w:r>
    </w:p>
  </w:footnote>
  <w:footnote w:type="continuationSeparator" w:id="0">
    <w:p w14:paraId="1049F0F3" w14:textId="77777777" w:rsidR="00AF17FD" w:rsidRDefault="00AF17FD" w:rsidP="00C01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7E1E9C"/>
    <w:multiLevelType w:val="singleLevel"/>
    <w:tmpl w:val="DD7E1E9C"/>
    <w:lvl w:ilvl="0">
      <w:start w:val="1"/>
      <w:numFmt w:val="chineseCounting"/>
      <w:suff w:val="nothing"/>
      <w:lvlText w:val="（%1）"/>
      <w:lvlJc w:val="left"/>
      <w:pPr>
        <w:ind w:left="0" w:firstLine="0"/>
      </w:pPr>
    </w:lvl>
  </w:abstractNum>
  <w:abstractNum w:abstractNumId="1" w15:restartNumberingAfterBreak="0">
    <w:nsid w:val="0D6057C3"/>
    <w:multiLevelType w:val="hybridMultilevel"/>
    <w:tmpl w:val="346C80BC"/>
    <w:lvl w:ilvl="0" w:tplc="9634F734">
      <w:start w:val="1"/>
      <w:numFmt w:val="japaneseCounting"/>
      <w:lvlText w:val="%1、"/>
      <w:lvlJc w:val="left"/>
      <w:pPr>
        <w:ind w:left="720" w:hanging="720"/>
      </w:pPr>
      <w:rPr>
        <w:rFonts w:hint="default"/>
      </w:rPr>
    </w:lvl>
    <w:lvl w:ilvl="1" w:tplc="3F66ADF2">
      <w:start w:val="1"/>
      <w:numFmt w:val="decimal"/>
      <w:lvlText w:val="%2、"/>
      <w:lvlJc w:val="left"/>
      <w:pPr>
        <w:ind w:left="1160" w:hanging="720"/>
      </w:pPr>
      <w:rPr>
        <w:rFonts w:hint="default"/>
      </w:r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48A29D3"/>
    <w:multiLevelType w:val="hybridMultilevel"/>
    <w:tmpl w:val="8B64024A"/>
    <w:lvl w:ilvl="0" w:tplc="8DB24A72">
      <w:start w:val="1"/>
      <w:numFmt w:val="japaneseCounting"/>
      <w:lvlText w:val="%1、"/>
      <w:lvlJc w:val="left"/>
      <w:pPr>
        <w:ind w:left="1361" w:hanging="720"/>
      </w:pPr>
      <w:rPr>
        <w:rFonts w:hint="default"/>
      </w:rPr>
    </w:lvl>
    <w:lvl w:ilvl="1" w:tplc="04090019" w:tentative="1">
      <w:start w:val="1"/>
      <w:numFmt w:val="lowerLetter"/>
      <w:lvlText w:val="%2)"/>
      <w:lvlJc w:val="left"/>
      <w:pPr>
        <w:ind w:left="1521" w:hanging="440"/>
      </w:pPr>
    </w:lvl>
    <w:lvl w:ilvl="2" w:tplc="0409001B" w:tentative="1">
      <w:start w:val="1"/>
      <w:numFmt w:val="lowerRoman"/>
      <w:lvlText w:val="%3."/>
      <w:lvlJc w:val="right"/>
      <w:pPr>
        <w:ind w:left="1961" w:hanging="440"/>
      </w:pPr>
    </w:lvl>
    <w:lvl w:ilvl="3" w:tplc="0409000F" w:tentative="1">
      <w:start w:val="1"/>
      <w:numFmt w:val="decimal"/>
      <w:lvlText w:val="%4."/>
      <w:lvlJc w:val="left"/>
      <w:pPr>
        <w:ind w:left="2401" w:hanging="440"/>
      </w:pPr>
    </w:lvl>
    <w:lvl w:ilvl="4" w:tplc="04090019" w:tentative="1">
      <w:start w:val="1"/>
      <w:numFmt w:val="lowerLetter"/>
      <w:lvlText w:val="%5)"/>
      <w:lvlJc w:val="left"/>
      <w:pPr>
        <w:ind w:left="2841" w:hanging="440"/>
      </w:pPr>
    </w:lvl>
    <w:lvl w:ilvl="5" w:tplc="0409001B" w:tentative="1">
      <w:start w:val="1"/>
      <w:numFmt w:val="lowerRoman"/>
      <w:lvlText w:val="%6."/>
      <w:lvlJc w:val="right"/>
      <w:pPr>
        <w:ind w:left="3281" w:hanging="440"/>
      </w:pPr>
    </w:lvl>
    <w:lvl w:ilvl="6" w:tplc="0409000F" w:tentative="1">
      <w:start w:val="1"/>
      <w:numFmt w:val="decimal"/>
      <w:lvlText w:val="%7."/>
      <w:lvlJc w:val="left"/>
      <w:pPr>
        <w:ind w:left="3721" w:hanging="440"/>
      </w:pPr>
    </w:lvl>
    <w:lvl w:ilvl="7" w:tplc="04090019" w:tentative="1">
      <w:start w:val="1"/>
      <w:numFmt w:val="lowerLetter"/>
      <w:lvlText w:val="%8)"/>
      <w:lvlJc w:val="left"/>
      <w:pPr>
        <w:ind w:left="4161" w:hanging="440"/>
      </w:pPr>
    </w:lvl>
    <w:lvl w:ilvl="8" w:tplc="0409001B" w:tentative="1">
      <w:start w:val="1"/>
      <w:numFmt w:val="lowerRoman"/>
      <w:lvlText w:val="%9."/>
      <w:lvlJc w:val="right"/>
      <w:pPr>
        <w:ind w:left="4601" w:hanging="440"/>
      </w:pPr>
    </w:lvl>
  </w:abstractNum>
  <w:num w:numId="1" w16cid:durableId="2134052479">
    <w:abstractNumId w:val="1"/>
  </w:num>
  <w:num w:numId="2" w16cid:durableId="83302256">
    <w:abstractNumId w:val="0"/>
    <w:lvlOverride w:ilvl="0">
      <w:startOverride w:val="1"/>
    </w:lvlOverride>
  </w:num>
  <w:num w:numId="3" w16cid:durableId="1748847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13CD2"/>
    <w:rsid w:val="000214FF"/>
    <w:rsid w:val="000D1687"/>
    <w:rsid w:val="00115405"/>
    <w:rsid w:val="001B1D8D"/>
    <w:rsid w:val="002E69AB"/>
    <w:rsid w:val="00307CB1"/>
    <w:rsid w:val="00307E39"/>
    <w:rsid w:val="00362473"/>
    <w:rsid w:val="003E0649"/>
    <w:rsid w:val="003E74F4"/>
    <w:rsid w:val="003F4E00"/>
    <w:rsid w:val="004045CB"/>
    <w:rsid w:val="004139A9"/>
    <w:rsid w:val="00552832"/>
    <w:rsid w:val="005542D3"/>
    <w:rsid w:val="005553D7"/>
    <w:rsid w:val="00563495"/>
    <w:rsid w:val="0057243E"/>
    <w:rsid w:val="005A3DD8"/>
    <w:rsid w:val="005D0C07"/>
    <w:rsid w:val="005D1F94"/>
    <w:rsid w:val="0062167B"/>
    <w:rsid w:val="006921E7"/>
    <w:rsid w:val="006A763C"/>
    <w:rsid w:val="006D4424"/>
    <w:rsid w:val="006F62B9"/>
    <w:rsid w:val="00704D37"/>
    <w:rsid w:val="00713CD2"/>
    <w:rsid w:val="007417E3"/>
    <w:rsid w:val="007B0DF9"/>
    <w:rsid w:val="00802162"/>
    <w:rsid w:val="008067B8"/>
    <w:rsid w:val="00876426"/>
    <w:rsid w:val="008B1C44"/>
    <w:rsid w:val="008B4619"/>
    <w:rsid w:val="008E771E"/>
    <w:rsid w:val="008E7833"/>
    <w:rsid w:val="00977A26"/>
    <w:rsid w:val="009B35AA"/>
    <w:rsid w:val="009C3491"/>
    <w:rsid w:val="00A03690"/>
    <w:rsid w:val="00A22589"/>
    <w:rsid w:val="00AD0E20"/>
    <w:rsid w:val="00AE32D8"/>
    <w:rsid w:val="00AF17FD"/>
    <w:rsid w:val="00AF4530"/>
    <w:rsid w:val="00B028B9"/>
    <w:rsid w:val="00B6339F"/>
    <w:rsid w:val="00B765B8"/>
    <w:rsid w:val="00BA00C3"/>
    <w:rsid w:val="00BF7D31"/>
    <w:rsid w:val="00C0187C"/>
    <w:rsid w:val="00C56FEC"/>
    <w:rsid w:val="00CC7B33"/>
    <w:rsid w:val="00CD0C49"/>
    <w:rsid w:val="00CE57FA"/>
    <w:rsid w:val="00D2490E"/>
    <w:rsid w:val="00D72482"/>
    <w:rsid w:val="00D92C95"/>
    <w:rsid w:val="00D954EA"/>
    <w:rsid w:val="00DC2076"/>
    <w:rsid w:val="00E26166"/>
    <w:rsid w:val="00E50759"/>
    <w:rsid w:val="00E75A28"/>
    <w:rsid w:val="00ED4933"/>
    <w:rsid w:val="00EF32E5"/>
    <w:rsid w:val="00F12F09"/>
    <w:rsid w:val="00F20AFA"/>
    <w:rsid w:val="00F20CE4"/>
    <w:rsid w:val="00F85434"/>
    <w:rsid w:val="00FD1862"/>
    <w:rsid w:val="00FF7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0B452"/>
  <w15:chartTrackingRefBased/>
  <w15:docId w15:val="{3F182098-73BB-4177-9FCC-63E38E2D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semiHidden/>
    <w:unhideWhenUsed/>
    <w:qFormat/>
    <w:rsid w:val="00E75A28"/>
    <w:pPr>
      <w:keepNext/>
      <w:keepLines/>
      <w:autoSpaceDE w:val="0"/>
      <w:autoSpaceDN w:val="0"/>
      <w:adjustRightInd w:val="0"/>
      <w:spacing w:before="260" w:after="260" w:line="412" w:lineRule="auto"/>
      <w:jc w:val="left"/>
      <w:outlineLvl w:val="2"/>
    </w:pPr>
    <w:rPr>
      <w:rFonts w:ascii="宋体" w:eastAsia="宋体" w:hAnsi="Times New Roman" w:cs="宋体"/>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832"/>
    <w:pPr>
      <w:ind w:firstLineChars="200" w:firstLine="420"/>
    </w:pPr>
  </w:style>
  <w:style w:type="character" w:customStyle="1" w:styleId="30">
    <w:name w:val="标题 3 字符"/>
    <w:basedOn w:val="a0"/>
    <w:link w:val="3"/>
    <w:semiHidden/>
    <w:rsid w:val="00E75A28"/>
    <w:rPr>
      <w:rFonts w:ascii="宋体" w:eastAsia="宋体" w:hAnsi="Times New Roman" w:cs="宋体"/>
      <w:b/>
      <w:kern w:val="0"/>
      <w:sz w:val="32"/>
      <w:szCs w:val="20"/>
    </w:rPr>
  </w:style>
  <w:style w:type="character" w:styleId="a4">
    <w:name w:val="Hyperlink"/>
    <w:basedOn w:val="a0"/>
    <w:uiPriority w:val="99"/>
    <w:semiHidden/>
    <w:unhideWhenUsed/>
    <w:rsid w:val="004139A9"/>
    <w:rPr>
      <w:color w:val="0000FF"/>
      <w:u w:val="single"/>
    </w:rPr>
  </w:style>
  <w:style w:type="character" w:styleId="a5">
    <w:name w:val="FollowedHyperlink"/>
    <w:basedOn w:val="a0"/>
    <w:uiPriority w:val="99"/>
    <w:semiHidden/>
    <w:unhideWhenUsed/>
    <w:rsid w:val="004139A9"/>
    <w:rPr>
      <w:color w:val="800080"/>
      <w:u w:val="single"/>
    </w:rPr>
  </w:style>
  <w:style w:type="paragraph" w:customStyle="1" w:styleId="msonormal0">
    <w:name w:val="msonormal"/>
    <w:basedOn w:val="a"/>
    <w:rsid w:val="004139A9"/>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4139A9"/>
    <w:pPr>
      <w:widowControl/>
      <w:spacing w:before="100" w:beforeAutospacing="1" w:after="100" w:afterAutospacing="1"/>
      <w:jc w:val="left"/>
    </w:pPr>
    <w:rPr>
      <w:rFonts w:ascii="宋体" w:eastAsia="宋体" w:hAnsi="宋体" w:cs="宋体"/>
      <w:kern w:val="0"/>
      <w:sz w:val="18"/>
      <w:szCs w:val="18"/>
    </w:rPr>
  </w:style>
  <w:style w:type="paragraph" w:customStyle="1" w:styleId="xl84">
    <w:name w:val="xl84"/>
    <w:basedOn w:val="a"/>
    <w:rsid w:val="004139A9"/>
    <w:pPr>
      <w:widowControl/>
      <w:spacing w:before="100" w:beforeAutospacing="1" w:after="100" w:afterAutospacing="1"/>
      <w:jc w:val="left"/>
      <w:textAlignment w:val="center"/>
    </w:pPr>
    <w:rPr>
      <w:rFonts w:ascii="宋体" w:eastAsia="宋体" w:hAnsi="宋体" w:cs="宋体"/>
      <w:kern w:val="0"/>
      <w:sz w:val="22"/>
    </w:rPr>
  </w:style>
  <w:style w:type="paragraph" w:customStyle="1" w:styleId="xl85">
    <w:name w:val="xl85"/>
    <w:basedOn w:val="a"/>
    <w:rsid w:val="004139A9"/>
    <w:pPr>
      <w:widowControl/>
      <w:shd w:val="clear" w:color="000000" w:fill="FFFFFF"/>
      <w:spacing w:before="100" w:beforeAutospacing="1" w:after="100" w:afterAutospacing="1"/>
      <w:jc w:val="left"/>
      <w:textAlignment w:val="center"/>
    </w:pPr>
    <w:rPr>
      <w:rFonts w:ascii="黑体" w:eastAsia="黑体" w:hAnsi="黑体" w:cs="宋体"/>
      <w:b/>
      <w:bCs/>
      <w:kern w:val="0"/>
      <w:sz w:val="32"/>
      <w:szCs w:val="32"/>
    </w:rPr>
  </w:style>
  <w:style w:type="paragraph" w:customStyle="1" w:styleId="xl86">
    <w:name w:val="xl86"/>
    <w:basedOn w:val="a"/>
    <w:rsid w:val="004139A9"/>
    <w:pPr>
      <w:widowControl/>
      <w:shd w:val="clear" w:color="000000" w:fill="FFFFFF"/>
      <w:spacing w:before="100" w:beforeAutospacing="1" w:after="100" w:afterAutospacing="1"/>
      <w:jc w:val="left"/>
      <w:textAlignment w:val="center"/>
    </w:pPr>
    <w:rPr>
      <w:rFonts w:ascii="宋体" w:eastAsia="宋体" w:hAnsi="宋体" w:cs="宋体"/>
      <w:kern w:val="0"/>
      <w:sz w:val="22"/>
    </w:rPr>
  </w:style>
  <w:style w:type="paragraph" w:customStyle="1" w:styleId="xl87">
    <w:name w:val="xl87"/>
    <w:basedOn w:val="a"/>
    <w:rsid w:val="004139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88">
    <w:name w:val="xl88"/>
    <w:basedOn w:val="a"/>
    <w:rsid w:val="004139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宋体" w:hAnsi="Times New Roman" w:cs="Times New Roman"/>
      <w:b/>
      <w:bCs/>
      <w:kern w:val="0"/>
      <w:sz w:val="20"/>
      <w:szCs w:val="20"/>
    </w:rPr>
  </w:style>
  <w:style w:type="paragraph" w:customStyle="1" w:styleId="xl89">
    <w:name w:val="xl89"/>
    <w:basedOn w:val="a"/>
    <w:rsid w:val="004139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90">
    <w:name w:val="xl90"/>
    <w:basedOn w:val="a"/>
    <w:rsid w:val="004139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91">
    <w:name w:val="xl91"/>
    <w:basedOn w:val="a"/>
    <w:rsid w:val="004139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92">
    <w:name w:val="xl92"/>
    <w:basedOn w:val="a"/>
    <w:rsid w:val="004139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93">
    <w:name w:val="xl93"/>
    <w:basedOn w:val="a"/>
    <w:rsid w:val="004139A9"/>
    <w:pPr>
      <w:widowControl/>
      <w:shd w:val="clear" w:color="000000" w:fill="FFFFFF"/>
      <w:spacing w:before="100" w:beforeAutospacing="1" w:after="100" w:afterAutospacing="1"/>
      <w:jc w:val="right"/>
      <w:textAlignment w:val="center"/>
    </w:pPr>
    <w:rPr>
      <w:rFonts w:ascii="宋体" w:eastAsia="宋体" w:hAnsi="宋体" w:cs="宋体"/>
      <w:kern w:val="0"/>
      <w:sz w:val="22"/>
    </w:rPr>
  </w:style>
  <w:style w:type="paragraph" w:customStyle="1" w:styleId="xl94">
    <w:name w:val="xl94"/>
    <w:basedOn w:val="a"/>
    <w:rsid w:val="004139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2"/>
    </w:rPr>
  </w:style>
  <w:style w:type="paragraph" w:customStyle="1" w:styleId="xl95">
    <w:name w:val="xl95"/>
    <w:basedOn w:val="a"/>
    <w:rsid w:val="004139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96">
    <w:name w:val="xl96"/>
    <w:basedOn w:val="a"/>
    <w:rsid w:val="004139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2"/>
    </w:rPr>
  </w:style>
  <w:style w:type="paragraph" w:customStyle="1" w:styleId="xl97">
    <w:name w:val="xl97"/>
    <w:basedOn w:val="a"/>
    <w:rsid w:val="004139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2"/>
    </w:rPr>
  </w:style>
  <w:style w:type="paragraph" w:customStyle="1" w:styleId="xl98">
    <w:name w:val="xl98"/>
    <w:basedOn w:val="a"/>
    <w:rsid w:val="004139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2"/>
    </w:rPr>
  </w:style>
  <w:style w:type="paragraph" w:customStyle="1" w:styleId="xl99">
    <w:name w:val="xl99"/>
    <w:basedOn w:val="a"/>
    <w:rsid w:val="004139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2"/>
    </w:rPr>
  </w:style>
  <w:style w:type="paragraph" w:customStyle="1" w:styleId="xl100">
    <w:name w:val="xl100"/>
    <w:basedOn w:val="a"/>
    <w:rsid w:val="004139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101">
    <w:name w:val="xl101"/>
    <w:basedOn w:val="a"/>
    <w:rsid w:val="004139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b/>
      <w:bCs/>
      <w:kern w:val="0"/>
      <w:sz w:val="22"/>
    </w:rPr>
  </w:style>
  <w:style w:type="paragraph" w:customStyle="1" w:styleId="xl102">
    <w:name w:val="xl102"/>
    <w:basedOn w:val="a"/>
    <w:rsid w:val="004139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103">
    <w:name w:val="xl103"/>
    <w:basedOn w:val="a"/>
    <w:rsid w:val="004139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104">
    <w:name w:val="xl104"/>
    <w:basedOn w:val="a"/>
    <w:rsid w:val="004139A9"/>
    <w:pPr>
      <w:widowControl/>
      <w:shd w:val="clear" w:color="000000" w:fill="FFFFFF"/>
      <w:spacing w:before="100" w:beforeAutospacing="1" w:after="100" w:afterAutospacing="1"/>
      <w:jc w:val="center"/>
      <w:textAlignment w:val="center"/>
    </w:pPr>
    <w:rPr>
      <w:rFonts w:ascii="黑体" w:eastAsia="黑体" w:hAnsi="黑体" w:cs="宋体"/>
      <w:b/>
      <w:bCs/>
      <w:kern w:val="0"/>
      <w:sz w:val="32"/>
      <w:szCs w:val="32"/>
    </w:rPr>
  </w:style>
  <w:style w:type="paragraph" w:customStyle="1" w:styleId="xl105">
    <w:name w:val="xl105"/>
    <w:basedOn w:val="a"/>
    <w:rsid w:val="00CC7B3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106">
    <w:name w:val="xl106"/>
    <w:basedOn w:val="a"/>
    <w:rsid w:val="00CC7B33"/>
    <w:pPr>
      <w:widowControl/>
      <w:spacing w:before="100" w:beforeAutospacing="1" w:after="100" w:afterAutospacing="1"/>
      <w:jc w:val="center"/>
      <w:textAlignment w:val="center"/>
    </w:pPr>
    <w:rPr>
      <w:rFonts w:ascii="黑体" w:eastAsia="黑体" w:hAnsi="黑体" w:cs="宋体"/>
      <w:b/>
      <w:bCs/>
      <w:kern w:val="0"/>
      <w:sz w:val="32"/>
      <w:szCs w:val="32"/>
    </w:rPr>
  </w:style>
  <w:style w:type="table" w:customStyle="1" w:styleId="TableNormal">
    <w:name w:val="Table Normal"/>
    <w:semiHidden/>
    <w:unhideWhenUsed/>
    <w:qFormat/>
    <w:rsid w:val="00F20AFA"/>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styleId="a6">
    <w:name w:val="header"/>
    <w:basedOn w:val="a"/>
    <w:link w:val="a7"/>
    <w:uiPriority w:val="99"/>
    <w:unhideWhenUsed/>
    <w:rsid w:val="00C0187C"/>
    <w:pPr>
      <w:tabs>
        <w:tab w:val="center" w:pos="4153"/>
        <w:tab w:val="right" w:pos="8306"/>
      </w:tabs>
      <w:snapToGrid w:val="0"/>
      <w:jc w:val="center"/>
    </w:pPr>
    <w:rPr>
      <w:sz w:val="18"/>
      <w:szCs w:val="18"/>
    </w:rPr>
  </w:style>
  <w:style w:type="character" w:customStyle="1" w:styleId="a7">
    <w:name w:val="页眉 字符"/>
    <w:basedOn w:val="a0"/>
    <w:link w:val="a6"/>
    <w:uiPriority w:val="99"/>
    <w:rsid w:val="00C0187C"/>
    <w:rPr>
      <w:sz w:val="18"/>
      <w:szCs w:val="18"/>
    </w:rPr>
  </w:style>
  <w:style w:type="paragraph" w:styleId="a8">
    <w:name w:val="footer"/>
    <w:basedOn w:val="a"/>
    <w:link w:val="a9"/>
    <w:uiPriority w:val="99"/>
    <w:unhideWhenUsed/>
    <w:rsid w:val="00C0187C"/>
    <w:pPr>
      <w:tabs>
        <w:tab w:val="center" w:pos="4153"/>
        <w:tab w:val="right" w:pos="8306"/>
      </w:tabs>
      <w:snapToGrid w:val="0"/>
      <w:jc w:val="left"/>
    </w:pPr>
    <w:rPr>
      <w:sz w:val="18"/>
      <w:szCs w:val="18"/>
    </w:rPr>
  </w:style>
  <w:style w:type="character" w:customStyle="1" w:styleId="a9">
    <w:name w:val="页脚 字符"/>
    <w:basedOn w:val="a0"/>
    <w:link w:val="a8"/>
    <w:uiPriority w:val="99"/>
    <w:rsid w:val="00C018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9566">
      <w:bodyDiv w:val="1"/>
      <w:marLeft w:val="0"/>
      <w:marRight w:val="0"/>
      <w:marTop w:val="0"/>
      <w:marBottom w:val="0"/>
      <w:divBdr>
        <w:top w:val="none" w:sz="0" w:space="0" w:color="auto"/>
        <w:left w:val="none" w:sz="0" w:space="0" w:color="auto"/>
        <w:bottom w:val="none" w:sz="0" w:space="0" w:color="auto"/>
        <w:right w:val="none" w:sz="0" w:space="0" w:color="auto"/>
      </w:divBdr>
    </w:div>
    <w:div w:id="92020141">
      <w:bodyDiv w:val="1"/>
      <w:marLeft w:val="0"/>
      <w:marRight w:val="0"/>
      <w:marTop w:val="0"/>
      <w:marBottom w:val="0"/>
      <w:divBdr>
        <w:top w:val="none" w:sz="0" w:space="0" w:color="auto"/>
        <w:left w:val="none" w:sz="0" w:space="0" w:color="auto"/>
        <w:bottom w:val="none" w:sz="0" w:space="0" w:color="auto"/>
        <w:right w:val="none" w:sz="0" w:space="0" w:color="auto"/>
      </w:divBdr>
    </w:div>
    <w:div w:id="108355407">
      <w:bodyDiv w:val="1"/>
      <w:marLeft w:val="0"/>
      <w:marRight w:val="0"/>
      <w:marTop w:val="0"/>
      <w:marBottom w:val="0"/>
      <w:divBdr>
        <w:top w:val="none" w:sz="0" w:space="0" w:color="auto"/>
        <w:left w:val="none" w:sz="0" w:space="0" w:color="auto"/>
        <w:bottom w:val="none" w:sz="0" w:space="0" w:color="auto"/>
        <w:right w:val="none" w:sz="0" w:space="0" w:color="auto"/>
      </w:divBdr>
    </w:div>
    <w:div w:id="147669674">
      <w:bodyDiv w:val="1"/>
      <w:marLeft w:val="0"/>
      <w:marRight w:val="0"/>
      <w:marTop w:val="0"/>
      <w:marBottom w:val="0"/>
      <w:divBdr>
        <w:top w:val="none" w:sz="0" w:space="0" w:color="auto"/>
        <w:left w:val="none" w:sz="0" w:space="0" w:color="auto"/>
        <w:bottom w:val="none" w:sz="0" w:space="0" w:color="auto"/>
        <w:right w:val="none" w:sz="0" w:space="0" w:color="auto"/>
      </w:divBdr>
    </w:div>
    <w:div w:id="213198699">
      <w:bodyDiv w:val="1"/>
      <w:marLeft w:val="0"/>
      <w:marRight w:val="0"/>
      <w:marTop w:val="0"/>
      <w:marBottom w:val="0"/>
      <w:divBdr>
        <w:top w:val="none" w:sz="0" w:space="0" w:color="auto"/>
        <w:left w:val="none" w:sz="0" w:space="0" w:color="auto"/>
        <w:bottom w:val="none" w:sz="0" w:space="0" w:color="auto"/>
        <w:right w:val="none" w:sz="0" w:space="0" w:color="auto"/>
      </w:divBdr>
    </w:div>
    <w:div w:id="224534294">
      <w:bodyDiv w:val="1"/>
      <w:marLeft w:val="0"/>
      <w:marRight w:val="0"/>
      <w:marTop w:val="0"/>
      <w:marBottom w:val="0"/>
      <w:divBdr>
        <w:top w:val="none" w:sz="0" w:space="0" w:color="auto"/>
        <w:left w:val="none" w:sz="0" w:space="0" w:color="auto"/>
        <w:bottom w:val="none" w:sz="0" w:space="0" w:color="auto"/>
        <w:right w:val="none" w:sz="0" w:space="0" w:color="auto"/>
      </w:divBdr>
    </w:div>
    <w:div w:id="294337476">
      <w:bodyDiv w:val="1"/>
      <w:marLeft w:val="0"/>
      <w:marRight w:val="0"/>
      <w:marTop w:val="0"/>
      <w:marBottom w:val="0"/>
      <w:divBdr>
        <w:top w:val="none" w:sz="0" w:space="0" w:color="auto"/>
        <w:left w:val="none" w:sz="0" w:space="0" w:color="auto"/>
        <w:bottom w:val="none" w:sz="0" w:space="0" w:color="auto"/>
        <w:right w:val="none" w:sz="0" w:space="0" w:color="auto"/>
      </w:divBdr>
    </w:div>
    <w:div w:id="326052683">
      <w:bodyDiv w:val="1"/>
      <w:marLeft w:val="0"/>
      <w:marRight w:val="0"/>
      <w:marTop w:val="0"/>
      <w:marBottom w:val="0"/>
      <w:divBdr>
        <w:top w:val="none" w:sz="0" w:space="0" w:color="auto"/>
        <w:left w:val="none" w:sz="0" w:space="0" w:color="auto"/>
        <w:bottom w:val="none" w:sz="0" w:space="0" w:color="auto"/>
        <w:right w:val="none" w:sz="0" w:space="0" w:color="auto"/>
      </w:divBdr>
    </w:div>
    <w:div w:id="355278015">
      <w:bodyDiv w:val="1"/>
      <w:marLeft w:val="0"/>
      <w:marRight w:val="0"/>
      <w:marTop w:val="0"/>
      <w:marBottom w:val="0"/>
      <w:divBdr>
        <w:top w:val="none" w:sz="0" w:space="0" w:color="auto"/>
        <w:left w:val="none" w:sz="0" w:space="0" w:color="auto"/>
        <w:bottom w:val="none" w:sz="0" w:space="0" w:color="auto"/>
        <w:right w:val="none" w:sz="0" w:space="0" w:color="auto"/>
      </w:divBdr>
    </w:div>
    <w:div w:id="390278500">
      <w:bodyDiv w:val="1"/>
      <w:marLeft w:val="0"/>
      <w:marRight w:val="0"/>
      <w:marTop w:val="0"/>
      <w:marBottom w:val="0"/>
      <w:divBdr>
        <w:top w:val="none" w:sz="0" w:space="0" w:color="auto"/>
        <w:left w:val="none" w:sz="0" w:space="0" w:color="auto"/>
        <w:bottom w:val="none" w:sz="0" w:space="0" w:color="auto"/>
        <w:right w:val="none" w:sz="0" w:space="0" w:color="auto"/>
      </w:divBdr>
    </w:div>
    <w:div w:id="399256182">
      <w:bodyDiv w:val="1"/>
      <w:marLeft w:val="0"/>
      <w:marRight w:val="0"/>
      <w:marTop w:val="0"/>
      <w:marBottom w:val="0"/>
      <w:divBdr>
        <w:top w:val="none" w:sz="0" w:space="0" w:color="auto"/>
        <w:left w:val="none" w:sz="0" w:space="0" w:color="auto"/>
        <w:bottom w:val="none" w:sz="0" w:space="0" w:color="auto"/>
        <w:right w:val="none" w:sz="0" w:space="0" w:color="auto"/>
      </w:divBdr>
    </w:div>
    <w:div w:id="431170394">
      <w:bodyDiv w:val="1"/>
      <w:marLeft w:val="0"/>
      <w:marRight w:val="0"/>
      <w:marTop w:val="0"/>
      <w:marBottom w:val="0"/>
      <w:divBdr>
        <w:top w:val="none" w:sz="0" w:space="0" w:color="auto"/>
        <w:left w:val="none" w:sz="0" w:space="0" w:color="auto"/>
        <w:bottom w:val="none" w:sz="0" w:space="0" w:color="auto"/>
        <w:right w:val="none" w:sz="0" w:space="0" w:color="auto"/>
      </w:divBdr>
    </w:div>
    <w:div w:id="531655463">
      <w:bodyDiv w:val="1"/>
      <w:marLeft w:val="0"/>
      <w:marRight w:val="0"/>
      <w:marTop w:val="0"/>
      <w:marBottom w:val="0"/>
      <w:divBdr>
        <w:top w:val="none" w:sz="0" w:space="0" w:color="auto"/>
        <w:left w:val="none" w:sz="0" w:space="0" w:color="auto"/>
        <w:bottom w:val="none" w:sz="0" w:space="0" w:color="auto"/>
        <w:right w:val="none" w:sz="0" w:space="0" w:color="auto"/>
      </w:divBdr>
    </w:div>
    <w:div w:id="560486032">
      <w:bodyDiv w:val="1"/>
      <w:marLeft w:val="0"/>
      <w:marRight w:val="0"/>
      <w:marTop w:val="0"/>
      <w:marBottom w:val="0"/>
      <w:divBdr>
        <w:top w:val="none" w:sz="0" w:space="0" w:color="auto"/>
        <w:left w:val="none" w:sz="0" w:space="0" w:color="auto"/>
        <w:bottom w:val="none" w:sz="0" w:space="0" w:color="auto"/>
        <w:right w:val="none" w:sz="0" w:space="0" w:color="auto"/>
      </w:divBdr>
    </w:div>
    <w:div w:id="607322686">
      <w:bodyDiv w:val="1"/>
      <w:marLeft w:val="0"/>
      <w:marRight w:val="0"/>
      <w:marTop w:val="0"/>
      <w:marBottom w:val="0"/>
      <w:divBdr>
        <w:top w:val="none" w:sz="0" w:space="0" w:color="auto"/>
        <w:left w:val="none" w:sz="0" w:space="0" w:color="auto"/>
        <w:bottom w:val="none" w:sz="0" w:space="0" w:color="auto"/>
        <w:right w:val="none" w:sz="0" w:space="0" w:color="auto"/>
      </w:divBdr>
    </w:div>
    <w:div w:id="778723191">
      <w:bodyDiv w:val="1"/>
      <w:marLeft w:val="0"/>
      <w:marRight w:val="0"/>
      <w:marTop w:val="0"/>
      <w:marBottom w:val="0"/>
      <w:divBdr>
        <w:top w:val="none" w:sz="0" w:space="0" w:color="auto"/>
        <w:left w:val="none" w:sz="0" w:space="0" w:color="auto"/>
        <w:bottom w:val="none" w:sz="0" w:space="0" w:color="auto"/>
        <w:right w:val="none" w:sz="0" w:space="0" w:color="auto"/>
      </w:divBdr>
    </w:div>
    <w:div w:id="790898156">
      <w:bodyDiv w:val="1"/>
      <w:marLeft w:val="0"/>
      <w:marRight w:val="0"/>
      <w:marTop w:val="0"/>
      <w:marBottom w:val="0"/>
      <w:divBdr>
        <w:top w:val="none" w:sz="0" w:space="0" w:color="auto"/>
        <w:left w:val="none" w:sz="0" w:space="0" w:color="auto"/>
        <w:bottom w:val="none" w:sz="0" w:space="0" w:color="auto"/>
        <w:right w:val="none" w:sz="0" w:space="0" w:color="auto"/>
      </w:divBdr>
    </w:div>
    <w:div w:id="856508086">
      <w:bodyDiv w:val="1"/>
      <w:marLeft w:val="0"/>
      <w:marRight w:val="0"/>
      <w:marTop w:val="0"/>
      <w:marBottom w:val="0"/>
      <w:divBdr>
        <w:top w:val="none" w:sz="0" w:space="0" w:color="auto"/>
        <w:left w:val="none" w:sz="0" w:space="0" w:color="auto"/>
        <w:bottom w:val="none" w:sz="0" w:space="0" w:color="auto"/>
        <w:right w:val="none" w:sz="0" w:space="0" w:color="auto"/>
      </w:divBdr>
    </w:div>
    <w:div w:id="885263000">
      <w:bodyDiv w:val="1"/>
      <w:marLeft w:val="0"/>
      <w:marRight w:val="0"/>
      <w:marTop w:val="0"/>
      <w:marBottom w:val="0"/>
      <w:divBdr>
        <w:top w:val="none" w:sz="0" w:space="0" w:color="auto"/>
        <w:left w:val="none" w:sz="0" w:space="0" w:color="auto"/>
        <w:bottom w:val="none" w:sz="0" w:space="0" w:color="auto"/>
        <w:right w:val="none" w:sz="0" w:space="0" w:color="auto"/>
      </w:divBdr>
    </w:div>
    <w:div w:id="997004131">
      <w:bodyDiv w:val="1"/>
      <w:marLeft w:val="0"/>
      <w:marRight w:val="0"/>
      <w:marTop w:val="0"/>
      <w:marBottom w:val="0"/>
      <w:divBdr>
        <w:top w:val="none" w:sz="0" w:space="0" w:color="auto"/>
        <w:left w:val="none" w:sz="0" w:space="0" w:color="auto"/>
        <w:bottom w:val="none" w:sz="0" w:space="0" w:color="auto"/>
        <w:right w:val="none" w:sz="0" w:space="0" w:color="auto"/>
      </w:divBdr>
    </w:div>
    <w:div w:id="1020936599">
      <w:bodyDiv w:val="1"/>
      <w:marLeft w:val="0"/>
      <w:marRight w:val="0"/>
      <w:marTop w:val="0"/>
      <w:marBottom w:val="0"/>
      <w:divBdr>
        <w:top w:val="none" w:sz="0" w:space="0" w:color="auto"/>
        <w:left w:val="none" w:sz="0" w:space="0" w:color="auto"/>
        <w:bottom w:val="none" w:sz="0" w:space="0" w:color="auto"/>
        <w:right w:val="none" w:sz="0" w:space="0" w:color="auto"/>
      </w:divBdr>
    </w:div>
    <w:div w:id="1127166417">
      <w:bodyDiv w:val="1"/>
      <w:marLeft w:val="0"/>
      <w:marRight w:val="0"/>
      <w:marTop w:val="0"/>
      <w:marBottom w:val="0"/>
      <w:divBdr>
        <w:top w:val="none" w:sz="0" w:space="0" w:color="auto"/>
        <w:left w:val="none" w:sz="0" w:space="0" w:color="auto"/>
        <w:bottom w:val="none" w:sz="0" w:space="0" w:color="auto"/>
        <w:right w:val="none" w:sz="0" w:space="0" w:color="auto"/>
      </w:divBdr>
    </w:div>
    <w:div w:id="1303925161">
      <w:bodyDiv w:val="1"/>
      <w:marLeft w:val="0"/>
      <w:marRight w:val="0"/>
      <w:marTop w:val="0"/>
      <w:marBottom w:val="0"/>
      <w:divBdr>
        <w:top w:val="none" w:sz="0" w:space="0" w:color="auto"/>
        <w:left w:val="none" w:sz="0" w:space="0" w:color="auto"/>
        <w:bottom w:val="none" w:sz="0" w:space="0" w:color="auto"/>
        <w:right w:val="none" w:sz="0" w:space="0" w:color="auto"/>
      </w:divBdr>
    </w:div>
    <w:div w:id="1403141281">
      <w:bodyDiv w:val="1"/>
      <w:marLeft w:val="0"/>
      <w:marRight w:val="0"/>
      <w:marTop w:val="0"/>
      <w:marBottom w:val="0"/>
      <w:divBdr>
        <w:top w:val="none" w:sz="0" w:space="0" w:color="auto"/>
        <w:left w:val="none" w:sz="0" w:space="0" w:color="auto"/>
        <w:bottom w:val="none" w:sz="0" w:space="0" w:color="auto"/>
        <w:right w:val="none" w:sz="0" w:space="0" w:color="auto"/>
      </w:divBdr>
    </w:div>
    <w:div w:id="1486627790">
      <w:bodyDiv w:val="1"/>
      <w:marLeft w:val="0"/>
      <w:marRight w:val="0"/>
      <w:marTop w:val="0"/>
      <w:marBottom w:val="0"/>
      <w:divBdr>
        <w:top w:val="none" w:sz="0" w:space="0" w:color="auto"/>
        <w:left w:val="none" w:sz="0" w:space="0" w:color="auto"/>
        <w:bottom w:val="none" w:sz="0" w:space="0" w:color="auto"/>
        <w:right w:val="none" w:sz="0" w:space="0" w:color="auto"/>
      </w:divBdr>
    </w:div>
    <w:div w:id="1513226986">
      <w:bodyDiv w:val="1"/>
      <w:marLeft w:val="0"/>
      <w:marRight w:val="0"/>
      <w:marTop w:val="0"/>
      <w:marBottom w:val="0"/>
      <w:divBdr>
        <w:top w:val="none" w:sz="0" w:space="0" w:color="auto"/>
        <w:left w:val="none" w:sz="0" w:space="0" w:color="auto"/>
        <w:bottom w:val="none" w:sz="0" w:space="0" w:color="auto"/>
        <w:right w:val="none" w:sz="0" w:space="0" w:color="auto"/>
      </w:divBdr>
    </w:div>
    <w:div w:id="1517570645">
      <w:bodyDiv w:val="1"/>
      <w:marLeft w:val="0"/>
      <w:marRight w:val="0"/>
      <w:marTop w:val="0"/>
      <w:marBottom w:val="0"/>
      <w:divBdr>
        <w:top w:val="none" w:sz="0" w:space="0" w:color="auto"/>
        <w:left w:val="none" w:sz="0" w:space="0" w:color="auto"/>
        <w:bottom w:val="none" w:sz="0" w:space="0" w:color="auto"/>
        <w:right w:val="none" w:sz="0" w:space="0" w:color="auto"/>
      </w:divBdr>
    </w:div>
    <w:div w:id="1594124025">
      <w:bodyDiv w:val="1"/>
      <w:marLeft w:val="0"/>
      <w:marRight w:val="0"/>
      <w:marTop w:val="0"/>
      <w:marBottom w:val="0"/>
      <w:divBdr>
        <w:top w:val="none" w:sz="0" w:space="0" w:color="auto"/>
        <w:left w:val="none" w:sz="0" w:space="0" w:color="auto"/>
        <w:bottom w:val="none" w:sz="0" w:space="0" w:color="auto"/>
        <w:right w:val="none" w:sz="0" w:space="0" w:color="auto"/>
      </w:divBdr>
    </w:div>
    <w:div w:id="1732583603">
      <w:bodyDiv w:val="1"/>
      <w:marLeft w:val="0"/>
      <w:marRight w:val="0"/>
      <w:marTop w:val="0"/>
      <w:marBottom w:val="0"/>
      <w:divBdr>
        <w:top w:val="none" w:sz="0" w:space="0" w:color="auto"/>
        <w:left w:val="none" w:sz="0" w:space="0" w:color="auto"/>
        <w:bottom w:val="none" w:sz="0" w:space="0" w:color="auto"/>
        <w:right w:val="none" w:sz="0" w:space="0" w:color="auto"/>
      </w:divBdr>
    </w:div>
    <w:div w:id="1762988706">
      <w:bodyDiv w:val="1"/>
      <w:marLeft w:val="0"/>
      <w:marRight w:val="0"/>
      <w:marTop w:val="0"/>
      <w:marBottom w:val="0"/>
      <w:divBdr>
        <w:top w:val="none" w:sz="0" w:space="0" w:color="auto"/>
        <w:left w:val="none" w:sz="0" w:space="0" w:color="auto"/>
        <w:bottom w:val="none" w:sz="0" w:space="0" w:color="auto"/>
        <w:right w:val="none" w:sz="0" w:space="0" w:color="auto"/>
      </w:divBdr>
    </w:div>
    <w:div w:id="1832401562">
      <w:bodyDiv w:val="1"/>
      <w:marLeft w:val="0"/>
      <w:marRight w:val="0"/>
      <w:marTop w:val="0"/>
      <w:marBottom w:val="0"/>
      <w:divBdr>
        <w:top w:val="none" w:sz="0" w:space="0" w:color="auto"/>
        <w:left w:val="none" w:sz="0" w:space="0" w:color="auto"/>
        <w:bottom w:val="none" w:sz="0" w:space="0" w:color="auto"/>
        <w:right w:val="none" w:sz="0" w:space="0" w:color="auto"/>
      </w:divBdr>
    </w:div>
    <w:div w:id="1870875384">
      <w:bodyDiv w:val="1"/>
      <w:marLeft w:val="0"/>
      <w:marRight w:val="0"/>
      <w:marTop w:val="0"/>
      <w:marBottom w:val="0"/>
      <w:divBdr>
        <w:top w:val="none" w:sz="0" w:space="0" w:color="auto"/>
        <w:left w:val="none" w:sz="0" w:space="0" w:color="auto"/>
        <w:bottom w:val="none" w:sz="0" w:space="0" w:color="auto"/>
        <w:right w:val="none" w:sz="0" w:space="0" w:color="auto"/>
      </w:divBdr>
    </w:div>
    <w:div w:id="1878276541">
      <w:bodyDiv w:val="1"/>
      <w:marLeft w:val="0"/>
      <w:marRight w:val="0"/>
      <w:marTop w:val="0"/>
      <w:marBottom w:val="0"/>
      <w:divBdr>
        <w:top w:val="none" w:sz="0" w:space="0" w:color="auto"/>
        <w:left w:val="none" w:sz="0" w:space="0" w:color="auto"/>
        <w:bottom w:val="none" w:sz="0" w:space="0" w:color="auto"/>
        <w:right w:val="none" w:sz="0" w:space="0" w:color="auto"/>
      </w:divBdr>
    </w:div>
    <w:div w:id="1955018460">
      <w:bodyDiv w:val="1"/>
      <w:marLeft w:val="0"/>
      <w:marRight w:val="0"/>
      <w:marTop w:val="0"/>
      <w:marBottom w:val="0"/>
      <w:divBdr>
        <w:top w:val="none" w:sz="0" w:space="0" w:color="auto"/>
        <w:left w:val="none" w:sz="0" w:space="0" w:color="auto"/>
        <w:bottom w:val="none" w:sz="0" w:space="0" w:color="auto"/>
        <w:right w:val="none" w:sz="0" w:space="0" w:color="auto"/>
      </w:divBdr>
    </w:div>
    <w:div w:id="1984965795">
      <w:bodyDiv w:val="1"/>
      <w:marLeft w:val="0"/>
      <w:marRight w:val="0"/>
      <w:marTop w:val="0"/>
      <w:marBottom w:val="0"/>
      <w:divBdr>
        <w:top w:val="none" w:sz="0" w:space="0" w:color="auto"/>
        <w:left w:val="none" w:sz="0" w:space="0" w:color="auto"/>
        <w:bottom w:val="none" w:sz="0" w:space="0" w:color="auto"/>
        <w:right w:val="none" w:sz="0" w:space="0" w:color="auto"/>
      </w:divBdr>
    </w:div>
    <w:div w:id="2019117185">
      <w:bodyDiv w:val="1"/>
      <w:marLeft w:val="0"/>
      <w:marRight w:val="0"/>
      <w:marTop w:val="0"/>
      <w:marBottom w:val="0"/>
      <w:divBdr>
        <w:top w:val="none" w:sz="0" w:space="0" w:color="auto"/>
        <w:left w:val="none" w:sz="0" w:space="0" w:color="auto"/>
        <w:bottom w:val="none" w:sz="0" w:space="0" w:color="auto"/>
        <w:right w:val="none" w:sz="0" w:space="0" w:color="auto"/>
      </w:divBdr>
    </w:div>
    <w:div w:id="2037192336">
      <w:bodyDiv w:val="1"/>
      <w:marLeft w:val="0"/>
      <w:marRight w:val="0"/>
      <w:marTop w:val="0"/>
      <w:marBottom w:val="0"/>
      <w:divBdr>
        <w:top w:val="none" w:sz="0" w:space="0" w:color="auto"/>
        <w:left w:val="none" w:sz="0" w:space="0" w:color="auto"/>
        <w:bottom w:val="none" w:sz="0" w:space="0" w:color="auto"/>
        <w:right w:val="none" w:sz="0" w:space="0" w:color="auto"/>
      </w:divBdr>
    </w:div>
    <w:div w:id="20404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D8E8-EEA5-4499-B4E5-D4A69AE0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131</Pages>
  <Words>11137</Words>
  <Characters>63484</Characters>
  <Application>Microsoft Office Word</Application>
  <DocSecurity>0</DocSecurity>
  <Lines>529</Lines>
  <Paragraphs>148</Paragraphs>
  <ScaleCrop>false</ScaleCrop>
  <Company/>
  <LinksUpToDate>false</LinksUpToDate>
  <CharactersWithSpaces>74473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1378860992@qq.com</dc:creator>
  <cp:keywords/>
  <dc:description/>
  <cp:lastModifiedBy>1378860992@qq.com</cp:lastModifiedBy>
  <cp:revision>30</cp:revision>
  <dcterms:created xsi:type="dcterms:W3CDTF">2023-08-11T01:10:00Z</dcterms:created>
  <dcterms:modified xsi:type="dcterms:W3CDTF">2023-08-15T06:12:00Z</dcterms:modified>
</cp:coreProperties>
</file>