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方正小标宋_GBK" w:eastAsia="方正小标宋_GBK"/>
          <w:sz w:val="44"/>
          <w:szCs w:val="44"/>
        </w:rPr>
      </w:pPr>
    </w:p>
    <w:p>
      <w:pPr>
        <w:spacing w:line="600" w:lineRule="exact"/>
        <w:jc w:val="center"/>
        <w:rPr>
          <w:rFonts w:ascii="方正小标宋_GBK" w:eastAsia="方正小标宋_GBK"/>
          <w:sz w:val="44"/>
          <w:szCs w:val="44"/>
        </w:rPr>
      </w:pPr>
    </w:p>
    <w:p>
      <w:pPr>
        <w:spacing w:line="600" w:lineRule="exact"/>
        <w:jc w:val="center"/>
        <w:rPr>
          <w:rFonts w:hint="eastAsia" w:ascii="方正小标宋_GBK" w:eastAsia="方正小标宋_GBK"/>
          <w:sz w:val="44"/>
          <w:szCs w:val="44"/>
        </w:rPr>
      </w:pPr>
    </w:p>
    <w:p>
      <w:pPr>
        <w:spacing w:line="600" w:lineRule="exact"/>
        <w:jc w:val="center"/>
        <w:rPr>
          <w:rFonts w:hint="eastAsia" w:ascii="仿宋_GB2312" w:eastAsia="仿宋_GB2312"/>
          <w:sz w:val="32"/>
          <w:szCs w:val="32"/>
        </w:rPr>
      </w:pPr>
      <w:bookmarkStart w:id="0" w:name="_Hlk82850275"/>
      <w:r>
        <w:rPr>
          <w:rFonts w:hint="eastAsia" w:ascii="仿宋_GB2312" w:eastAsia="仿宋_GB2312"/>
          <w:sz w:val="32"/>
          <w:szCs w:val="32"/>
        </w:rPr>
        <w:t>哈里政规[</w:t>
      </w:r>
      <w:r>
        <w:rPr>
          <w:rFonts w:ascii="仿宋_GB2312" w:eastAsia="仿宋_GB2312"/>
          <w:sz w:val="32"/>
          <w:szCs w:val="32"/>
        </w:rPr>
        <w:t xml:space="preserve">2021]  </w:t>
      </w:r>
      <w:r>
        <w:rPr>
          <w:rFonts w:hint="eastAsia" w:ascii="仿宋_GB2312" w:eastAsia="仿宋_GB2312"/>
          <w:sz w:val="32"/>
          <w:szCs w:val="32"/>
        </w:rPr>
        <w:t>号</w:t>
      </w:r>
    </w:p>
    <w:bookmarkEnd w:id="0"/>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哈尔滨市道里区人民政府</w:t>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关于印发道里区居家养老服务监督</w:t>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管理办法的通知</w:t>
      </w:r>
    </w:p>
    <w:p>
      <w:pPr>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征求意见稿</w:t>
      </w:r>
      <w:r>
        <w:rPr>
          <w:rFonts w:hint="eastAsia" w:ascii="仿宋_GB2312" w:hAnsi="仿宋_GB2312" w:eastAsia="仿宋_GB2312" w:cs="仿宋_GB2312"/>
          <w:sz w:val="32"/>
          <w:szCs w:val="32"/>
        </w:rPr>
        <w:t>）</w:t>
      </w:r>
    </w:p>
    <w:p>
      <w:pPr>
        <w:spacing w:line="600" w:lineRule="exact"/>
        <w:jc w:val="center"/>
        <w:rPr>
          <w:rFonts w:hint="eastAsia" w:ascii="方正小标宋_GBK" w:eastAsia="方正小标宋_GBK"/>
          <w:sz w:val="44"/>
          <w:szCs w:val="44"/>
        </w:rPr>
      </w:pPr>
    </w:p>
    <w:p>
      <w:pPr>
        <w:spacing w:line="600" w:lineRule="exact"/>
        <w:jc w:val="left"/>
        <w:rPr>
          <w:rFonts w:ascii="仿宋" w:hAnsi="仿宋" w:eastAsia="仿宋"/>
          <w:sz w:val="32"/>
          <w:szCs w:val="32"/>
        </w:rPr>
      </w:pPr>
    </w:p>
    <w:p>
      <w:pPr>
        <w:spacing w:line="600" w:lineRule="exact"/>
        <w:rPr>
          <w:rFonts w:ascii="仿宋_GB2312" w:hAnsi="仿宋_GB2312" w:eastAsia="仿宋_GB2312" w:cs="仿宋_GB2312"/>
          <w:sz w:val="32"/>
          <w:szCs w:val="32"/>
        </w:rPr>
      </w:pPr>
      <w:r>
        <w:rPr>
          <w:rFonts w:hint="eastAsia" w:ascii="仿宋_GB2312" w:eastAsia="仿宋_GB2312"/>
          <w:sz w:val="32"/>
          <w:szCs w:val="32"/>
        </w:rPr>
        <w:t>各镇政府、街道办事处，区政府有关办、局：</w:t>
      </w:r>
    </w:p>
    <w:p>
      <w:pPr>
        <w:spacing w:line="600" w:lineRule="exact"/>
        <w:ind w:firstLine="645"/>
        <w:jc w:val="left"/>
        <w:rPr>
          <w:rFonts w:hint="eastAsia" w:ascii="仿宋" w:hAnsi="仿宋" w:eastAsia="仿宋"/>
          <w:sz w:val="32"/>
          <w:szCs w:val="32"/>
        </w:rPr>
      </w:pPr>
      <w:r>
        <w:rPr>
          <w:rFonts w:hint="eastAsia" w:ascii="仿宋" w:hAnsi="仿宋" w:eastAsia="仿宋"/>
          <w:sz w:val="32"/>
          <w:szCs w:val="32"/>
        </w:rPr>
        <w:t>《道里区居家养老服务监督管理办法》已经2</w:t>
      </w:r>
      <w:r>
        <w:rPr>
          <w:rFonts w:ascii="仿宋" w:hAnsi="仿宋" w:eastAsia="仿宋"/>
          <w:sz w:val="32"/>
          <w:szCs w:val="32"/>
        </w:rPr>
        <w:t>021</w:t>
      </w:r>
      <w:r>
        <w:rPr>
          <w:rFonts w:hint="eastAsia" w:ascii="仿宋" w:hAnsi="仿宋" w:eastAsia="仿宋"/>
          <w:sz w:val="32"/>
          <w:szCs w:val="32"/>
        </w:rPr>
        <w:t>年</w:t>
      </w:r>
      <w:r>
        <w:rPr>
          <w:rFonts w:ascii="仿宋" w:hAnsi="仿宋" w:eastAsia="仿宋"/>
          <w:sz w:val="32"/>
          <w:szCs w:val="32"/>
        </w:rPr>
        <w:t>9</w:t>
      </w:r>
      <w:r>
        <w:rPr>
          <w:rFonts w:hint="eastAsia" w:ascii="仿宋" w:hAnsi="仿宋" w:eastAsia="仿宋"/>
          <w:sz w:val="32"/>
          <w:szCs w:val="32"/>
        </w:rPr>
        <w:t>月</w:t>
      </w:r>
      <w:r>
        <w:rPr>
          <w:rFonts w:ascii="仿宋" w:hAnsi="仿宋" w:eastAsia="仿宋"/>
          <w:sz w:val="32"/>
          <w:szCs w:val="32"/>
        </w:rPr>
        <w:t>18</w:t>
      </w:r>
      <w:r>
        <w:rPr>
          <w:rFonts w:hint="eastAsia" w:ascii="仿宋" w:hAnsi="仿宋" w:eastAsia="仿宋"/>
          <w:sz w:val="32"/>
          <w:szCs w:val="32"/>
        </w:rPr>
        <w:t>日十六届区政府第</w:t>
      </w:r>
      <w:r>
        <w:rPr>
          <w:rFonts w:ascii="仿宋" w:hAnsi="仿宋" w:eastAsia="仿宋"/>
          <w:sz w:val="32"/>
          <w:szCs w:val="32"/>
        </w:rPr>
        <w:t>100</w:t>
      </w:r>
      <w:r>
        <w:rPr>
          <w:rFonts w:hint="eastAsia" w:ascii="仿宋" w:hAnsi="仿宋" w:eastAsia="仿宋"/>
          <w:sz w:val="32"/>
          <w:szCs w:val="32"/>
        </w:rPr>
        <w:t>次常务会议通过，予以印发，请认真遵照执行。</w:t>
      </w:r>
      <w:bookmarkStart w:id="2" w:name="_GoBack"/>
      <w:bookmarkEnd w:id="2"/>
    </w:p>
    <w:p>
      <w:pPr>
        <w:spacing w:line="600" w:lineRule="exact"/>
        <w:ind w:firstLine="645"/>
        <w:jc w:val="left"/>
        <w:rPr>
          <w:rFonts w:ascii="仿宋" w:hAnsi="仿宋" w:eastAsia="仿宋"/>
          <w:sz w:val="32"/>
          <w:szCs w:val="32"/>
        </w:rPr>
      </w:pPr>
    </w:p>
    <w:p>
      <w:pPr>
        <w:spacing w:line="600" w:lineRule="exact"/>
        <w:ind w:firstLine="645"/>
        <w:jc w:val="left"/>
        <w:rPr>
          <w:rFonts w:ascii="仿宋" w:hAnsi="仿宋" w:eastAsia="仿宋"/>
          <w:sz w:val="32"/>
          <w:szCs w:val="32"/>
        </w:rPr>
      </w:pPr>
    </w:p>
    <w:p>
      <w:pPr>
        <w:spacing w:line="600" w:lineRule="exact"/>
        <w:ind w:firstLine="645"/>
        <w:jc w:val="left"/>
        <w:rPr>
          <w:rFonts w:ascii="仿宋" w:hAnsi="仿宋" w:eastAsia="仿宋"/>
          <w:sz w:val="32"/>
          <w:szCs w:val="32"/>
        </w:rPr>
      </w:pPr>
    </w:p>
    <w:p>
      <w:pPr>
        <w:spacing w:line="600" w:lineRule="exact"/>
        <w:ind w:firstLine="645"/>
        <w:jc w:val="left"/>
        <w:rPr>
          <w:rFonts w:ascii="仿宋" w:hAnsi="仿宋" w:eastAsia="仿宋"/>
          <w:sz w:val="32"/>
          <w:szCs w:val="32"/>
        </w:rPr>
      </w:pPr>
    </w:p>
    <w:p>
      <w:pPr>
        <w:spacing w:line="600" w:lineRule="exact"/>
        <w:jc w:val="left"/>
        <w:rPr>
          <w:rFonts w:hint="eastAsia" w:ascii="仿宋" w:hAnsi="仿宋" w:eastAsia="仿宋"/>
          <w:sz w:val="32"/>
          <w:szCs w:val="32"/>
        </w:rPr>
      </w:pPr>
    </w:p>
    <w:p>
      <w:pPr>
        <w:spacing w:line="600" w:lineRule="exact"/>
        <w:ind w:firstLine="645"/>
        <w:jc w:val="left"/>
        <w:rPr>
          <w:rFonts w:ascii="仿宋" w:hAnsi="仿宋" w:eastAsia="仿宋"/>
          <w:sz w:val="32"/>
          <w:szCs w:val="32"/>
        </w:rPr>
      </w:pPr>
      <w:r>
        <w:rPr>
          <w:rFonts w:hint="eastAsia" w:ascii="仿宋" w:hAnsi="仿宋" w:eastAsia="仿宋"/>
          <w:sz w:val="32"/>
          <w:szCs w:val="32"/>
        </w:rPr>
        <w:t xml:space="preserve">                          </w:t>
      </w:r>
      <w:bookmarkStart w:id="1" w:name="_Hlk83287335"/>
      <w:r>
        <w:rPr>
          <w:rFonts w:hint="eastAsia" w:ascii="仿宋" w:hAnsi="仿宋" w:eastAsia="仿宋"/>
          <w:sz w:val="32"/>
          <w:szCs w:val="32"/>
        </w:rPr>
        <w:t>哈尔滨市道里区人民政府</w:t>
      </w:r>
      <w:bookmarkEnd w:id="1"/>
    </w:p>
    <w:p>
      <w:pPr>
        <w:spacing w:line="600" w:lineRule="exact"/>
        <w:ind w:firstLine="645"/>
        <w:jc w:val="left"/>
        <w:rPr>
          <w:rFonts w:ascii="仿宋" w:hAnsi="仿宋" w:eastAsia="仿宋"/>
          <w:sz w:val="32"/>
          <w:szCs w:val="32"/>
        </w:rPr>
      </w:pPr>
      <w:r>
        <w:rPr>
          <w:rFonts w:hint="eastAsia" w:ascii="仿宋" w:hAnsi="仿宋" w:eastAsia="仿宋"/>
          <w:sz w:val="32"/>
          <w:szCs w:val="32"/>
        </w:rPr>
        <w:t xml:space="preserve">                            2021年</w:t>
      </w:r>
      <w:r>
        <w:rPr>
          <w:rFonts w:ascii="仿宋" w:hAnsi="仿宋" w:eastAsia="仿宋"/>
          <w:sz w:val="32"/>
          <w:szCs w:val="32"/>
        </w:rPr>
        <w:t xml:space="preserve">    </w:t>
      </w:r>
      <w:r>
        <w:rPr>
          <w:rFonts w:hint="eastAsia" w:ascii="仿宋" w:hAnsi="仿宋" w:eastAsia="仿宋"/>
          <w:sz w:val="32"/>
          <w:szCs w:val="32"/>
        </w:rPr>
        <w:t xml:space="preserve">月 </w:t>
      </w:r>
      <w:r>
        <w:rPr>
          <w:rFonts w:ascii="仿宋" w:hAnsi="仿宋" w:eastAsia="仿宋"/>
          <w:sz w:val="32"/>
          <w:szCs w:val="32"/>
        </w:rPr>
        <w:t xml:space="preserve">  </w:t>
      </w:r>
      <w:r>
        <w:rPr>
          <w:rFonts w:hint="eastAsia" w:ascii="仿宋" w:hAnsi="仿宋" w:eastAsia="仿宋"/>
          <w:sz w:val="32"/>
          <w:szCs w:val="32"/>
        </w:rPr>
        <w:t>日</w:t>
      </w:r>
    </w:p>
    <w:p>
      <w:pPr>
        <w:widowControl/>
        <w:spacing w:line="600" w:lineRule="exact"/>
        <w:jc w:val="center"/>
        <w:rPr>
          <w:rFonts w:ascii="宋体" w:hAnsi="宋体" w:cs="宋体"/>
          <w:b/>
          <w:bCs/>
          <w:kern w:val="0"/>
          <w:sz w:val="44"/>
          <w:szCs w:val="44"/>
        </w:rPr>
      </w:pPr>
      <w:r>
        <w:rPr>
          <w:rFonts w:hint="eastAsia" w:ascii="宋体" w:hAnsi="宋体" w:cs="宋体"/>
          <w:b/>
          <w:bCs/>
          <w:kern w:val="0"/>
          <w:sz w:val="44"/>
          <w:szCs w:val="44"/>
        </w:rPr>
        <w:t>道里区居家养老服务监督管理办法</w:t>
      </w:r>
    </w:p>
    <w:p>
      <w:pPr>
        <w:spacing w:line="600" w:lineRule="exact"/>
        <w:ind w:firstLine="200" w:firstLineChars="200"/>
        <w:rPr>
          <w:rFonts w:hint="eastAsia" w:ascii="宋体" w:hAnsi="宋体" w:cs="宋体"/>
          <w:kern w:val="0"/>
          <w:sz w:val="10"/>
          <w:szCs w:val="10"/>
        </w:rPr>
      </w:pPr>
    </w:p>
    <w:p>
      <w:pPr>
        <w:adjustRightInd w:val="0"/>
        <w:snapToGrid w:val="0"/>
        <w:spacing w:line="600" w:lineRule="exact"/>
        <w:ind w:firstLine="643" w:firstLineChars="200"/>
        <w:rPr>
          <w:rFonts w:hint="eastAsia" w:ascii="仿宋" w:hAnsi="仿宋" w:eastAsia="仿宋" w:cs="仿宋"/>
          <w:color w:val="000000"/>
          <w:sz w:val="32"/>
          <w:szCs w:val="32"/>
        </w:rPr>
      </w:pPr>
      <w:r>
        <w:rPr>
          <w:rFonts w:hint="eastAsia" w:ascii="仿宋" w:hAnsi="仿宋" w:eastAsia="仿宋" w:cs="仿宋"/>
          <w:b/>
          <w:bCs/>
          <w:color w:val="000000"/>
          <w:sz w:val="32"/>
          <w:szCs w:val="32"/>
        </w:rPr>
        <w:t xml:space="preserve">第一条  </w:t>
      </w:r>
      <w:r>
        <w:rPr>
          <w:rFonts w:hint="eastAsia" w:ascii="仿宋" w:hAnsi="仿宋" w:eastAsia="仿宋" w:cs="仿宋"/>
          <w:color w:val="000000"/>
          <w:sz w:val="32"/>
          <w:szCs w:val="32"/>
        </w:rPr>
        <w:t xml:space="preserve"> 为进一步加强居家养老服务的规范化管理,保证居家养老服务质量, 促进居家养老服务体系健康发展,保障</w:t>
      </w:r>
      <w:r>
        <w:rPr>
          <w:rFonts w:hint="eastAsia" w:ascii="仿宋" w:hAnsi="仿宋" w:eastAsia="仿宋" w:cs="仿宋"/>
          <w:color w:val="000000"/>
          <w:kern w:val="0"/>
          <w:sz w:val="32"/>
          <w:szCs w:val="32"/>
        </w:rPr>
        <w:t>城乡居家养老服务工作廉洁、高效、公正、透明，</w:t>
      </w:r>
      <w:r>
        <w:rPr>
          <w:rFonts w:hint="eastAsia" w:ascii="仿宋" w:hAnsi="仿宋" w:eastAsia="仿宋" w:cs="仿宋"/>
          <w:color w:val="000000"/>
          <w:sz w:val="32"/>
          <w:szCs w:val="32"/>
        </w:rPr>
        <w:t>根据有关法律法规及规章制度，结合我区实际，制定本办法。</w:t>
      </w:r>
    </w:p>
    <w:p>
      <w:pPr>
        <w:adjustRightInd w:val="0"/>
        <w:snapToGrid w:val="0"/>
        <w:spacing w:line="600" w:lineRule="exact"/>
        <w:ind w:firstLine="643" w:firstLineChars="200"/>
        <w:rPr>
          <w:rFonts w:hint="eastAsia" w:ascii="仿宋" w:hAnsi="仿宋" w:eastAsia="仿宋" w:cs="仿宋"/>
          <w:color w:val="000000"/>
          <w:sz w:val="32"/>
          <w:szCs w:val="32"/>
        </w:rPr>
      </w:pPr>
      <w:r>
        <w:rPr>
          <w:rFonts w:hint="eastAsia" w:ascii="仿宋" w:hAnsi="仿宋" w:eastAsia="仿宋" w:cs="仿宋"/>
          <w:b/>
          <w:bCs/>
          <w:color w:val="000000"/>
          <w:sz w:val="32"/>
          <w:szCs w:val="32"/>
        </w:rPr>
        <w:t xml:space="preserve">第二条 </w:t>
      </w:r>
      <w:r>
        <w:rPr>
          <w:rFonts w:hint="eastAsia" w:ascii="仿宋" w:hAnsi="仿宋" w:eastAsia="仿宋" w:cs="仿宋"/>
          <w:color w:val="000000"/>
          <w:sz w:val="32"/>
          <w:szCs w:val="32"/>
        </w:rPr>
        <w:t xml:space="preserve">  本办法适用于在道里区范围内从事居家养老服务与管理工作的街道、社区、专业服务机构、日间照料服务机构，助老服务企业、社会组织，各镇、街道办事处、社区工作人员以及从事居家养老服务的个人等。</w:t>
      </w:r>
    </w:p>
    <w:p>
      <w:pPr>
        <w:adjustRightInd w:val="0"/>
        <w:snapToGrid w:val="0"/>
        <w:spacing w:line="600" w:lineRule="exact"/>
        <w:ind w:firstLine="643" w:firstLineChars="200"/>
        <w:rPr>
          <w:rFonts w:hint="eastAsia" w:ascii="仿宋" w:hAnsi="仿宋" w:eastAsia="仿宋" w:cs="仿宋"/>
          <w:color w:val="000000"/>
          <w:sz w:val="32"/>
          <w:szCs w:val="32"/>
        </w:rPr>
      </w:pPr>
      <w:r>
        <w:rPr>
          <w:rFonts w:hint="eastAsia" w:ascii="仿宋" w:hAnsi="仿宋" w:eastAsia="仿宋" w:cs="仿宋"/>
          <w:b/>
          <w:bCs/>
          <w:color w:val="000000"/>
          <w:sz w:val="32"/>
          <w:szCs w:val="32"/>
        </w:rPr>
        <w:t>第三条</w:t>
      </w:r>
      <w:r>
        <w:rPr>
          <w:rFonts w:hint="eastAsia" w:ascii="仿宋" w:hAnsi="仿宋" w:eastAsia="仿宋" w:cs="仿宋"/>
          <w:b/>
          <w:bCs/>
          <w:color w:val="000000"/>
          <w:sz w:val="28"/>
          <w:szCs w:val="28"/>
        </w:rPr>
        <w:t xml:space="preserve">  </w:t>
      </w:r>
      <w:r>
        <w:rPr>
          <w:rFonts w:hint="eastAsia" w:ascii="仿宋" w:hAnsi="仿宋" w:eastAsia="仿宋" w:cs="仿宋"/>
          <w:color w:val="000000"/>
          <w:sz w:val="32"/>
          <w:szCs w:val="32"/>
        </w:rPr>
        <w:t>本办法所指的监督管理，是指在居家养老服务受理、审批、评估和提供服务过程中，对提供服务的单位、机构、人员是否依法履行职责和行使权力以及提供服务是否到位进行检查、监督。</w:t>
      </w:r>
    </w:p>
    <w:p>
      <w:pPr>
        <w:spacing w:line="600" w:lineRule="exact"/>
        <w:rPr>
          <w:rFonts w:hint="eastAsia" w:ascii="仿宋" w:hAnsi="仿宋" w:eastAsia="仿宋" w:cs="仿宋"/>
          <w:color w:val="000000"/>
          <w:kern w:val="0"/>
          <w:sz w:val="32"/>
          <w:szCs w:val="32"/>
        </w:rPr>
      </w:pPr>
      <w:r>
        <w:rPr>
          <w:rFonts w:hint="eastAsia" w:ascii="仿宋" w:hAnsi="仿宋" w:eastAsia="仿宋" w:cs="仿宋"/>
          <w:b/>
          <w:color w:val="000000"/>
          <w:sz w:val="32"/>
          <w:szCs w:val="32"/>
        </w:rPr>
        <w:t xml:space="preserve">    第四条</w:t>
      </w:r>
      <w:r>
        <w:rPr>
          <w:rFonts w:hint="eastAsia" w:ascii="仿宋" w:hAnsi="仿宋" w:eastAsia="仿宋" w:cs="仿宋"/>
          <w:color w:val="000000"/>
          <w:kern w:val="0"/>
          <w:sz w:val="32"/>
          <w:szCs w:val="32"/>
        </w:rPr>
        <w:t xml:space="preserve">   </w:t>
      </w:r>
      <w:r>
        <w:rPr>
          <w:rFonts w:hint="eastAsia" w:ascii="仿宋" w:hAnsi="仿宋" w:eastAsia="仿宋" w:cs="仿宋"/>
          <w:color w:val="000000"/>
          <w:sz w:val="32"/>
          <w:szCs w:val="32"/>
          <w:shd w:val="clear" w:color="auto" w:fill="FFFFFF"/>
        </w:rPr>
        <w:t>区居家养老服务指导中心</w:t>
      </w:r>
      <w:r>
        <w:rPr>
          <w:rFonts w:hint="eastAsia" w:ascii="仿宋" w:hAnsi="仿宋" w:eastAsia="仿宋" w:cs="仿宋"/>
          <w:color w:val="000000"/>
          <w:kern w:val="0"/>
          <w:sz w:val="32"/>
          <w:szCs w:val="32"/>
        </w:rPr>
        <w:t>应当履行以下职责：</w:t>
      </w:r>
    </w:p>
    <w:p>
      <w:pPr>
        <w:numPr>
          <w:ilvl w:val="0"/>
          <w:numId w:val="1"/>
        </w:num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负责制定全区居家养老服务政策，建立健全居家养老市场化服务机制和第三方评估机制，</w:t>
      </w:r>
      <w:r>
        <w:rPr>
          <w:rFonts w:hint="eastAsia" w:ascii="仿宋" w:hAnsi="仿宋" w:eastAsia="仿宋" w:cs="仿宋"/>
          <w:color w:val="000000"/>
          <w:sz w:val="32"/>
          <w:szCs w:val="32"/>
          <w:shd w:val="clear" w:color="auto" w:fill="FFFFFF"/>
        </w:rPr>
        <w:t>制定居家养老服务标准、服务价格，</w:t>
      </w:r>
      <w:r>
        <w:rPr>
          <w:rFonts w:hint="eastAsia" w:ascii="仿宋" w:hAnsi="仿宋" w:eastAsia="仿宋"/>
          <w:color w:val="000000"/>
          <w:sz w:val="32"/>
          <w:szCs w:val="32"/>
        </w:rPr>
        <w:t>加强对居家养老服务机构的管理；</w:t>
      </w:r>
    </w:p>
    <w:p>
      <w:pPr>
        <w:numPr>
          <w:ilvl w:val="0"/>
          <w:numId w:val="1"/>
        </w:numPr>
        <w:spacing w:line="600" w:lineRule="exact"/>
        <w:ind w:firstLine="640" w:firstLineChars="200"/>
        <w:rPr>
          <w:rFonts w:hint="eastAsia" w:ascii="仿宋" w:hAnsi="仿宋" w:eastAsia="仿宋"/>
          <w:color w:val="000000"/>
          <w:sz w:val="32"/>
          <w:szCs w:val="32"/>
        </w:rPr>
      </w:pPr>
      <w:r>
        <w:rPr>
          <w:rFonts w:hint="eastAsia" w:ascii="仿宋" w:hAnsi="仿宋" w:eastAsia="仿宋" w:cs="仿宋"/>
          <w:color w:val="000000"/>
          <w:sz w:val="32"/>
          <w:szCs w:val="32"/>
          <w:shd w:val="clear" w:color="auto" w:fill="FFFFFF"/>
        </w:rPr>
        <w:t>负责指导、协调、监督全区居家养老服务工作，推行居家养老服务规范，</w:t>
      </w:r>
      <w:r>
        <w:rPr>
          <w:rFonts w:hint="eastAsia" w:ascii="仿宋" w:hAnsi="仿宋" w:eastAsia="仿宋"/>
          <w:color w:val="000000"/>
          <w:sz w:val="32"/>
          <w:szCs w:val="32"/>
        </w:rPr>
        <w:t>完善居家养老服务管理制度，拓展居家</w:t>
      </w:r>
      <w:r>
        <w:rPr>
          <w:rFonts w:hint="eastAsia" w:ascii="仿宋" w:hAnsi="仿宋" w:eastAsia="仿宋"/>
          <w:color w:val="000000"/>
          <w:sz w:val="32"/>
          <w:szCs w:val="32"/>
          <w:lang w:val="en-US" w:eastAsia="zh-CN"/>
        </w:rPr>
        <w:t xml:space="preserve"> </w:t>
      </w:r>
      <w:r>
        <w:rPr>
          <w:rFonts w:hint="eastAsia" w:ascii="仿宋" w:hAnsi="仿宋" w:eastAsia="仿宋"/>
          <w:color w:val="000000"/>
          <w:sz w:val="32"/>
          <w:szCs w:val="32"/>
        </w:rPr>
        <w:t>养老服务项目；对街道、社区居家养老服务工作进行考核，采取以奖代补的形式对街道、社区居家养老服务工作进行奖补；</w:t>
      </w:r>
    </w:p>
    <w:p>
      <w:pPr>
        <w:numPr>
          <w:ilvl w:val="0"/>
          <w:numId w:val="1"/>
        </w:num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负责审批政府购买居家养老服务对象的申请和居家养老服务费用结算，组织居家养老服务工作者培训；</w:t>
      </w:r>
    </w:p>
    <w:p>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（四）负责居家养老服务政策宣传、引导和落实，不断扩大居家养老服务社会影响力和群众知晓力；</w:t>
      </w:r>
    </w:p>
    <w:p>
      <w:pPr>
        <w:spacing w:line="600" w:lineRule="exact"/>
        <w:ind w:firstLine="640" w:firstLineChars="200"/>
        <w:rPr>
          <w:rFonts w:hint="eastAsia" w:ascii="仿宋" w:hAnsi="仿宋" w:eastAsia="仿宋" w:cs="仿宋"/>
          <w:color w:val="000000"/>
          <w:sz w:val="32"/>
          <w:szCs w:val="32"/>
        </w:rPr>
      </w:pPr>
      <w:r>
        <w:rPr>
          <w:rFonts w:hint="eastAsia" w:ascii="仿宋" w:hAnsi="仿宋" w:eastAsia="仿宋"/>
          <w:color w:val="000000"/>
          <w:sz w:val="32"/>
          <w:szCs w:val="32"/>
        </w:rPr>
        <w:t>（五）对</w:t>
      </w:r>
      <w:r>
        <w:rPr>
          <w:rFonts w:hint="eastAsia" w:ascii="仿宋" w:hAnsi="仿宋" w:eastAsia="仿宋" w:cs="仿宋"/>
          <w:color w:val="000000"/>
          <w:sz w:val="32"/>
          <w:szCs w:val="32"/>
        </w:rPr>
        <w:t>专业服务机构、日间照料服务机构，从事助老服务的企业、社会组织的资质、服务成效进行评定、评估，开展星级评比；</w:t>
      </w:r>
    </w:p>
    <w:p>
      <w:pPr>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（六）负责居家养老服务站建设的规划和指导,推进居家养老服务设施的不断完善，为老年人提供综合性、全方位、多功能的养老服务；</w:t>
      </w:r>
    </w:p>
    <w:p>
      <w:pPr>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（七）负责居家养老信息平台的建设和管理，通过互联网及移动通信等信息化手段，扩大居家养老服务范围，为全区老年人提供高效便捷的社会化服务。</w:t>
      </w:r>
    </w:p>
    <w:p>
      <w:pPr>
        <w:spacing w:line="600" w:lineRule="exact"/>
        <w:rPr>
          <w:rFonts w:hint="eastAsia" w:ascii="仿宋" w:hAnsi="仿宋" w:eastAsia="仿宋"/>
          <w:color w:val="000000"/>
          <w:sz w:val="32"/>
          <w:szCs w:val="32"/>
        </w:rPr>
      </w:pPr>
      <w:r>
        <w:rPr>
          <w:rFonts w:hint="eastAsia" w:ascii="仿宋" w:hAnsi="仿宋" w:eastAsia="仿宋"/>
          <w:b/>
          <w:color w:val="000000"/>
          <w:sz w:val="32"/>
          <w:szCs w:val="32"/>
        </w:rPr>
        <w:t xml:space="preserve">    第五条</w:t>
      </w:r>
      <w:r>
        <w:rPr>
          <w:rFonts w:hint="eastAsia" w:ascii="仿宋" w:hAnsi="仿宋" w:eastAsia="仿宋" w:cs="仿宋"/>
          <w:color w:val="000000"/>
          <w:kern w:val="0"/>
          <w:sz w:val="32"/>
          <w:szCs w:val="32"/>
        </w:rPr>
        <w:t xml:space="preserve">   各镇政府、街道办事处应当履行以下职责：</w:t>
      </w:r>
    </w:p>
    <w:p>
      <w:pPr>
        <w:spacing w:line="600" w:lineRule="exact"/>
        <w:rPr>
          <w:rFonts w:ascii="仿宋" w:hAnsi="仿宋" w:eastAsia="仿宋"/>
          <w:color w:val="000000"/>
          <w:sz w:val="32"/>
          <w:szCs w:val="32"/>
        </w:rPr>
      </w:pPr>
      <w:r>
        <w:rPr>
          <w:rFonts w:hint="eastAsia" w:ascii="仿宋" w:hAnsi="仿宋" w:eastAsia="仿宋"/>
          <w:color w:val="000000"/>
          <w:sz w:val="32"/>
          <w:szCs w:val="32"/>
        </w:rPr>
        <w:t xml:space="preserve">   （一）负责组织、落实、协调社区居家养老服务工作，</w:t>
      </w:r>
      <w:r>
        <w:rPr>
          <w:rFonts w:hint="eastAsia" w:ascii="仿宋" w:hAnsi="仿宋" w:eastAsia="仿宋"/>
          <w:sz w:val="32"/>
          <w:szCs w:val="32"/>
        </w:rPr>
        <w:t>设立居家养老服务举报电话并由专人进行管理，</w:t>
      </w:r>
      <w:r>
        <w:rPr>
          <w:rFonts w:hint="eastAsia" w:ascii="仿宋" w:hAnsi="仿宋" w:eastAsia="仿宋"/>
          <w:color w:val="000000"/>
          <w:sz w:val="32"/>
          <w:szCs w:val="32"/>
        </w:rPr>
        <w:t>对</w:t>
      </w:r>
      <w:r>
        <w:rPr>
          <w:rFonts w:hint="eastAsia" w:ascii="仿宋" w:hAnsi="仿宋" w:eastAsia="仿宋" w:cs="仿宋"/>
          <w:color w:val="000000"/>
          <w:kern w:val="0"/>
          <w:sz w:val="32"/>
          <w:szCs w:val="32"/>
        </w:rPr>
        <w:t>社区居家养老服务工作进行考核，</w:t>
      </w:r>
      <w:r>
        <w:rPr>
          <w:rFonts w:hint="eastAsia" w:ascii="仿宋" w:hAnsi="仿宋" w:eastAsia="仿宋"/>
          <w:color w:val="000000"/>
          <w:sz w:val="32"/>
          <w:szCs w:val="32"/>
        </w:rPr>
        <w:t>定期开展居家养老调研，及时掌握居家养老服务需求信息；</w:t>
      </w:r>
    </w:p>
    <w:p>
      <w:pPr>
        <w:widowControl/>
        <w:spacing w:line="600" w:lineRule="exact"/>
        <w:ind w:firstLine="480" w:firstLineChars="15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二）负责本辖区范围内城乡居家养老服务对象日常申请受理，接受群众监督；对申请居家养老服务对象进行入户调查，对符合条件的进行张榜公示，提出初步审查意见，递交区民政局；不符合条件的，将评议结果及时告知老人；</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（三）负责对服务机构的服务质量进行检查、监督和反馈，及时调解处理老人与服务机构、服务人员之间的服务纠纷；</w:t>
      </w:r>
    </w:p>
    <w:p>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（四）每月对居家养老服务对象进行回访，发现服务对象已不符合政府购买居家养老服务条件情形的，自下月起终止服务，对于逾期服务立即组织追缴其多产生服务资金。</w:t>
      </w:r>
    </w:p>
    <w:p>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（五）负责审核申请政府购买居家养老服务对象，保证信息真实、准确，程序公正、公开，保证老人个人档案信息不泄漏；</w:t>
      </w:r>
    </w:p>
    <w:p>
      <w:pPr>
        <w:spacing w:line="600" w:lineRule="exact"/>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（六）负责每半年对享受政府购买居家养老服务政策的人员按类别进行动态复查，对发生变化的人员及时上报区民政部门进行动态及类别调整；</w:t>
      </w:r>
    </w:p>
    <w:p>
      <w:pPr>
        <w:spacing w:line="6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（七）责监督本辖区居家养老服务资金发放工作，不徇私舞弊或贪污、挤占、挪用、扣压、拖欠居家养老服务费；</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（八）负责推进社区日间照料机构和社区助老餐厅、适老化设施等养老服务设施建设及改造工作；</w:t>
      </w:r>
    </w:p>
    <w:p>
      <w:pPr>
        <w:spacing w:line="600" w:lineRule="exact"/>
        <w:ind w:firstLine="640" w:firstLineChars="200"/>
        <w:rPr>
          <w:rFonts w:hint="eastAsia" w:ascii="仿宋" w:hAnsi="仿宋" w:eastAsia="仿宋" w:cs="仿宋"/>
          <w:color w:val="000000"/>
          <w:kern w:val="0"/>
          <w:sz w:val="32"/>
          <w:szCs w:val="32"/>
        </w:rPr>
      </w:pPr>
      <w:r>
        <w:rPr>
          <w:rFonts w:hint="eastAsia" w:ascii="仿宋" w:hAnsi="仿宋" w:eastAsia="仿宋"/>
          <w:color w:val="000000"/>
          <w:sz w:val="32"/>
          <w:szCs w:val="32"/>
        </w:rPr>
        <w:t>（九）负责整合辖区各类为老服务资源，与辖区内的医疗、家政、维修、社会组织等服务网点建立合作关系，签订服务协议，构建“助老服务网”，打造</w:t>
      </w:r>
      <w:r>
        <w:rPr>
          <w:rFonts w:ascii="仿宋" w:hAnsi="仿宋" w:eastAsia="仿宋"/>
          <w:color w:val="000000"/>
          <w:sz w:val="32"/>
          <w:szCs w:val="32"/>
        </w:rPr>
        <w:t>15</w:t>
      </w:r>
      <w:r>
        <w:rPr>
          <w:rFonts w:hint="eastAsia" w:ascii="仿宋" w:hAnsi="仿宋" w:eastAsia="仿宋"/>
          <w:color w:val="000000"/>
          <w:sz w:val="32"/>
          <w:szCs w:val="32"/>
        </w:rPr>
        <w:t>分钟助老服务圈，确保为老年人提供优质、优惠的服务</w:t>
      </w:r>
      <w:r>
        <w:rPr>
          <w:rFonts w:hint="eastAsia" w:ascii="仿宋" w:hAnsi="仿宋" w:eastAsia="仿宋" w:cs="仿宋"/>
          <w:color w:val="000000"/>
          <w:kern w:val="0"/>
          <w:sz w:val="32"/>
          <w:szCs w:val="32"/>
        </w:rPr>
        <w:t>。</w:t>
      </w:r>
    </w:p>
    <w:p>
      <w:pPr>
        <w:widowControl/>
        <w:spacing w:line="600" w:lineRule="exact"/>
        <w:jc w:val="left"/>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 xml:space="preserve">    第六条</w:t>
      </w:r>
      <w:r>
        <w:rPr>
          <w:rFonts w:hint="eastAsia" w:ascii="仿宋" w:hAnsi="仿宋" w:eastAsia="仿宋" w:cs="仿宋"/>
          <w:color w:val="000000"/>
          <w:kern w:val="0"/>
          <w:sz w:val="32"/>
          <w:szCs w:val="32"/>
        </w:rPr>
        <w:t xml:space="preserve">  社区（村）居委会应当履行以下职责：</w:t>
      </w:r>
    </w:p>
    <w:p>
      <w:pPr>
        <w:widowControl/>
        <w:numPr>
          <w:ilvl w:val="0"/>
          <w:numId w:val="2"/>
        </w:numPr>
        <w:spacing w:line="600" w:lineRule="exact"/>
        <w:ind w:firstLine="480" w:firstLineChars="150"/>
        <w:jc w:val="left"/>
        <w:rPr>
          <w:rFonts w:hint="eastAsia" w:ascii="仿宋" w:hAnsi="仿宋" w:eastAsia="仿宋"/>
          <w:color w:val="000000"/>
          <w:sz w:val="32"/>
          <w:szCs w:val="32"/>
        </w:rPr>
      </w:pPr>
      <w:r>
        <w:rPr>
          <w:rFonts w:hint="eastAsia" w:ascii="仿宋" w:hAnsi="仿宋" w:eastAsia="仿宋"/>
          <w:color w:val="000000"/>
          <w:sz w:val="32"/>
          <w:szCs w:val="32"/>
        </w:rPr>
        <w:t>负责居家养老服务的具体落实及居家养老服务站的日常管理，掌握居家养老服务对象及服务人员情况，定期上报反馈意见；</w:t>
      </w:r>
    </w:p>
    <w:p>
      <w:pPr>
        <w:widowControl/>
        <w:numPr>
          <w:ilvl w:val="0"/>
          <w:numId w:val="2"/>
        </w:numPr>
        <w:spacing w:line="600" w:lineRule="exact"/>
        <w:ind w:firstLine="480" w:firstLineChars="150"/>
        <w:jc w:val="left"/>
        <w:rPr>
          <w:rFonts w:hint="eastAsia" w:ascii="仿宋" w:hAnsi="仿宋" w:eastAsia="仿宋"/>
          <w:color w:val="000000"/>
          <w:sz w:val="32"/>
          <w:szCs w:val="32"/>
        </w:rPr>
      </w:pPr>
      <w:r>
        <w:rPr>
          <w:rFonts w:hint="eastAsia" w:ascii="仿宋" w:hAnsi="仿宋" w:eastAsia="仿宋"/>
          <w:color w:val="000000"/>
          <w:sz w:val="32"/>
          <w:szCs w:val="32"/>
        </w:rPr>
        <w:t>负责对为老服务机构的服务质量进行日常监督，接受老年人投诉并及时协调处理；</w:t>
      </w:r>
    </w:p>
    <w:p>
      <w:pPr>
        <w:widowControl/>
        <w:spacing w:line="600" w:lineRule="exact"/>
        <w:ind w:firstLine="480" w:firstLineChars="15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（三）负责建立</w:t>
      </w:r>
      <w:r>
        <w:rPr>
          <w:rFonts w:hint="eastAsia" w:ascii="仿宋" w:hAnsi="仿宋" w:eastAsia="仿宋"/>
          <w:color w:val="000000"/>
          <w:sz w:val="32"/>
          <w:szCs w:val="32"/>
        </w:rPr>
        <w:t>老年人信息数据库，</w:t>
      </w:r>
      <w:r>
        <w:rPr>
          <w:rFonts w:hint="eastAsia" w:ascii="仿宋" w:hAnsi="仿宋" w:eastAsia="仿宋" w:cs="仿宋"/>
          <w:color w:val="000000"/>
          <w:kern w:val="0"/>
          <w:sz w:val="32"/>
          <w:szCs w:val="32"/>
        </w:rPr>
        <w:t>居家养老服务对象档案，助老服务企业、社会组织、志愿者服务档案，实行网格化和信息化管理；</w:t>
      </w:r>
    </w:p>
    <w:p>
      <w:pPr>
        <w:widowControl/>
        <w:spacing w:line="600" w:lineRule="exact"/>
        <w:ind w:firstLine="480" w:firstLineChars="15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（四）对享受居家养老服务政策的对象每季度进行动态复查，对发生变化的家庭及时上报镇政府或街道办事处；</w:t>
      </w:r>
    </w:p>
    <w:p>
      <w:pPr>
        <w:widowControl/>
        <w:spacing w:line="600" w:lineRule="exact"/>
        <w:ind w:firstLine="480" w:firstLineChars="15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（五）对申请政府购买居家养老服务对象进行</w:t>
      </w:r>
      <w:r>
        <w:rPr>
          <w:rFonts w:hint="eastAsia" w:ascii="仿宋_GB2312" w:hAnsi="仿宋_GB2312" w:eastAsia="仿宋_GB2312" w:cs="仿宋_GB2312"/>
          <w:sz w:val="32"/>
          <w:szCs w:val="32"/>
        </w:rPr>
        <w:t>评议，将经评议符合政府购买居家养老服务的申请人进行公示。</w:t>
      </w:r>
    </w:p>
    <w:p>
      <w:pPr>
        <w:spacing w:line="600" w:lineRule="exact"/>
        <w:ind w:firstLine="643" w:firstLineChars="200"/>
        <w:rPr>
          <w:rFonts w:hint="eastAsia" w:ascii="仿宋" w:hAnsi="仿宋" w:eastAsia="仿宋" w:cs="仿宋"/>
          <w:color w:val="000000"/>
          <w:sz w:val="32"/>
          <w:szCs w:val="32"/>
        </w:rPr>
      </w:pPr>
      <w:r>
        <w:rPr>
          <w:rFonts w:hint="eastAsia" w:ascii="仿宋" w:hAnsi="仿宋" w:eastAsia="仿宋" w:cs="仿宋"/>
          <w:b/>
          <w:color w:val="000000"/>
          <w:kern w:val="0"/>
          <w:sz w:val="32"/>
          <w:szCs w:val="32"/>
        </w:rPr>
        <w:t>第七条</w:t>
      </w:r>
      <w:r>
        <w:rPr>
          <w:rFonts w:hint="eastAsia" w:ascii="仿宋" w:hAnsi="仿宋" w:eastAsia="仿宋" w:cs="仿宋"/>
          <w:color w:val="000000"/>
          <w:sz w:val="32"/>
          <w:szCs w:val="32"/>
        </w:rPr>
        <w:t xml:space="preserve">  服务机构具备的条件及应当履行以下职责：</w:t>
      </w:r>
    </w:p>
    <w:p>
      <w:pPr>
        <w:spacing w:line="600" w:lineRule="exact"/>
        <w:ind w:firstLine="480" w:firstLineChars="150"/>
        <w:rPr>
          <w:rFonts w:hint="eastAsia" w:ascii="仿宋" w:hAnsi="仿宋" w:eastAsia="仿宋" w:cs="仿宋"/>
          <w:color w:val="000000"/>
          <w:sz w:val="32"/>
          <w:szCs w:val="32"/>
        </w:rPr>
      </w:pPr>
      <w:r>
        <w:rPr>
          <w:rFonts w:hint="eastAsia" w:ascii="仿宋" w:hAnsi="仿宋" w:eastAsia="仿宋" w:cs="仿宋"/>
          <w:color w:val="000000"/>
          <w:sz w:val="32"/>
          <w:szCs w:val="32"/>
        </w:rPr>
        <w:t>（一）服务机构应具备合法的经营资质，营业执照，与其业务范围相适应的固定的经营场所、服务设施、资金、管理人员、服务人员等；</w:t>
      </w:r>
    </w:p>
    <w:p>
      <w:pPr>
        <w:spacing w:line="600" w:lineRule="exact"/>
        <w:rPr>
          <w:rFonts w:hint="eastAsia" w:ascii="仿宋" w:hAnsi="仿宋" w:eastAsia="仿宋"/>
          <w:sz w:val="32"/>
          <w:szCs w:val="32"/>
        </w:rPr>
      </w:pPr>
      <w:r>
        <w:rPr>
          <w:rFonts w:hint="eastAsia" w:ascii="仿宋" w:hAnsi="仿宋" w:eastAsia="仿宋"/>
          <w:sz w:val="32"/>
          <w:szCs w:val="32"/>
        </w:rPr>
        <w:t xml:space="preserve">   （二）服务机构要按照居家养老服务相关政策和《道里区居家养老服务基本规范》规定的服务项目、服务价格、服务内容、服务对象及政府补助标准提供各项养老服务；</w:t>
      </w:r>
    </w:p>
    <w:p>
      <w:pPr>
        <w:spacing w:line="600" w:lineRule="exact"/>
        <w:rPr>
          <w:rFonts w:hint="eastAsia" w:ascii="仿宋" w:hAnsi="仿宋" w:eastAsia="仿宋" w:cs="宋体"/>
          <w:kern w:val="0"/>
          <w:sz w:val="32"/>
          <w:szCs w:val="32"/>
        </w:rPr>
      </w:pPr>
      <w:r>
        <w:rPr>
          <w:rFonts w:hint="eastAsia" w:ascii="仿宋" w:hAnsi="仿宋" w:eastAsia="仿宋" w:cs="宋体"/>
          <w:kern w:val="0"/>
          <w:sz w:val="32"/>
          <w:szCs w:val="32"/>
        </w:rPr>
        <w:t xml:space="preserve">   (三）服务机构负责组建居家养老服务队伍，与服务人员依法签订劳动合同，建立服务人员档案，保证服务人员身份清楚、手续完备、身体健康、无不良社会记录，为</w:t>
      </w:r>
      <w:r>
        <w:rPr>
          <w:rFonts w:hint="eastAsia" w:ascii="仿宋" w:hAnsi="仿宋" w:eastAsia="仿宋" w:cs="仿宋"/>
          <w:color w:val="000000"/>
          <w:sz w:val="32"/>
          <w:szCs w:val="32"/>
        </w:rPr>
        <w:t>居家养老服务员配备必要的劳动保护用品，确保居家养老服务员在工作过程的人身和财产安全；</w:t>
      </w:r>
    </w:p>
    <w:p>
      <w:pPr>
        <w:spacing w:line="600" w:lineRule="exact"/>
        <w:ind w:firstLine="537" w:firstLineChars="168"/>
        <w:rPr>
          <w:rFonts w:hint="eastAsia" w:ascii="仿宋" w:hAnsi="仿宋" w:eastAsia="仿宋" w:cs="宋体"/>
          <w:kern w:val="0"/>
          <w:sz w:val="32"/>
          <w:szCs w:val="32"/>
        </w:rPr>
      </w:pPr>
      <w:r>
        <w:rPr>
          <w:rFonts w:hint="eastAsia" w:ascii="仿宋" w:hAnsi="仿宋" w:eastAsia="仿宋" w:cs="宋体"/>
          <w:kern w:val="0"/>
          <w:sz w:val="32"/>
          <w:szCs w:val="32"/>
        </w:rPr>
        <w:t>（四）服务机构负责居家养老服务员上岗培训，定期组织开展服务人员的职业道德、政策法规、职业技能、安全知识等专业培训，组织居家养老服务员星级评定，确保提供优质的居家养老服务；</w:t>
      </w:r>
    </w:p>
    <w:p>
      <w:pPr>
        <w:spacing w:line="600" w:lineRule="exact"/>
        <w:ind w:firstLine="640" w:firstLineChars="200"/>
        <w:rPr>
          <w:rFonts w:ascii="仿宋" w:hAnsi="仿宋" w:eastAsia="仿宋" w:cs="宋体"/>
          <w:kern w:val="0"/>
          <w:sz w:val="32"/>
          <w:szCs w:val="32"/>
        </w:rPr>
      </w:pPr>
      <w:r>
        <w:rPr>
          <w:rFonts w:hint="eastAsia" w:ascii="仿宋" w:hAnsi="仿宋" w:eastAsia="仿宋"/>
          <w:sz w:val="32"/>
          <w:szCs w:val="32"/>
        </w:rPr>
        <w:t>（五）服务机构要建立健全居家养老服务管理制度及服务规范，及时调解处理老人与服务员之间的纠纷；</w:t>
      </w:r>
      <w:r>
        <w:rPr>
          <w:rFonts w:hint="eastAsia" w:ascii="仿宋" w:hAnsi="仿宋" w:eastAsia="仿宋" w:cs="宋体"/>
          <w:kern w:val="0"/>
          <w:sz w:val="32"/>
          <w:szCs w:val="32"/>
        </w:rPr>
        <w:t xml:space="preserve"> </w:t>
      </w:r>
    </w:p>
    <w:p>
      <w:pPr>
        <w:spacing w:line="6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（六）服务机构负责与居家养老服务对象签订服务协议，制定服务计划，做好服务记录，及时反馈服务对象需求变化信息；</w:t>
      </w:r>
    </w:p>
    <w:p>
      <w:pPr>
        <w:spacing w:line="600" w:lineRule="exact"/>
        <w:ind w:firstLine="720" w:firstLineChars="225"/>
        <w:rPr>
          <w:rFonts w:ascii="仿宋" w:hAnsi="仿宋" w:eastAsia="仿宋" w:cs="宋体"/>
          <w:kern w:val="0"/>
          <w:sz w:val="32"/>
          <w:szCs w:val="32"/>
        </w:rPr>
      </w:pPr>
      <w:r>
        <w:rPr>
          <w:rFonts w:hint="eastAsia" w:ascii="仿宋" w:hAnsi="仿宋" w:eastAsia="仿宋" w:cs="宋体"/>
          <w:kern w:val="0"/>
          <w:sz w:val="32"/>
          <w:szCs w:val="32"/>
        </w:rPr>
        <w:t>（七）服务机构负责每年将服务人员档案及相关管理制度上报至区民政局备案；</w:t>
      </w:r>
    </w:p>
    <w:p>
      <w:pPr>
        <w:snapToGrid w:val="0"/>
        <w:spacing w:line="600" w:lineRule="exact"/>
        <w:ind w:firstLine="640" w:firstLineChars="200"/>
        <w:rPr>
          <w:rFonts w:hint="eastAsia" w:ascii="仿宋" w:hAnsi="仿宋" w:eastAsia="仿宋"/>
          <w:sz w:val="32"/>
          <w:szCs w:val="32"/>
        </w:rPr>
      </w:pPr>
      <w:r>
        <w:rPr>
          <w:rFonts w:hint="eastAsia" w:ascii="仿宋" w:hAnsi="仿宋" w:eastAsia="仿宋" w:cs="宋体"/>
          <w:kern w:val="0"/>
          <w:sz w:val="32"/>
          <w:szCs w:val="32"/>
        </w:rPr>
        <w:t>（八）</w:t>
      </w:r>
      <w:r>
        <w:rPr>
          <w:rFonts w:hint="eastAsia" w:ascii="仿宋" w:hAnsi="仿宋" w:eastAsia="仿宋" w:cs="仿宋"/>
          <w:color w:val="000000"/>
          <w:kern w:val="0"/>
          <w:sz w:val="32"/>
          <w:szCs w:val="32"/>
        </w:rPr>
        <w:t>服务机构</w:t>
      </w:r>
      <w:r>
        <w:rPr>
          <w:rFonts w:hint="eastAsia" w:ascii="仿宋" w:hAnsi="仿宋" w:eastAsia="仿宋"/>
          <w:sz w:val="32"/>
          <w:szCs w:val="32"/>
        </w:rPr>
        <w:t>不得将居家养老服务服务对象信息用于居家养老服务以外的任何用途；</w:t>
      </w:r>
      <w:r>
        <w:rPr>
          <w:rFonts w:hint="eastAsia" w:ascii="仿宋" w:hAnsi="仿宋" w:eastAsia="仿宋" w:cs="仿宋"/>
          <w:color w:val="000000"/>
          <w:kern w:val="0"/>
          <w:sz w:val="32"/>
          <w:szCs w:val="32"/>
        </w:rPr>
        <w:t>不得向外界</w:t>
      </w:r>
      <w:r>
        <w:rPr>
          <w:rFonts w:hint="eastAsia" w:ascii="仿宋" w:hAnsi="仿宋" w:eastAsia="仿宋"/>
          <w:sz w:val="32"/>
          <w:szCs w:val="32"/>
        </w:rPr>
        <w:t>泄露居家养老服务对象信息及资料。</w:t>
      </w:r>
    </w:p>
    <w:p>
      <w:pPr>
        <w:shd w:val="solid" w:color="FFFFFF" w:fill="auto"/>
        <w:autoSpaceDN w:val="0"/>
        <w:spacing w:line="600" w:lineRule="exact"/>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w:t>
      </w:r>
      <w:r>
        <w:rPr>
          <w:rFonts w:hint="eastAsia" w:ascii="仿宋" w:hAnsi="仿宋" w:eastAsia="仿宋" w:cs="仿宋"/>
          <w:b/>
          <w:color w:val="000000"/>
          <w:sz w:val="32"/>
          <w:szCs w:val="32"/>
        </w:rPr>
        <w:t>第八条</w:t>
      </w:r>
      <w:r>
        <w:rPr>
          <w:rFonts w:hint="eastAsia" w:ascii="仿宋" w:hAnsi="仿宋" w:eastAsia="仿宋" w:cs="仿宋"/>
          <w:color w:val="000000"/>
          <w:sz w:val="32"/>
          <w:szCs w:val="32"/>
        </w:rPr>
        <w:t xml:space="preserve">  服务人员具备的条件及应履行以下职责：</w:t>
      </w:r>
    </w:p>
    <w:p>
      <w:pPr>
        <w:spacing w:line="600" w:lineRule="exact"/>
        <w:ind w:firstLine="480" w:firstLineChars="150"/>
        <w:rPr>
          <w:rFonts w:hint="eastAsia" w:ascii="仿宋" w:hAnsi="仿宋" w:eastAsia="仿宋" w:cs="仿宋"/>
          <w:color w:val="000000"/>
          <w:sz w:val="32"/>
          <w:szCs w:val="32"/>
        </w:rPr>
      </w:pPr>
      <w:r>
        <w:rPr>
          <w:rFonts w:hint="eastAsia" w:ascii="仿宋" w:hAnsi="仿宋" w:eastAsia="仿宋" w:cs="仿宋"/>
          <w:color w:val="000000"/>
          <w:sz w:val="32"/>
          <w:szCs w:val="32"/>
        </w:rPr>
        <w:t>（一）服务人员要具备合法的劳动从业资格证书和服务资质上岗证；信守职业道德，遵纪守法，熟悉居家养老服务程序和规范要求；具有符合工作岗位要求的文化程度、健康状况证明及语言表达能力；具有相应的职业资格证书；</w:t>
      </w:r>
    </w:p>
    <w:p>
      <w:pPr>
        <w:shd w:val="solid" w:color="FFFFFF" w:fill="auto"/>
        <w:autoSpaceDN w:val="0"/>
        <w:spacing w:line="600" w:lineRule="exact"/>
        <w:ind w:firstLine="200"/>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（二）服务人员仪容仪表要端庄、大方、整洁；统一着装、佩戴工号牌，</w:t>
      </w:r>
      <w:r>
        <w:rPr>
          <w:rFonts w:hint="eastAsia" w:ascii="仿宋" w:hAnsi="仿宋" w:eastAsia="仿宋" w:cs="仿宋"/>
          <w:color w:val="000000"/>
          <w:kern w:val="0"/>
          <w:sz w:val="32"/>
          <w:szCs w:val="32"/>
        </w:rPr>
        <w:t>开门后主动亮出胸卡并向老人问好；</w:t>
      </w:r>
      <w:r>
        <w:rPr>
          <w:rFonts w:hint="eastAsia" w:ascii="仿宋" w:hAnsi="仿宋" w:eastAsia="仿宋" w:cs="仿宋"/>
          <w:color w:val="000000"/>
          <w:sz w:val="32"/>
          <w:szCs w:val="32"/>
        </w:rPr>
        <w:t>按时为居家养老服务的对象进行相应的服务，在规定时间内提前五分钟到达；尊老敬老，富有爱心，能宽容、忍让；</w:t>
      </w:r>
    </w:p>
    <w:p>
      <w:pPr>
        <w:shd w:val="solid" w:color="FFFFFF" w:fill="auto"/>
        <w:autoSpaceDN w:val="0"/>
        <w:spacing w:line="600" w:lineRule="exact"/>
        <w:ind w:firstLine="200"/>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（三）服务人员遵守工作纪律，不迟到早退，不自行缩短服务时间，服务期间不偷懒怠慢，为老年人提供的服务完成率达100%，老年人或监护人满意率达≥90%以上；</w:t>
      </w:r>
    </w:p>
    <w:p>
      <w:pPr>
        <w:shd w:val="solid" w:color="FFFFFF" w:fill="auto"/>
        <w:autoSpaceDN w:val="0"/>
        <w:spacing w:line="600" w:lineRule="exact"/>
        <w:ind w:firstLine="200"/>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（四）服务人员做到尊重并保护服务对象隐私，不传播，不向他人泄露；</w:t>
      </w:r>
    </w:p>
    <w:p>
      <w:pPr>
        <w:shd w:val="solid" w:color="FFFFFF" w:fill="auto"/>
        <w:autoSpaceDN w:val="0"/>
        <w:spacing w:line="600" w:lineRule="exact"/>
        <w:ind w:firstLine="200"/>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（五）服务人员</w:t>
      </w:r>
      <w:r>
        <w:rPr>
          <w:rFonts w:hint="eastAsia" w:ascii="仿宋" w:hAnsi="仿宋" w:eastAsia="仿宋" w:cs="仿宋"/>
          <w:color w:val="000000"/>
          <w:kern w:val="0"/>
          <w:sz w:val="32"/>
          <w:szCs w:val="32"/>
        </w:rPr>
        <w:t>禁止索要服务对象钱财与物品、禁止接受老人任何形式的馈赠。</w:t>
      </w:r>
    </w:p>
    <w:p>
      <w:pPr>
        <w:widowControl/>
        <w:spacing w:line="600" w:lineRule="exact"/>
        <w:ind w:firstLine="643" w:firstLineChars="200"/>
        <w:jc w:val="left"/>
        <w:rPr>
          <w:rFonts w:hint="eastAsia" w:ascii="仿宋" w:hAnsi="仿宋" w:eastAsia="仿宋" w:cs="仿宋"/>
          <w:b/>
          <w:color w:val="000000"/>
          <w:kern w:val="0"/>
          <w:sz w:val="32"/>
          <w:szCs w:val="32"/>
        </w:rPr>
      </w:pPr>
      <w:r>
        <w:rPr>
          <w:rFonts w:hint="eastAsia" w:ascii="仿宋" w:hAnsi="仿宋" w:eastAsia="仿宋" w:cs="仿宋"/>
          <w:b/>
          <w:color w:val="000000"/>
          <w:kern w:val="0"/>
          <w:sz w:val="32"/>
          <w:szCs w:val="32"/>
        </w:rPr>
        <w:t xml:space="preserve">第九条  </w:t>
      </w:r>
      <w:r>
        <w:rPr>
          <w:rFonts w:hint="eastAsia" w:ascii="仿宋" w:hAnsi="仿宋" w:eastAsia="仿宋" w:cs="仿宋"/>
          <w:color w:val="000000"/>
          <w:kern w:val="0"/>
          <w:sz w:val="32"/>
          <w:szCs w:val="32"/>
        </w:rPr>
        <w:t>从事居家养老服务的工作人员在受理、审核、审批、公示过程有下列行为之一的，追究其工作责任：</w:t>
      </w:r>
    </w:p>
    <w:p>
      <w:pPr>
        <w:widowControl/>
        <w:spacing w:line="600" w:lineRule="exact"/>
        <w:ind w:firstLine="480" w:firstLineChars="15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（一）对接待群众咨询、来访以及受理申请时，服务态度生硬、服务意识较差，门难进、脸难看的，给予书面检查或通报批评处理；连续发生2次以上，经教育仍不悔改的，停职检查或调离工作岗位；</w:t>
      </w:r>
    </w:p>
    <w:p>
      <w:pPr>
        <w:widowControl/>
        <w:spacing w:line="600" w:lineRule="exact"/>
        <w:ind w:firstLine="480" w:firstLineChars="15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二）对申请资料不全未一次告知，或者首问未能清楚解释政策法规的；对符合政策条件、材料齐全应予受理而推诿拖延的；对无故不办理或办理不及时的，给予通报批评；情节严重的，给予停职检查或调离工作岗位；</w:t>
      </w:r>
    </w:p>
    <w:p>
      <w:pPr>
        <w:widowControl/>
        <w:spacing w:line="600" w:lineRule="exact"/>
        <w:ind w:firstLine="480" w:firstLineChars="15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（三）对申请对象进行调查、核实时，不实事求是；不符合条件，审查核实不认真或擅自批准享受居家养老服务待遇的，给予通报批评；情节严重的给予停职检查或调离工作岗位；</w:t>
      </w:r>
    </w:p>
    <w:p>
      <w:pPr>
        <w:widowControl/>
        <w:spacing w:line="600" w:lineRule="exact"/>
        <w:ind w:firstLine="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  （四）对弄虚作假或利用职务便利骗取、冒领居家养老服务费的；擅自改变居家养老服务标准的；徇私舞弊或贪污、挤占、挪用、扣压、拖欠居家养老服务费的，除追回居家养老服务费外，构成违法违纪的，交由相关部门依法依规处理；</w:t>
      </w:r>
    </w:p>
    <w:p>
      <w:pPr>
        <w:widowControl/>
        <w:spacing w:line="600" w:lineRule="exact"/>
        <w:ind w:firstLine="480" w:firstLineChars="15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五）不按政策条件和规定程序办理，审核、评议和公示不到位的；对申请居家养老服务的家庭和已享受居家养老服务的家庭生活情况和家庭收入情况掌握不清楚，对发生变化的居家养老服务家庭未及时调整享受类别（A类、B类、C类）的或经群众举报调查属实的，给予通报批评处理；</w:t>
      </w:r>
    </w:p>
    <w:p>
      <w:pPr>
        <w:widowControl/>
        <w:spacing w:line="600" w:lineRule="exact"/>
        <w:ind w:firstLine="480" w:firstLineChars="15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（六）利用职权刁难申请人、服务对象，或收受、索要申请人、服务对象礼金、财物的，一经核实，给予停职检查或调离工作岗位处理；构成违法违纪的，交由相关部门依法依规处理；</w:t>
      </w:r>
    </w:p>
    <w:p>
      <w:pPr>
        <w:spacing w:line="600" w:lineRule="exact"/>
        <w:ind w:firstLine="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  （七）为居家养老服务申请人的户籍、家庭人口、家庭收入、劳动能力、健康状况、伤残等级等情况出具虚假证明的单位和个人，按照“谁出证、谁负责”的原则，对有关责任人员给予通报批评处理；造成经济损失的，依法追缴；构成违法违纪的，交由相关部门依法依规处理；</w:t>
      </w:r>
    </w:p>
    <w:p>
      <w:pPr>
        <w:widowControl/>
        <w:spacing w:line="600" w:lineRule="exact"/>
        <w:jc w:val="left"/>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 xml:space="preserve">    第十条</w:t>
      </w:r>
      <w:r>
        <w:rPr>
          <w:rFonts w:hint="eastAsia" w:ascii="仿宋" w:hAnsi="仿宋" w:eastAsia="仿宋" w:cs="仿宋"/>
          <w:color w:val="000000"/>
          <w:kern w:val="0"/>
          <w:sz w:val="32"/>
          <w:szCs w:val="32"/>
        </w:rPr>
        <w:t xml:space="preserve">  从事居家养老服务的服务机构和服务人员在服务过程中有下列行为之一的，追究其相应责任：</w:t>
      </w:r>
    </w:p>
    <w:p>
      <w:pPr>
        <w:widowControl/>
        <w:spacing w:line="600" w:lineRule="exact"/>
        <w:ind w:firstLine="480" w:firstLineChars="15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（一）服务机构弄虚作假或利用职务便利骗取、冒领居家养老服务费的，除追回居家养老服务费外，经民政部门核实后，取消其服务资格；情节严重的，交由相关部门依法依规处理；</w:t>
      </w:r>
    </w:p>
    <w:p>
      <w:pPr>
        <w:widowControl/>
        <w:spacing w:line="600" w:lineRule="exact"/>
        <w:ind w:firstLine="537" w:firstLineChars="168"/>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（二）服务机构对服务人员管理不到位，服务人员2次以上被老人投诉的；因服务不当，导致老人身心及财产受到一定损害的，经民政部门核实后，取消其服务资格；</w:t>
      </w:r>
    </w:p>
    <w:p>
      <w:pPr>
        <w:widowControl/>
        <w:spacing w:line="600" w:lineRule="exact"/>
        <w:ind w:firstLine="537" w:firstLineChars="168"/>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（三）服务机构对服务人员管理不善，服务人员自身出现重大人身事故；老人信息资料隐私外漏，造成一定社会影响的，经民政部门核实后，取消其服务资格；情节严重的，交由相关部门依法依规处理；</w:t>
      </w:r>
    </w:p>
    <w:p>
      <w:pPr>
        <w:widowControl/>
        <w:spacing w:line="600" w:lineRule="exact"/>
        <w:ind w:firstLine="480" w:firstLineChars="15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（四）服务机构不接受所在镇、街道办事处及民政部门管理的，民政部门取消其服务资格；</w:t>
      </w:r>
    </w:p>
    <w:p>
      <w:pPr>
        <w:widowControl/>
        <w:spacing w:line="600" w:lineRule="exact"/>
        <w:ind w:firstLine="480" w:firstLineChars="15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五）服务人员迟到早退，服务时长不够；服务人员未与上层管理机构请假无故未到岗；服务人员服务不到位、服务工作中偷懒、怠慢、服务态度恶劣被服务对象或监护人投诉，服务机构应对其警告，严重者取消其服务资格；</w:t>
      </w:r>
    </w:p>
    <w:p>
      <w:pPr>
        <w:widowControl/>
        <w:spacing w:line="600" w:lineRule="exact"/>
        <w:ind w:firstLine="480" w:firstLineChars="15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（六）服务人员偷取服务对象物品，一经核实，服务机构应取消其服务资格；情节严重的，交由相关部门依法依规处理；</w:t>
      </w:r>
    </w:p>
    <w:p>
      <w:pPr>
        <w:widowControl/>
        <w:spacing w:line="600" w:lineRule="exact"/>
        <w:ind w:firstLine="480" w:firstLineChars="15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（七）服务人员不接受服务机构管理的，给予停职检查或调离工作岗位处理；有其他违反居家养老服务政策规定和影响居家养老服务工作开展的行为，服务机构应对其警告，严重取消服务资格。</w:t>
      </w:r>
    </w:p>
    <w:p>
      <w:pPr>
        <w:widowControl/>
        <w:spacing w:line="600" w:lineRule="exact"/>
        <w:ind w:firstLine="643" w:firstLineChars="200"/>
        <w:jc w:val="left"/>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第十一条</w:t>
      </w:r>
      <w:r>
        <w:rPr>
          <w:rFonts w:hint="eastAsia" w:ascii="仿宋" w:hAnsi="仿宋" w:eastAsia="仿宋" w:cs="仿宋"/>
          <w:color w:val="000000"/>
          <w:kern w:val="0"/>
          <w:sz w:val="32"/>
          <w:szCs w:val="32"/>
        </w:rPr>
        <w:t xml:space="preserve">  申请居家养老服务的城乡居民不遵守诚信原则，采取虚报、隐瞒、伪造等手段，骗取居家养老服务待遇的，自调查核实清楚后的当月起，取消居家养老服务待遇，街道办事处（镇政府）要将其记录在案，两年内不受理其居家养老服务申请。</w:t>
      </w:r>
    </w:p>
    <w:p>
      <w:pPr>
        <w:widowControl/>
        <w:spacing w:line="600" w:lineRule="exact"/>
        <w:ind w:firstLine="675" w:firstLineChars="210"/>
        <w:jc w:val="left"/>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第十二条</w:t>
      </w:r>
      <w:r>
        <w:rPr>
          <w:rFonts w:hint="eastAsia" w:ascii="仿宋" w:hAnsi="仿宋" w:eastAsia="仿宋" w:cs="仿宋"/>
          <w:color w:val="000000"/>
          <w:kern w:val="0"/>
          <w:sz w:val="32"/>
          <w:szCs w:val="32"/>
        </w:rPr>
        <w:t xml:space="preserve"> 本办法由区民政部门负责解释。</w:t>
      </w:r>
    </w:p>
    <w:p>
      <w:pPr>
        <w:widowControl/>
        <w:spacing w:line="600" w:lineRule="exact"/>
        <w:ind w:firstLine="643" w:firstLineChars="200"/>
        <w:jc w:val="left"/>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第十三条</w:t>
      </w:r>
      <w:r>
        <w:rPr>
          <w:rFonts w:hint="eastAsia" w:ascii="仿宋" w:hAnsi="仿宋" w:eastAsia="仿宋" w:cs="仿宋"/>
          <w:color w:val="000000"/>
          <w:kern w:val="0"/>
          <w:sz w:val="32"/>
          <w:szCs w:val="32"/>
        </w:rPr>
        <w:t xml:space="preserve"> 本办法自颁布之日起施行，有效期五年。</w:t>
      </w:r>
      <w:r>
        <w:rPr>
          <w:rFonts w:hint="eastAsia" w:ascii="仿宋" w:hAnsi="仿宋" w:eastAsia="仿宋" w:cs="仿宋"/>
          <w:b/>
          <w:color w:val="000000"/>
          <w:kern w:val="0"/>
          <w:sz w:val="32"/>
          <w:szCs w:val="32"/>
        </w:rPr>
        <w:t xml:space="preserve"> </w:t>
      </w:r>
    </w:p>
    <w:sectPr>
      <w:headerReference r:id="rId3" w:type="default"/>
      <w:footerReference r:id="rId4" w:type="default"/>
      <w:footerReference r:id="rId5" w:type="even"/>
      <w:pgSz w:w="11906" w:h="16838"/>
      <w:pgMar w:top="2098" w:right="1474" w:bottom="170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1" w:usb1="080E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lang/>
      </w:rPr>
      <w:t>8</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452C01"/>
    <w:multiLevelType w:val="singleLevel"/>
    <w:tmpl w:val="53452C01"/>
    <w:lvl w:ilvl="0" w:tentative="0">
      <w:start w:val="1"/>
      <w:numFmt w:val="chineseCounting"/>
      <w:suff w:val="nothing"/>
      <w:lvlText w:val="（%1）"/>
      <w:lvlJc w:val="left"/>
    </w:lvl>
  </w:abstractNum>
  <w:abstractNum w:abstractNumId="1">
    <w:nsid w:val="53465D84"/>
    <w:multiLevelType w:val="singleLevel"/>
    <w:tmpl w:val="53465D84"/>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6430"/>
    <w:rsid w:val="00086209"/>
    <w:rsid w:val="001155EA"/>
    <w:rsid w:val="00116A77"/>
    <w:rsid w:val="00127FB8"/>
    <w:rsid w:val="00134108"/>
    <w:rsid w:val="0015359B"/>
    <w:rsid w:val="001536C2"/>
    <w:rsid w:val="001A5032"/>
    <w:rsid w:val="001E1052"/>
    <w:rsid w:val="001F383E"/>
    <w:rsid w:val="00202998"/>
    <w:rsid w:val="0020663E"/>
    <w:rsid w:val="002568ED"/>
    <w:rsid w:val="00287CEC"/>
    <w:rsid w:val="003C4288"/>
    <w:rsid w:val="00415B27"/>
    <w:rsid w:val="00427794"/>
    <w:rsid w:val="00491F0C"/>
    <w:rsid w:val="00496210"/>
    <w:rsid w:val="004A7F46"/>
    <w:rsid w:val="004F1618"/>
    <w:rsid w:val="00592330"/>
    <w:rsid w:val="00592FC4"/>
    <w:rsid w:val="00620724"/>
    <w:rsid w:val="00651EC7"/>
    <w:rsid w:val="006A0D27"/>
    <w:rsid w:val="006D2485"/>
    <w:rsid w:val="006D5EBD"/>
    <w:rsid w:val="0079780B"/>
    <w:rsid w:val="008424C5"/>
    <w:rsid w:val="00854A87"/>
    <w:rsid w:val="00862F5D"/>
    <w:rsid w:val="008A578B"/>
    <w:rsid w:val="008C3488"/>
    <w:rsid w:val="008D2E44"/>
    <w:rsid w:val="008E0AA6"/>
    <w:rsid w:val="00980502"/>
    <w:rsid w:val="009A5F37"/>
    <w:rsid w:val="009D22DA"/>
    <w:rsid w:val="00A16C74"/>
    <w:rsid w:val="00A75FFF"/>
    <w:rsid w:val="00AE019A"/>
    <w:rsid w:val="00AF594A"/>
    <w:rsid w:val="00BD4CC8"/>
    <w:rsid w:val="00E73DA6"/>
    <w:rsid w:val="00EA32AE"/>
    <w:rsid w:val="00F10C63"/>
    <w:rsid w:val="00F9266B"/>
    <w:rsid w:val="00FE2AF4"/>
    <w:rsid w:val="025D6229"/>
    <w:rsid w:val="0AE74A54"/>
    <w:rsid w:val="2AB83E0D"/>
    <w:rsid w:val="33864327"/>
    <w:rsid w:val="3A317F2C"/>
    <w:rsid w:val="4AA9730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7">
    <w:name w:val="Default Paragraph Font"/>
    <w:semiHidden/>
    <w:uiPriority w:val="0"/>
  </w:style>
  <w:style w:type="table" w:default="1" w:styleId="6">
    <w:name w:val="Normal Table"/>
    <w:unhideWhenUsed/>
    <w:uiPriority w:val="99"/>
    <w:tblPr>
      <w:tblStyle w:val="6"/>
      <w:tblCellMar>
        <w:top w:w="0" w:type="dxa"/>
        <w:left w:w="108" w:type="dxa"/>
        <w:bottom w:w="0" w:type="dxa"/>
        <w:right w:w="108" w:type="dxa"/>
      </w:tblCellMar>
    </w:tblPr>
  </w:style>
  <w:style w:type="paragraph" w:styleId="2">
    <w:name w:val="Date"/>
    <w:basedOn w:val="1"/>
    <w:next w:val="1"/>
    <w:link w:val="17"/>
    <w:uiPriority w:val="0"/>
    <w:pPr>
      <w:ind w:left="100" w:leftChars="2500"/>
    </w:pPr>
  </w:style>
  <w:style w:type="paragraph" w:styleId="3">
    <w:name w:val="Balloon Text"/>
    <w:basedOn w:val="1"/>
    <w:semiHidden/>
    <w:uiPriority w:val="0"/>
    <w:rPr>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link w:val="16"/>
    <w:uiPriority w:val="0"/>
    <w:pPr>
      <w:pBdr>
        <w:bottom w:val="single" w:color="auto" w:sz="6" w:space="1"/>
      </w:pBdr>
      <w:tabs>
        <w:tab w:val="center" w:pos="4153"/>
        <w:tab w:val="right" w:pos="8306"/>
      </w:tabs>
      <w:snapToGrid w:val="0"/>
      <w:jc w:val="center"/>
    </w:pPr>
    <w:rPr>
      <w:sz w:val="18"/>
      <w:szCs w:val="18"/>
    </w:rPr>
  </w:style>
  <w:style w:type="character" w:styleId="8">
    <w:name w:val="Strong"/>
    <w:qFormat/>
    <w:uiPriority w:val="0"/>
    <w:rPr>
      <w:b/>
      <w:bCs/>
    </w:rPr>
  </w:style>
  <w:style w:type="character" w:styleId="9">
    <w:name w:val="page number"/>
    <w:uiPriority w:val="0"/>
    <w:rPr>
      <w:rFonts w:ascii="Times New Roman" w:hAnsi="Times New Roman" w:eastAsia="宋体"/>
      <w:sz w:val="18"/>
    </w:rPr>
  </w:style>
  <w:style w:type="paragraph" w:customStyle="1" w:styleId="10">
    <w:name w:val="标准书脚_奇数页"/>
    <w:uiPriority w:val="0"/>
    <w:pPr>
      <w:spacing w:before="120"/>
      <w:jc w:val="right"/>
    </w:pPr>
    <w:rPr>
      <w:sz w:val="18"/>
      <w:lang w:val="en-US" w:eastAsia="zh-CN" w:bidi="ar-SA"/>
    </w:rPr>
  </w:style>
  <w:style w:type="paragraph" w:customStyle="1" w:styleId="11">
    <w:name w:val="条2"/>
    <w:basedOn w:val="1"/>
    <w:uiPriority w:val="0"/>
    <w:pPr>
      <w:outlineLvl w:val="1"/>
    </w:pPr>
    <w:rPr>
      <w:rFonts w:ascii="黑体" w:eastAsia="黑体"/>
      <w:kern w:val="21"/>
      <w:szCs w:val="20"/>
    </w:rPr>
  </w:style>
  <w:style w:type="paragraph" w:customStyle="1" w:styleId="12">
    <w:name w:val="标准书眉_奇数页"/>
    <w:next w:val="1"/>
    <w:uiPriority w:val="0"/>
    <w:pPr>
      <w:tabs>
        <w:tab w:val="center" w:pos="4154"/>
        <w:tab w:val="right" w:pos="8306"/>
      </w:tabs>
      <w:spacing w:after="120"/>
      <w:jc w:val="right"/>
    </w:pPr>
    <w:rPr>
      <w:sz w:val="21"/>
      <w:lang w:val="en-US" w:eastAsia="zh-CN" w:bidi="ar-SA"/>
    </w:rPr>
  </w:style>
  <w:style w:type="paragraph" w:customStyle="1" w:styleId="13">
    <w:name w:val="标准书脚_偶数页"/>
    <w:uiPriority w:val="0"/>
    <w:pPr>
      <w:spacing w:before="120"/>
    </w:pPr>
    <w:rPr>
      <w:sz w:val="18"/>
      <w:lang w:val="en-US" w:eastAsia="zh-CN" w:bidi="ar-SA"/>
    </w:rPr>
  </w:style>
  <w:style w:type="paragraph" w:customStyle="1" w:styleId="14">
    <w:name w:val="标准书眉_偶数页"/>
    <w:basedOn w:val="12"/>
    <w:next w:val="1"/>
    <w:uiPriority w:val="0"/>
    <w:pPr>
      <w:jc w:val="left"/>
    </w:pPr>
  </w:style>
  <w:style w:type="paragraph" w:customStyle="1" w:styleId="15">
    <w:name w:val="段"/>
    <w:uiPriority w:val="0"/>
    <w:pPr>
      <w:autoSpaceDE w:val="0"/>
      <w:autoSpaceDN w:val="0"/>
      <w:jc w:val="both"/>
    </w:pPr>
    <w:rPr>
      <w:rFonts w:ascii="宋体"/>
      <w:sz w:val="21"/>
      <w:lang w:val="en-US" w:eastAsia="zh-CN" w:bidi="ar-SA"/>
    </w:rPr>
  </w:style>
  <w:style w:type="character" w:customStyle="1" w:styleId="16">
    <w:name w:val="页眉 字符"/>
    <w:link w:val="5"/>
    <w:uiPriority w:val="0"/>
    <w:rPr>
      <w:kern w:val="2"/>
      <w:sz w:val="18"/>
      <w:szCs w:val="18"/>
    </w:rPr>
  </w:style>
  <w:style w:type="character" w:customStyle="1" w:styleId="17">
    <w:name w:val="日期 字符"/>
    <w:link w:val="2"/>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657</Words>
  <Characters>3746</Characters>
  <Lines>31</Lines>
  <Paragraphs>8</Paragraphs>
  <TotalTime>26</TotalTime>
  <ScaleCrop>false</ScaleCrop>
  <LinksUpToDate>false</LinksUpToDate>
  <CharactersWithSpaces>4395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2021-09-16T03:06:00Z</dcterms:created>
  <dc:creator>DiBao</dc:creator>
  <cp:lastModifiedBy>Administrator</cp:lastModifiedBy>
  <cp:lastPrinted>2021-09-17T07:07:00Z</cp:lastPrinted>
  <dcterms:modified xsi:type="dcterms:W3CDTF">2021-12-13T02:17:35Z</dcterms:modified>
  <dc:title>道里区城乡低保工作责任追究办法</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